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《关于加快智造供给产业发展的实施意见》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修订说明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政策修订背景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64" w:firstLineChars="200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为进一步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加大对智能制造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供给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企业的支持力度，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创建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智造供给小镇，把我区打造成为面向全省、辐射全国的智能制造供给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输出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基地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2018年9月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5日我区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制定出台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《关于加快智造供给产业发展的实施意见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试行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杭高新〔2018〕45号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自2018年10月6日起施行，有效期3年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2018年-2021年，我区分三批组织认定14家智造供给系统解决问题供应商，并实行培育责任书管理制度，已兑现扶持资金4700万元，其中启动资金4200万元。因实施已满3年，我局对政策进行修订。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实施成效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2018年-2021年期间，我区引进浙江省智能制造专家委员会，推进建设智造供给小镇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实施智造供给产业发展专项政策，扶大扶强六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类智造供给系统解决问题供应商，并通过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专家指导、资源整合、市场对接等举措，带动了一批智造供应链、产业链企业转型发展和做大做强。累计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41家企业入选省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新智造公共服务应用供应商，占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杭州市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27.1%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累计21家企业入选省级工业互联网平台创建名单，7个平台已获认定。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三、修订内容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  <w:lang w:val="en-US" w:eastAsia="zh-CN"/>
        </w:rPr>
        <w:t>1. 培育重点。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省委数字化改革大会精神，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对六类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智造供给系统解决问题供应商进行调整，对供应商培育方向提出具体定义和考核指标。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2. 认定条件。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对申报企业的营收、税收、研发投入、研发人数等提出具体要求。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/>
        </w:rPr>
        <w:t>3. 培育措施。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培育形式调整为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每年认定1批，每批不超过10家。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对带动产业链企业共同发展的培育企业，视具体情况允许延长考核期限。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/>
        </w:rPr>
        <w:t>4. 支持政策。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对部分支持政策条款进行调整和优化。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77EC9D"/>
    <w:multiLevelType w:val="singleLevel"/>
    <w:tmpl w:val="C277EC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9BACF7"/>
    <w:multiLevelType w:val="singleLevel"/>
    <w:tmpl w:val="679BAC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61050"/>
    <w:rsid w:val="0A1941DF"/>
    <w:rsid w:val="0AC32D6B"/>
    <w:rsid w:val="0BCF4AC1"/>
    <w:rsid w:val="1BCD3102"/>
    <w:rsid w:val="1BD95459"/>
    <w:rsid w:val="1E254196"/>
    <w:rsid w:val="248C437C"/>
    <w:rsid w:val="26371D04"/>
    <w:rsid w:val="26533EA2"/>
    <w:rsid w:val="27885289"/>
    <w:rsid w:val="343147E7"/>
    <w:rsid w:val="37EB5861"/>
    <w:rsid w:val="3A430B22"/>
    <w:rsid w:val="42CA0838"/>
    <w:rsid w:val="4F1E7E0E"/>
    <w:rsid w:val="500727E2"/>
    <w:rsid w:val="5B6B09B5"/>
    <w:rsid w:val="5F286423"/>
    <w:rsid w:val="62DE5CF3"/>
    <w:rsid w:val="69132548"/>
    <w:rsid w:val="6E571C59"/>
    <w:rsid w:val="711A2773"/>
    <w:rsid w:val="7A26051D"/>
    <w:rsid w:val="7E8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2021-07-29T09:16:00Z</dcterms:created>
  <dc:creator>lenovo</dc:creator>
  <cp:lastModifiedBy>叶松耸</cp:lastModifiedBy>
  <cp:lastPrinted>2021-08-26T02:19:00Z</cp:lastPrinted>
  <dcterms:modified xsi:type="dcterms:W3CDTF">2021-12-30T08:20:15Z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35E3FCEC399C4A4EA9017CAD901B4729</vt:lpwstr>
  </property>
</Properties>
</file>