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7C" w:rsidRDefault="008B2B7C" w:rsidP="008B2B7C">
      <w:pPr>
        <w:adjustRightInd w:val="0"/>
        <w:snapToGrid w:val="0"/>
        <w:spacing w:line="360" w:lineRule="auto"/>
        <w:rPr>
          <w:rFonts w:eastAsia="仿宋_GB2312" w:hint="eastAsia"/>
          <w:sz w:val="32"/>
          <w:szCs w:val="32"/>
        </w:rPr>
      </w:pP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12" w:lineRule="auto"/>
        <w:jc w:val="center"/>
        <w:rPr>
          <w:rFonts w:ascii="小标宋" w:eastAsia="小标宋" w:hAnsi="小标宋" w:cs="小标宋"/>
          <w:sz w:val="44"/>
          <w:szCs w:val="44"/>
        </w:rPr>
      </w:pPr>
      <w:r>
        <w:rPr>
          <w:rFonts w:ascii="小标宋" w:eastAsia="小标宋" w:hAnsi="小标宋" w:cs="小标宋" w:hint="eastAsia"/>
          <w:sz w:val="44"/>
          <w:szCs w:val="44"/>
        </w:rPr>
        <w:t>杭州市义务教育阶段校外培训机构</w:t>
      </w:r>
    </w:p>
    <w:p w:rsidR="008B2B7C" w:rsidRDefault="008B2B7C" w:rsidP="008B2B7C">
      <w:pPr>
        <w:adjustRightInd w:val="0"/>
        <w:snapToGrid w:val="0"/>
        <w:spacing w:line="312" w:lineRule="auto"/>
        <w:jc w:val="center"/>
        <w:rPr>
          <w:rFonts w:ascii="小标宋" w:eastAsia="小标宋" w:hAnsi="小标宋" w:cs="小标宋"/>
          <w:sz w:val="44"/>
          <w:szCs w:val="44"/>
        </w:rPr>
      </w:pPr>
      <w:r>
        <w:rPr>
          <w:rFonts w:ascii="小标宋" w:eastAsia="小标宋" w:hAnsi="小标宋" w:cs="小标宋" w:hint="eastAsia"/>
          <w:sz w:val="44"/>
          <w:szCs w:val="44"/>
        </w:rPr>
        <w:t>培训服务项目审核鉴定操作方案</w:t>
      </w: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一、适用范围</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本市行政区域内，面向中小学生开展培训服务的校外培训机构，对所开展的培训服务项目不能准确区分学科类和非学科类，自主申请审核鉴定的相关培训项目。</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面向</w:t>
      </w:r>
      <w:r>
        <w:rPr>
          <w:rFonts w:eastAsia="仿宋_GB2312"/>
          <w:sz w:val="32"/>
          <w:szCs w:val="32"/>
        </w:rPr>
        <w:t>3</w:t>
      </w:r>
      <w:r>
        <w:rPr>
          <w:rFonts w:eastAsia="仿宋_GB2312"/>
          <w:sz w:val="32"/>
          <w:szCs w:val="32"/>
        </w:rPr>
        <w:t>至</w:t>
      </w:r>
      <w:r>
        <w:rPr>
          <w:rFonts w:eastAsia="仿宋_GB2312"/>
          <w:sz w:val="32"/>
          <w:szCs w:val="32"/>
        </w:rPr>
        <w:t>6</w:t>
      </w:r>
      <w:r>
        <w:rPr>
          <w:rFonts w:eastAsia="仿宋_GB2312"/>
          <w:sz w:val="32"/>
          <w:szCs w:val="32"/>
        </w:rPr>
        <w:t>岁学龄前儿童开展培训服务的校外培训机构，参照执行。</w:t>
      </w:r>
    </w:p>
    <w:p w:rsidR="008B2B7C" w:rsidRDefault="008B2B7C" w:rsidP="008B2B7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二、审核鉴定依据</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按照《教育部办公厅关于进一步明确义务教育阶段校外培训学科类和非学科类范围的通知》《教育部办公厅关于印发义务教育六科超标超前培训负面清单</w:t>
      </w:r>
      <w:r>
        <w:rPr>
          <w:rFonts w:eastAsia="仿宋_GB2312"/>
          <w:sz w:val="32"/>
          <w:szCs w:val="32"/>
        </w:rPr>
        <w:t>(</w:t>
      </w:r>
      <w:r>
        <w:rPr>
          <w:rFonts w:eastAsia="仿宋_GB2312"/>
          <w:sz w:val="32"/>
          <w:szCs w:val="32"/>
        </w:rPr>
        <w:t>试行</w:t>
      </w:r>
      <w:r>
        <w:rPr>
          <w:rFonts w:eastAsia="仿宋_GB2312"/>
          <w:sz w:val="32"/>
          <w:szCs w:val="32"/>
        </w:rPr>
        <w:t>)</w:t>
      </w:r>
      <w:r>
        <w:rPr>
          <w:rFonts w:eastAsia="仿宋_GB2312"/>
          <w:sz w:val="32"/>
          <w:szCs w:val="32"/>
        </w:rPr>
        <w:t>的通知》《浙江省教育厅办公室关于印发浙江省义务教育阶段校外培训机构学科类和非学科类项目鉴别指引（试行）的通知》等文件精神和要求，根据基础教育国家课程方案和课程标准以及《中小学综合实践活动课程指导纲要》等政策文件，对校外培训服务项目类别进行鉴别。</w:t>
      </w:r>
    </w:p>
    <w:p w:rsidR="008B2B7C" w:rsidRDefault="008B2B7C" w:rsidP="008B2B7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三、审核鉴定主要指标</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（一）学科类培训项目审核指标</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lastRenderedPageBreak/>
        <w:t xml:space="preserve">    </w:t>
      </w:r>
      <w:r>
        <w:rPr>
          <w:rFonts w:eastAsia="仿宋_GB2312"/>
          <w:sz w:val="32"/>
          <w:szCs w:val="32"/>
        </w:rPr>
        <w:t>应当根据培训服务的实际情况，重点基于如下指标进行审核，凡是符合相应指标特征的，视为学科类培训：</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hint="eastAsia"/>
          <w:sz w:val="32"/>
          <w:szCs w:val="32"/>
        </w:rPr>
        <w:t xml:space="preserve"> </w:t>
      </w:r>
      <w:r>
        <w:rPr>
          <w:rFonts w:eastAsia="仿宋_GB2312"/>
          <w:sz w:val="32"/>
          <w:szCs w:val="32"/>
        </w:rPr>
        <w:t>培训目的：以应试提分为目标，片面强化与学科相关的技能培训，旨在提高学生的学科成绩，为升学考试服务，属于学科知识导向。</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hint="eastAsia"/>
          <w:sz w:val="32"/>
          <w:szCs w:val="32"/>
        </w:rPr>
        <w:t xml:space="preserve"> </w:t>
      </w:r>
      <w:r>
        <w:rPr>
          <w:rFonts w:eastAsia="仿宋_GB2312"/>
          <w:sz w:val="32"/>
          <w:szCs w:val="32"/>
        </w:rPr>
        <w:t>培训内容：围绕道德与法治、语文、历史与社会（历史、地理）、数学、外语（英语、日语、俄语）、科学（物理、化学、生物）等国家课程标准规定的学科类学习内容。</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hint="eastAsia"/>
          <w:sz w:val="32"/>
          <w:szCs w:val="32"/>
        </w:rPr>
        <w:t xml:space="preserve"> </w:t>
      </w:r>
      <w:r>
        <w:rPr>
          <w:rFonts w:eastAsia="仿宋_GB2312"/>
          <w:sz w:val="32"/>
          <w:szCs w:val="32"/>
        </w:rPr>
        <w:t>培训方式：围绕学科试题或知识点进行讲解，以刷题考试、重复读写等反复机械训练为主要形式，以预习、授课和作业辅导等为主要教学方式。</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hint="eastAsia"/>
          <w:sz w:val="32"/>
          <w:szCs w:val="32"/>
        </w:rPr>
        <w:t xml:space="preserve"> </w:t>
      </w:r>
      <w:r>
        <w:rPr>
          <w:rFonts w:eastAsia="仿宋_GB2312"/>
          <w:sz w:val="32"/>
          <w:szCs w:val="32"/>
        </w:rPr>
        <w:t>培训评价：以试卷检测为主要方式，以学业成就、学科考试成绩为主要评价标准，强调甄别与选拔。</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（二）非学科类培训项目审核指标</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校外培训服务项目全面符合如下指标特征的，视为非学科类培训：</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1.</w:t>
      </w:r>
      <w:r>
        <w:rPr>
          <w:rFonts w:eastAsia="仿宋_GB2312" w:hint="eastAsia"/>
          <w:sz w:val="32"/>
          <w:szCs w:val="32"/>
        </w:rPr>
        <w:t xml:space="preserve"> </w:t>
      </w:r>
      <w:r>
        <w:rPr>
          <w:rFonts w:eastAsia="仿宋_GB2312"/>
          <w:sz w:val="32"/>
          <w:szCs w:val="32"/>
        </w:rPr>
        <w:t>培训目的：旨在发展中小学生核心素养，培养学生的兴趣爱好、创新精神和实践能力，促进学生个性化发展和全面发展。</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2.</w:t>
      </w:r>
      <w:r>
        <w:rPr>
          <w:rFonts w:eastAsia="仿宋_GB2312" w:hint="eastAsia"/>
          <w:sz w:val="32"/>
          <w:szCs w:val="32"/>
        </w:rPr>
        <w:t xml:space="preserve"> </w:t>
      </w:r>
      <w:r>
        <w:rPr>
          <w:rFonts w:eastAsia="仿宋_GB2312"/>
          <w:sz w:val="32"/>
          <w:szCs w:val="32"/>
        </w:rPr>
        <w:t>培训内容：体育</w:t>
      </w:r>
      <w:r>
        <w:rPr>
          <w:rFonts w:eastAsia="仿宋_GB2312"/>
          <w:sz w:val="32"/>
          <w:szCs w:val="32"/>
        </w:rPr>
        <w:t>(</w:t>
      </w:r>
      <w:r>
        <w:rPr>
          <w:rFonts w:eastAsia="仿宋_GB2312"/>
          <w:sz w:val="32"/>
          <w:szCs w:val="32"/>
        </w:rPr>
        <w:t>体育与健康</w:t>
      </w:r>
      <w:r>
        <w:rPr>
          <w:rFonts w:eastAsia="仿宋_GB2312"/>
          <w:sz w:val="32"/>
          <w:szCs w:val="32"/>
        </w:rPr>
        <w:t>)</w:t>
      </w:r>
      <w:r>
        <w:rPr>
          <w:rFonts w:eastAsia="仿宋_GB2312"/>
          <w:sz w:val="32"/>
          <w:szCs w:val="32"/>
        </w:rPr>
        <w:t>、艺术</w:t>
      </w:r>
      <w:r>
        <w:rPr>
          <w:rFonts w:eastAsia="仿宋_GB2312"/>
          <w:sz w:val="32"/>
          <w:szCs w:val="32"/>
        </w:rPr>
        <w:t>(</w:t>
      </w:r>
      <w:r>
        <w:rPr>
          <w:rFonts w:eastAsia="仿宋_GB2312"/>
          <w:sz w:val="32"/>
          <w:szCs w:val="32"/>
        </w:rPr>
        <w:t>音乐、美术</w:t>
      </w:r>
      <w:r>
        <w:rPr>
          <w:rFonts w:eastAsia="仿宋_GB2312"/>
          <w:sz w:val="32"/>
          <w:szCs w:val="32"/>
        </w:rPr>
        <w:t>)</w:t>
      </w:r>
      <w:r>
        <w:rPr>
          <w:rFonts w:eastAsia="仿宋_GB2312"/>
          <w:sz w:val="32"/>
          <w:szCs w:val="32"/>
        </w:rPr>
        <w:t>学科以及综合实践活动</w:t>
      </w:r>
      <w:r>
        <w:rPr>
          <w:rFonts w:eastAsia="仿宋_GB2312"/>
          <w:sz w:val="32"/>
          <w:szCs w:val="32"/>
        </w:rPr>
        <w:t>(</w:t>
      </w:r>
      <w:r>
        <w:rPr>
          <w:rFonts w:eastAsia="仿宋_GB2312"/>
          <w:sz w:val="32"/>
          <w:szCs w:val="32"/>
        </w:rPr>
        <w:t>信息技术教育、劳动与技术教育</w:t>
      </w:r>
      <w:r>
        <w:rPr>
          <w:rFonts w:eastAsia="仿宋_GB2312"/>
          <w:sz w:val="32"/>
          <w:szCs w:val="32"/>
        </w:rPr>
        <w:t>)</w:t>
      </w:r>
      <w:r>
        <w:rPr>
          <w:rFonts w:eastAsia="仿宋_GB2312"/>
          <w:sz w:val="32"/>
          <w:szCs w:val="32"/>
        </w:rPr>
        <w:t>等按照非学科类进行管理；国家课程标准规定的学科类学习内容</w:t>
      </w:r>
      <w:r>
        <w:rPr>
          <w:rFonts w:eastAsia="仿宋_GB2312"/>
          <w:sz w:val="32"/>
          <w:szCs w:val="32"/>
        </w:rPr>
        <w:lastRenderedPageBreak/>
        <w:t>以外，按照非学科类进行管理。</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符合国家法律法规要求和学习者身心发展规律的其他学习内容。</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3.</w:t>
      </w:r>
      <w:r>
        <w:rPr>
          <w:rFonts w:eastAsia="仿宋_GB2312" w:hint="eastAsia"/>
          <w:sz w:val="32"/>
          <w:szCs w:val="32"/>
        </w:rPr>
        <w:t xml:space="preserve"> </w:t>
      </w:r>
      <w:r>
        <w:rPr>
          <w:rFonts w:eastAsia="仿宋_GB2312"/>
          <w:sz w:val="32"/>
          <w:szCs w:val="32"/>
        </w:rPr>
        <w:t>培训方式：以体验、探究、项目化学习、综合性学习等为主要教学方式，提倡实践性教学和创造性教学。</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4.</w:t>
      </w:r>
      <w:r>
        <w:rPr>
          <w:rFonts w:eastAsia="仿宋_GB2312" w:hint="eastAsia"/>
          <w:sz w:val="32"/>
          <w:szCs w:val="32"/>
        </w:rPr>
        <w:t xml:space="preserve"> </w:t>
      </w:r>
      <w:r>
        <w:rPr>
          <w:rFonts w:eastAsia="仿宋_GB2312"/>
          <w:sz w:val="32"/>
          <w:szCs w:val="32"/>
        </w:rPr>
        <w:t>培训评价：采取表现性评价等评价方式，进行综合评价，不与学业成就、学科考试成绩挂钩。</w:t>
      </w:r>
    </w:p>
    <w:p w:rsidR="008B2B7C" w:rsidRDefault="008B2B7C" w:rsidP="008B2B7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四、审核原则</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合规原则。审核工作要依据国家课程标准，严格遵守国家相关法律法规与政策文件规定，切实减轻中小学生作业负担和校外培训负担，有利于中小学生的身心健康成长。将培训服务项目的教材、内容、学员评价方式作为主要的审核鉴定依据。</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（二）独立原则。根据申请项目特征，由审核专家组对相应学科进行独立审核，确保审核结果的真实性、客观性和公正性。</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（三）科学原则。综合发挥专家在教育理论、法律法规等方面的专业优势，科学甄别鉴定培训项目类别，为分类管理提供准确依据。</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（四）回避原则。审核专家一律不得在校外培训机构兼职。</w:t>
      </w:r>
    </w:p>
    <w:p w:rsidR="008B2B7C" w:rsidRDefault="008B2B7C" w:rsidP="008B2B7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五、工作流程</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lastRenderedPageBreak/>
        <w:t xml:space="preserve">    </w:t>
      </w:r>
      <w:r>
        <w:rPr>
          <w:rFonts w:eastAsia="仿宋_GB2312"/>
          <w:sz w:val="32"/>
          <w:szCs w:val="32"/>
        </w:rPr>
        <w:t>（一）成立审核鉴定专家委员会</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分别由市、区县（市）两级教育行政部门牵头，组织成立审核鉴定专家委员会，包括学科专家、行业专家和法律专家，也可由教研员、学科骨干教师、培训行业专家、法律顾问等人员共同组成。专家人选要求政治立场坚定，能正确理解党的教育方针，具有副高级及以上专业技术职称，有良好品行、社会形象和师德师风。市审核鉴定专家委员会主要负责指导各区、县（市）开展审核鉴定工作；区、县（市）审核鉴定专家委员会主要负责学科类和非学科类培训服务项目的具体审核鉴定工作。</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（二）自主申报</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校外培训机构对于不明确属于学科类或非学科类的培训服务项目，应在培训活动开始前</w:t>
      </w:r>
      <w:r>
        <w:rPr>
          <w:rFonts w:eastAsia="仿宋_GB2312"/>
          <w:sz w:val="32"/>
          <w:szCs w:val="32"/>
        </w:rPr>
        <w:t>15</w:t>
      </w:r>
      <w:r>
        <w:rPr>
          <w:rFonts w:eastAsia="仿宋_GB2312"/>
          <w:sz w:val="32"/>
          <w:szCs w:val="32"/>
        </w:rPr>
        <w:t>个工作日，向属地教育主管部门提交《校外培训机构学科类和非学科类培训服务项目审核鉴定申请表》</w:t>
      </w:r>
      <w:r>
        <w:rPr>
          <w:rFonts w:eastAsia="仿宋_GB2312"/>
          <w:sz w:val="32"/>
          <w:szCs w:val="32"/>
        </w:rPr>
        <w:t>(</w:t>
      </w:r>
      <w:r>
        <w:rPr>
          <w:rFonts w:eastAsia="仿宋_GB2312"/>
          <w:sz w:val="32"/>
          <w:szCs w:val="32"/>
        </w:rPr>
        <w:t>见附件</w:t>
      </w:r>
      <w:r>
        <w:rPr>
          <w:rFonts w:eastAsia="仿宋_GB2312"/>
          <w:sz w:val="32"/>
          <w:szCs w:val="32"/>
        </w:rPr>
        <w:t>)</w:t>
      </w:r>
      <w:r>
        <w:rPr>
          <w:rFonts w:eastAsia="仿宋_GB2312"/>
          <w:sz w:val="32"/>
          <w:szCs w:val="32"/>
        </w:rPr>
        <w:t>及相关佐证材料（含机构或单位办学资质佐证材料、拟使用的培训课程教材及相关教辅材料），申请审核鉴定。</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对同一举办者在全市</w:t>
      </w:r>
      <w:r>
        <w:rPr>
          <w:rFonts w:eastAsia="仿宋_GB2312"/>
          <w:sz w:val="32"/>
          <w:szCs w:val="32"/>
        </w:rPr>
        <w:t>2</w:t>
      </w:r>
      <w:r>
        <w:rPr>
          <w:rFonts w:eastAsia="仿宋_GB2312"/>
          <w:sz w:val="32"/>
          <w:szCs w:val="32"/>
        </w:rPr>
        <w:t>个及以上行政区域开设有分支机构，各分支机构均有相同培训服务项目的审核鉴定需求，在经属地教育主管部门同意后，可由机构总部统一向总部所在地教育主管部门提出审核鉴定申请，审核鉴定结果适用于其他分支机构的相同培训服务项目；对相同培训服务项目在不</w:t>
      </w:r>
      <w:r>
        <w:rPr>
          <w:rFonts w:eastAsia="仿宋_GB2312"/>
          <w:sz w:val="32"/>
          <w:szCs w:val="32"/>
        </w:rPr>
        <w:lastRenderedPageBreak/>
        <w:t>同区域出现审核鉴定意见分歧时，可由所属机构联合向市教育局提出复议申请，由市审核鉴定专家委员会给出最终审核鉴定意见。</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hint="eastAsia"/>
          <w:sz w:val="32"/>
          <w:szCs w:val="32"/>
        </w:rPr>
        <w:t>（三）</w:t>
      </w:r>
      <w:r>
        <w:rPr>
          <w:rFonts w:eastAsia="仿宋_GB2312"/>
          <w:sz w:val="32"/>
          <w:szCs w:val="32"/>
        </w:rPr>
        <w:t>专家审核</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由培训机构所在区、县（市）教育局牵头，组织审核鉴定专家委员会对校外培训机构提交的材料进行审核，包括培训的对象、目标、内容、进度安排、实施方式、评价方式、所使用的教学资源或培训材料等；必要时可进行现场审核，包括实地查验、课堂观察、随机选取员工、参训学生及家长访谈，了解课程安排、培训内容等相关事项。最后，经审核鉴定专家委员会综合研判，给出明确的</w:t>
      </w:r>
      <w:r>
        <w:rPr>
          <w:rFonts w:eastAsia="仿宋_GB2312" w:hint="eastAsia"/>
          <w:sz w:val="32"/>
          <w:szCs w:val="32"/>
        </w:rPr>
        <w:t>“</w:t>
      </w:r>
      <w:r>
        <w:rPr>
          <w:rFonts w:eastAsia="仿宋_GB2312"/>
          <w:sz w:val="32"/>
          <w:szCs w:val="32"/>
        </w:rPr>
        <w:t>学科类</w:t>
      </w:r>
      <w:r>
        <w:rPr>
          <w:rFonts w:eastAsia="仿宋_GB2312" w:hint="eastAsia"/>
          <w:sz w:val="32"/>
          <w:szCs w:val="32"/>
        </w:rPr>
        <w:t>”</w:t>
      </w:r>
      <w:r>
        <w:rPr>
          <w:rFonts w:eastAsia="仿宋_GB2312"/>
          <w:sz w:val="32"/>
          <w:szCs w:val="32"/>
        </w:rPr>
        <w:t>或者</w:t>
      </w:r>
      <w:r>
        <w:rPr>
          <w:rFonts w:eastAsia="仿宋_GB2312" w:hint="eastAsia"/>
          <w:sz w:val="32"/>
          <w:szCs w:val="32"/>
        </w:rPr>
        <w:t>“</w:t>
      </w:r>
      <w:r>
        <w:rPr>
          <w:rFonts w:eastAsia="仿宋_GB2312"/>
          <w:sz w:val="32"/>
          <w:szCs w:val="32"/>
        </w:rPr>
        <w:t>非学科类</w:t>
      </w:r>
      <w:r>
        <w:rPr>
          <w:rFonts w:eastAsia="仿宋_GB2312" w:hint="eastAsia"/>
          <w:sz w:val="32"/>
          <w:szCs w:val="32"/>
        </w:rPr>
        <w:t>”</w:t>
      </w:r>
      <w:r>
        <w:rPr>
          <w:rFonts w:eastAsia="仿宋_GB2312"/>
          <w:sz w:val="32"/>
          <w:szCs w:val="32"/>
        </w:rPr>
        <w:t>审核鉴定结论，并出具书面的审核鉴定意见书；如涉及国家主权、国家安全、民族宗教等方面内容的，教育部门应会同宣传、统战和测绘等部门进行联审。市审核鉴定专家委员会要加强对区、县（市）审核鉴定工作的指导。</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（四）结果反馈及备案</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区、县（市）审核鉴定专家委员会要根据审核情况向当地教育局出具鉴定报告，明确</w:t>
      </w:r>
      <w:r>
        <w:rPr>
          <w:rFonts w:eastAsia="仿宋_GB2312" w:hint="eastAsia"/>
          <w:sz w:val="32"/>
          <w:szCs w:val="32"/>
        </w:rPr>
        <w:t>“</w:t>
      </w:r>
      <w:r>
        <w:rPr>
          <w:rFonts w:eastAsia="仿宋_GB2312"/>
          <w:sz w:val="32"/>
          <w:szCs w:val="32"/>
        </w:rPr>
        <w:t>学科类</w:t>
      </w:r>
      <w:r>
        <w:rPr>
          <w:rFonts w:eastAsia="仿宋_GB2312" w:hint="eastAsia"/>
          <w:sz w:val="32"/>
          <w:szCs w:val="32"/>
        </w:rPr>
        <w:t>”</w:t>
      </w:r>
      <w:r>
        <w:rPr>
          <w:rFonts w:eastAsia="仿宋_GB2312"/>
          <w:sz w:val="32"/>
          <w:szCs w:val="32"/>
        </w:rPr>
        <w:t>或者</w:t>
      </w:r>
      <w:r>
        <w:rPr>
          <w:rFonts w:eastAsia="仿宋_GB2312" w:hint="eastAsia"/>
          <w:sz w:val="32"/>
          <w:szCs w:val="32"/>
        </w:rPr>
        <w:t>“</w:t>
      </w:r>
      <w:r>
        <w:rPr>
          <w:rFonts w:eastAsia="仿宋_GB2312"/>
          <w:sz w:val="32"/>
          <w:szCs w:val="32"/>
        </w:rPr>
        <w:t>非学科类</w:t>
      </w:r>
      <w:r>
        <w:rPr>
          <w:rFonts w:eastAsia="仿宋_GB2312" w:hint="eastAsia"/>
          <w:sz w:val="32"/>
          <w:szCs w:val="32"/>
        </w:rPr>
        <w:t>”</w:t>
      </w:r>
      <w:r w:rsidR="00A97FE8">
        <w:rPr>
          <w:rFonts w:eastAsia="仿宋_GB2312"/>
          <w:sz w:val="32"/>
          <w:szCs w:val="32"/>
        </w:rPr>
        <w:t>，注明参与审核签</w:t>
      </w:r>
      <w:r w:rsidR="00A97FE8">
        <w:rPr>
          <w:rFonts w:eastAsia="仿宋_GB2312" w:hint="eastAsia"/>
          <w:sz w:val="32"/>
          <w:szCs w:val="32"/>
        </w:rPr>
        <w:t>订</w:t>
      </w:r>
      <w:r>
        <w:rPr>
          <w:rFonts w:eastAsia="仿宋_GB2312"/>
          <w:sz w:val="32"/>
          <w:szCs w:val="32"/>
        </w:rPr>
        <w:t>的专家姓名及其专业职务，由属地教育局在</w:t>
      </w:r>
      <w:r>
        <w:rPr>
          <w:rFonts w:eastAsia="仿宋_GB2312"/>
          <w:sz w:val="32"/>
          <w:szCs w:val="32"/>
        </w:rPr>
        <w:t>10</w:t>
      </w:r>
      <w:r>
        <w:rPr>
          <w:rFonts w:eastAsia="仿宋_GB2312"/>
          <w:sz w:val="32"/>
          <w:szCs w:val="32"/>
        </w:rPr>
        <w:t>个工作日内将审核鉴定结果反馈给申请人，并同步报杭州市教育局备案，便于统一管理。</w:t>
      </w:r>
    </w:p>
    <w:p w:rsidR="008B2B7C" w:rsidRDefault="008B2B7C" w:rsidP="008B2B7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六、行业自律</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lastRenderedPageBreak/>
        <w:t xml:space="preserve">    </w:t>
      </w:r>
      <w:r>
        <w:rPr>
          <w:rFonts w:eastAsia="仿宋_GB2312"/>
          <w:sz w:val="32"/>
          <w:szCs w:val="32"/>
        </w:rPr>
        <w:t>校外培训机构应当落实主体责任，对实施的培训服务项目进行自我审查判断，主动按照学科类或者非学科类的相关管理要求规范开展培训活动，确保对外宣传与实际培训服务类别一致。校外培训机构应当根据审核鉴定专家委员会鉴定报告，加强规范管理，提高培训服务质量。</w:t>
      </w:r>
    </w:p>
    <w:p w:rsidR="008B2B7C" w:rsidRDefault="008B2B7C" w:rsidP="008B2B7C">
      <w:pPr>
        <w:adjustRightInd w:val="0"/>
        <w:snapToGrid w:val="0"/>
        <w:spacing w:line="360" w:lineRule="auto"/>
        <w:rPr>
          <w:rFonts w:ascii="黑体" w:eastAsia="黑体" w:hAnsi="黑体" w:cs="黑体"/>
          <w:sz w:val="32"/>
          <w:szCs w:val="32"/>
        </w:rPr>
      </w:pPr>
      <w:r>
        <w:rPr>
          <w:rFonts w:ascii="黑体" w:eastAsia="黑体" w:hAnsi="黑体" w:cs="黑体" w:hint="eastAsia"/>
          <w:sz w:val="32"/>
          <w:szCs w:val="32"/>
        </w:rPr>
        <w:t xml:space="preserve">    七、责任追究</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一）校外培训机构通过隐瞒有关情况或者提供虚假材料等方式接受专家审核鉴定，影响职能部门准确实施监督管理举措的，或在培训服务项目审核鉴定结果未明确之前，未履行相关承诺，擅自按非学科类进行办学的，经查实，由相应职能部门依法予以查处，并纳入法人信用报告体系，情节严重的，责令停止招生，依法吊销办学许可证或营业执照。</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二）实施审核鉴定服务的专家在开展审核鉴定工作时，不受外界干扰，保证鉴定工作的真实性、客观性和公正性。相关职能部门及其工作人员在专家审核鉴定工作中存在违纪违法行为的，依法依规进行严肃处理。</w:t>
      </w: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ascii="黑体" w:eastAsia="黑体" w:hAnsi="黑体" w:cs="黑体"/>
          <w:sz w:val="32"/>
          <w:szCs w:val="32"/>
        </w:rPr>
      </w:pPr>
      <w:r>
        <w:rPr>
          <w:rFonts w:eastAsia="仿宋_GB2312"/>
          <w:sz w:val="32"/>
          <w:szCs w:val="32"/>
        </w:rPr>
        <w:br w:type="page"/>
      </w:r>
      <w:r>
        <w:rPr>
          <w:rFonts w:ascii="黑体" w:eastAsia="黑体" w:hAnsi="黑体" w:cs="黑体" w:hint="eastAsia"/>
          <w:sz w:val="32"/>
          <w:szCs w:val="32"/>
        </w:rPr>
        <w:lastRenderedPageBreak/>
        <w:t>附件1</w:t>
      </w: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12" w:lineRule="auto"/>
        <w:jc w:val="center"/>
        <w:rPr>
          <w:rFonts w:ascii="小标宋" w:eastAsia="小标宋" w:hAnsi="小标宋" w:cs="小标宋"/>
          <w:sz w:val="44"/>
          <w:szCs w:val="44"/>
        </w:rPr>
      </w:pPr>
      <w:r>
        <w:rPr>
          <w:rFonts w:ascii="小标宋" w:eastAsia="小标宋" w:hAnsi="小标宋" w:cs="小标宋" w:hint="eastAsia"/>
          <w:sz w:val="44"/>
          <w:szCs w:val="44"/>
        </w:rPr>
        <w:t>杭州市学科审核鉴定专家委员会名单</w:t>
      </w: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eastAsia="仿宋_GB2312"/>
          <w:sz w:val="32"/>
          <w:szCs w:val="32"/>
        </w:rPr>
      </w:pPr>
      <w:r>
        <w:rPr>
          <w:rFonts w:eastAsia="仿宋_GB2312"/>
          <w:sz w:val="32"/>
          <w:szCs w:val="32"/>
        </w:rPr>
        <w:t>主</w:t>
      </w:r>
      <w:r>
        <w:rPr>
          <w:rFonts w:eastAsia="仿宋_GB2312"/>
          <w:sz w:val="32"/>
          <w:szCs w:val="32"/>
        </w:rPr>
        <w:t xml:space="preserve">  </w:t>
      </w:r>
      <w:r>
        <w:rPr>
          <w:rFonts w:eastAsia="仿宋_GB2312"/>
          <w:sz w:val="32"/>
          <w:szCs w:val="32"/>
        </w:rPr>
        <w:t>任：蒋</w:t>
      </w:r>
      <w:r>
        <w:rPr>
          <w:rFonts w:eastAsia="仿宋_GB2312" w:hint="eastAsia"/>
          <w:sz w:val="32"/>
          <w:szCs w:val="32"/>
        </w:rPr>
        <w:t xml:space="preserve">  </w:t>
      </w:r>
      <w:r>
        <w:rPr>
          <w:rFonts w:eastAsia="仿宋_GB2312"/>
          <w:sz w:val="32"/>
          <w:szCs w:val="32"/>
        </w:rPr>
        <w:t>锋</w:t>
      </w:r>
      <w:r>
        <w:rPr>
          <w:rFonts w:eastAsia="仿宋_GB2312"/>
          <w:sz w:val="32"/>
          <w:szCs w:val="32"/>
        </w:rPr>
        <w:t xml:space="preserve">  </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副主任：孔永国、宋小华、朱</w:t>
      </w:r>
      <w:r>
        <w:rPr>
          <w:rFonts w:eastAsia="仿宋_GB2312" w:hint="eastAsia"/>
          <w:sz w:val="32"/>
          <w:szCs w:val="32"/>
        </w:rPr>
        <w:t xml:space="preserve">  </w:t>
      </w:r>
      <w:r>
        <w:rPr>
          <w:rFonts w:eastAsia="仿宋_GB2312"/>
          <w:sz w:val="32"/>
          <w:szCs w:val="32"/>
        </w:rPr>
        <w:t>可</w:t>
      </w:r>
      <w:r>
        <w:rPr>
          <w:rFonts w:eastAsia="仿宋_GB2312"/>
          <w:sz w:val="32"/>
          <w:szCs w:val="32"/>
        </w:rPr>
        <w:t xml:space="preserve">  </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成</w:t>
      </w:r>
      <w:r>
        <w:rPr>
          <w:rFonts w:eastAsia="仿宋_GB2312"/>
          <w:sz w:val="32"/>
          <w:szCs w:val="32"/>
        </w:rPr>
        <w:t xml:space="preserve">  </w:t>
      </w:r>
      <w:r>
        <w:rPr>
          <w:rFonts w:eastAsia="仿宋_GB2312"/>
          <w:sz w:val="32"/>
          <w:szCs w:val="32"/>
        </w:rPr>
        <w:t>员：张益峰、袁立斌、屠晓丹、方丽敏、杨志敏、</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张国华（法律顾问）、于立群（法律顾问）、</w:t>
      </w:r>
    </w:p>
    <w:p w:rsidR="008B2B7C" w:rsidRDefault="008B2B7C" w:rsidP="008B2B7C">
      <w:pPr>
        <w:adjustRightInd w:val="0"/>
        <w:snapToGrid w:val="0"/>
        <w:spacing w:line="360" w:lineRule="auto"/>
        <w:rPr>
          <w:rFonts w:eastAsia="仿宋_GB2312"/>
          <w:sz w:val="32"/>
          <w:szCs w:val="32"/>
        </w:rPr>
      </w:pPr>
      <w:r>
        <w:rPr>
          <w:rFonts w:eastAsia="仿宋_GB2312" w:hint="eastAsia"/>
          <w:sz w:val="32"/>
          <w:szCs w:val="32"/>
        </w:rPr>
        <w:t xml:space="preserve">        </w:t>
      </w:r>
      <w:r>
        <w:rPr>
          <w:rFonts w:eastAsia="仿宋_GB2312"/>
          <w:sz w:val="32"/>
          <w:szCs w:val="32"/>
        </w:rPr>
        <w:t>韩</w:t>
      </w:r>
      <w:r>
        <w:rPr>
          <w:rFonts w:eastAsia="仿宋_GB2312" w:hint="eastAsia"/>
          <w:sz w:val="32"/>
          <w:szCs w:val="32"/>
        </w:rPr>
        <w:t xml:space="preserve">  </w:t>
      </w:r>
      <w:r>
        <w:rPr>
          <w:rFonts w:eastAsia="仿宋_GB2312"/>
          <w:sz w:val="32"/>
          <w:szCs w:val="32"/>
        </w:rPr>
        <w:t>良（浙江长征财经进修学院）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下设义务教育阶段学科审核鉴定专家组。</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初中道德与法治：</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杨志敏</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华银亚</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西湖区教育发展研究院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蒋尔法</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上城区教育学院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盛</w:t>
      </w:r>
      <w:r>
        <w:rPr>
          <w:rFonts w:eastAsia="仿宋_GB2312"/>
          <w:sz w:val="32"/>
          <w:szCs w:val="32"/>
        </w:rPr>
        <w:t xml:space="preserve">  </w:t>
      </w:r>
      <w:r>
        <w:rPr>
          <w:rFonts w:eastAsia="仿宋_GB2312"/>
          <w:sz w:val="32"/>
          <w:szCs w:val="32"/>
        </w:rPr>
        <w:t>艳</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拱墅区教育研究院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刘粉莉</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杭州朝晖中学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王云中</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余杭信达外国语</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徐建章</w:t>
      </w:r>
      <w:r>
        <w:rPr>
          <w:rFonts w:eastAsia="仿宋_GB2312"/>
          <w:sz w:val="32"/>
          <w:szCs w:val="32"/>
        </w:rPr>
        <w:tab/>
        <w:t xml:space="preserve"> </w:t>
      </w:r>
      <w:r>
        <w:rPr>
          <w:rFonts w:eastAsia="仿宋_GB2312"/>
          <w:sz w:val="32"/>
          <w:szCs w:val="32"/>
        </w:rPr>
        <w:t>正高级教师</w:t>
      </w:r>
      <w:r>
        <w:rPr>
          <w:rFonts w:eastAsia="仿宋_GB2312"/>
          <w:sz w:val="32"/>
          <w:szCs w:val="32"/>
        </w:rPr>
        <w:tab/>
      </w:r>
      <w:r>
        <w:rPr>
          <w:rFonts w:eastAsia="仿宋_GB2312"/>
          <w:sz w:val="32"/>
          <w:szCs w:val="32"/>
        </w:rPr>
        <w:t>萧山瓜沥二中</w:t>
      </w:r>
      <w:r>
        <w:rPr>
          <w:rFonts w:eastAsia="仿宋_GB2312"/>
          <w:sz w:val="32"/>
          <w:szCs w:val="32"/>
        </w:rPr>
        <w:t xml:space="preserve">  </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初中语文：</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金瑞奇</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许永明</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杭州市余杭区教育发展研究学院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陈忠文</w:t>
      </w:r>
      <w:r>
        <w:rPr>
          <w:rFonts w:eastAsia="仿宋_GB2312"/>
          <w:sz w:val="32"/>
          <w:szCs w:val="32"/>
        </w:rPr>
        <w:tab/>
        <w:t xml:space="preserve"> </w:t>
      </w:r>
      <w:r>
        <w:rPr>
          <w:rFonts w:eastAsia="仿宋_GB2312"/>
          <w:sz w:val="32"/>
          <w:szCs w:val="32"/>
        </w:rPr>
        <w:t>高级</w:t>
      </w:r>
      <w:r>
        <w:rPr>
          <w:rFonts w:eastAsia="仿宋_GB2312"/>
          <w:sz w:val="32"/>
          <w:szCs w:val="32"/>
        </w:rPr>
        <w:t>/</w:t>
      </w:r>
      <w:r>
        <w:rPr>
          <w:rFonts w:eastAsia="仿宋_GB2312"/>
          <w:sz w:val="32"/>
          <w:szCs w:val="32"/>
        </w:rPr>
        <w:t>特级</w:t>
      </w:r>
      <w:r>
        <w:rPr>
          <w:rFonts w:eastAsia="仿宋_GB2312"/>
          <w:sz w:val="32"/>
          <w:szCs w:val="32"/>
        </w:rPr>
        <w:tab/>
      </w:r>
      <w:r>
        <w:rPr>
          <w:rFonts w:eastAsia="仿宋_GB2312"/>
          <w:sz w:val="32"/>
          <w:szCs w:val="32"/>
        </w:rPr>
        <w:t>杭州高新技术开发区（滨江）教育研究</w:t>
      </w:r>
      <w:r>
        <w:rPr>
          <w:rFonts w:eastAsia="仿宋_GB2312"/>
          <w:sz w:val="32"/>
          <w:szCs w:val="32"/>
        </w:rPr>
        <w:lastRenderedPageBreak/>
        <w:t>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王</w:t>
      </w:r>
      <w:r>
        <w:rPr>
          <w:rFonts w:eastAsia="仿宋_GB2312"/>
          <w:sz w:val="32"/>
          <w:szCs w:val="32"/>
        </w:rPr>
        <w:t xml:space="preserve">  </w:t>
      </w:r>
      <w:r>
        <w:rPr>
          <w:rFonts w:eastAsia="仿宋_GB2312"/>
          <w:sz w:val="32"/>
          <w:szCs w:val="32"/>
        </w:rPr>
        <w:t>伟</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杭州市西湖区教育发展研究院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叶晓峰</w:t>
      </w:r>
      <w:r>
        <w:rPr>
          <w:rFonts w:eastAsia="仿宋_GB2312"/>
          <w:sz w:val="32"/>
          <w:szCs w:val="32"/>
        </w:rPr>
        <w:tab/>
        <w:t xml:space="preserve"> </w:t>
      </w:r>
      <w:r>
        <w:rPr>
          <w:rFonts w:eastAsia="仿宋_GB2312"/>
          <w:sz w:val="32"/>
          <w:szCs w:val="32"/>
        </w:rPr>
        <w:t>高级</w:t>
      </w:r>
      <w:r>
        <w:rPr>
          <w:rFonts w:eastAsia="仿宋_GB2312"/>
          <w:sz w:val="32"/>
          <w:szCs w:val="32"/>
        </w:rPr>
        <w:t>/</w:t>
      </w:r>
      <w:r>
        <w:rPr>
          <w:rFonts w:eastAsia="仿宋_GB2312"/>
          <w:sz w:val="32"/>
          <w:szCs w:val="32"/>
        </w:rPr>
        <w:t>特级</w:t>
      </w:r>
      <w:r>
        <w:rPr>
          <w:rFonts w:eastAsia="仿宋_GB2312"/>
          <w:sz w:val="32"/>
          <w:szCs w:val="32"/>
        </w:rPr>
        <w:tab/>
      </w:r>
      <w:r>
        <w:rPr>
          <w:rFonts w:eastAsia="仿宋_GB2312"/>
          <w:sz w:val="32"/>
          <w:szCs w:val="32"/>
        </w:rPr>
        <w:t>杭州市惠兴中学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宋</w:t>
      </w:r>
      <w:r>
        <w:rPr>
          <w:rFonts w:eastAsia="仿宋_GB2312"/>
          <w:sz w:val="32"/>
          <w:szCs w:val="32"/>
        </w:rPr>
        <w:t xml:space="preserve">  </w:t>
      </w:r>
      <w:r>
        <w:rPr>
          <w:rFonts w:eastAsia="仿宋_GB2312"/>
          <w:sz w:val="32"/>
          <w:szCs w:val="32"/>
        </w:rPr>
        <w:t>莉</w:t>
      </w:r>
      <w:r>
        <w:rPr>
          <w:rFonts w:eastAsia="仿宋_GB2312"/>
          <w:sz w:val="32"/>
          <w:szCs w:val="32"/>
        </w:rPr>
        <w:tab/>
        <w:t xml:space="preserve"> </w:t>
      </w:r>
      <w:r>
        <w:rPr>
          <w:rFonts w:eastAsia="仿宋_GB2312"/>
          <w:sz w:val="32"/>
          <w:szCs w:val="32"/>
        </w:rPr>
        <w:t>高级</w:t>
      </w:r>
      <w:r>
        <w:rPr>
          <w:rFonts w:eastAsia="仿宋_GB2312"/>
          <w:sz w:val="32"/>
          <w:szCs w:val="32"/>
        </w:rPr>
        <w:t>/</w:t>
      </w:r>
      <w:r>
        <w:rPr>
          <w:rFonts w:eastAsia="仿宋_GB2312"/>
          <w:sz w:val="32"/>
          <w:szCs w:val="32"/>
        </w:rPr>
        <w:t>特级</w:t>
      </w:r>
      <w:r>
        <w:rPr>
          <w:rFonts w:eastAsia="仿宋_GB2312"/>
          <w:sz w:val="32"/>
          <w:szCs w:val="32"/>
        </w:rPr>
        <w:tab/>
      </w:r>
      <w:r>
        <w:rPr>
          <w:rFonts w:eastAsia="仿宋_GB2312"/>
          <w:sz w:val="32"/>
          <w:szCs w:val="32"/>
        </w:rPr>
        <w:t>杭师大附属东城中学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章继钢</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杭州市大关中学教育集团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初中数学：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王红权</w:t>
      </w:r>
      <w:r>
        <w:rPr>
          <w:rFonts w:eastAsia="仿宋_GB2312"/>
          <w:sz w:val="32"/>
          <w:szCs w:val="32"/>
        </w:rPr>
        <w:t xml:space="preserve"> </w:t>
      </w:r>
      <w:r>
        <w:rPr>
          <w:rFonts w:eastAsia="仿宋_GB2312"/>
          <w:sz w:val="32"/>
          <w:szCs w:val="32"/>
        </w:rPr>
        <w:tab/>
      </w:r>
      <w:r>
        <w:rPr>
          <w:rFonts w:eastAsia="仿宋_GB2312"/>
          <w:sz w:val="32"/>
          <w:szCs w:val="32"/>
        </w:rPr>
        <w:t>高级教师</w:t>
      </w:r>
      <w:r>
        <w:rPr>
          <w:rFonts w:eastAsia="仿宋_GB2312"/>
          <w:sz w:val="32"/>
          <w:szCs w:val="32"/>
        </w:rPr>
        <w:t xml:space="preserve"> </w:t>
      </w:r>
      <w:r>
        <w:rPr>
          <w:rFonts w:eastAsia="仿宋_GB2312"/>
          <w:sz w:val="32"/>
          <w:szCs w:val="32"/>
        </w:rPr>
        <w:tab/>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苏建强</w:t>
      </w:r>
      <w:r>
        <w:rPr>
          <w:rFonts w:eastAsia="仿宋_GB2312"/>
          <w:sz w:val="32"/>
          <w:szCs w:val="32"/>
        </w:rPr>
        <w:tab/>
        <w:t xml:space="preserve">  </w:t>
      </w:r>
      <w:r>
        <w:rPr>
          <w:rFonts w:eastAsia="仿宋_GB2312"/>
          <w:sz w:val="32"/>
          <w:szCs w:val="32"/>
        </w:rPr>
        <w:t>高级</w:t>
      </w:r>
      <w:r>
        <w:rPr>
          <w:rFonts w:eastAsia="仿宋_GB2312"/>
          <w:sz w:val="32"/>
          <w:szCs w:val="32"/>
        </w:rPr>
        <w:t>/</w:t>
      </w:r>
      <w:r>
        <w:rPr>
          <w:rFonts w:eastAsia="仿宋_GB2312"/>
          <w:sz w:val="32"/>
          <w:szCs w:val="32"/>
        </w:rPr>
        <w:t>特级</w:t>
      </w:r>
      <w:r>
        <w:rPr>
          <w:rFonts w:eastAsia="仿宋_GB2312"/>
          <w:sz w:val="32"/>
          <w:szCs w:val="32"/>
        </w:rPr>
        <w:tab/>
      </w:r>
      <w:r>
        <w:rPr>
          <w:rFonts w:eastAsia="仿宋_GB2312"/>
          <w:sz w:val="32"/>
          <w:szCs w:val="32"/>
        </w:rPr>
        <w:t>杭州高新技术产业开发区（滨江）教育研究院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曹建军</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杭州市上城区教育学院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王华鹏</w:t>
      </w:r>
      <w:r>
        <w:rPr>
          <w:rFonts w:eastAsia="仿宋_GB2312"/>
          <w:sz w:val="32"/>
          <w:szCs w:val="32"/>
        </w:rPr>
        <w:tab/>
        <w:t xml:space="preserve"> </w:t>
      </w:r>
      <w:r>
        <w:rPr>
          <w:rFonts w:eastAsia="仿宋_GB2312"/>
          <w:sz w:val="32"/>
          <w:szCs w:val="32"/>
        </w:rPr>
        <w:t>正高</w:t>
      </w:r>
      <w:r>
        <w:rPr>
          <w:rFonts w:eastAsia="仿宋_GB2312"/>
          <w:sz w:val="32"/>
          <w:szCs w:val="32"/>
        </w:rPr>
        <w:t>/</w:t>
      </w:r>
      <w:r>
        <w:rPr>
          <w:rFonts w:eastAsia="仿宋_GB2312"/>
          <w:sz w:val="32"/>
          <w:szCs w:val="32"/>
        </w:rPr>
        <w:t>特级</w:t>
      </w:r>
      <w:r>
        <w:rPr>
          <w:rFonts w:eastAsia="仿宋_GB2312"/>
          <w:sz w:val="32"/>
          <w:szCs w:val="32"/>
        </w:rPr>
        <w:t xml:space="preserve"> </w:t>
      </w:r>
      <w:r>
        <w:rPr>
          <w:rFonts w:eastAsia="仿宋_GB2312"/>
          <w:sz w:val="32"/>
          <w:szCs w:val="32"/>
        </w:rPr>
        <w:t>临平区教育发展研究学院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严国元</w:t>
      </w:r>
      <w:r>
        <w:rPr>
          <w:rFonts w:eastAsia="仿宋_GB2312"/>
          <w:sz w:val="32"/>
          <w:szCs w:val="32"/>
        </w:rPr>
        <w:t xml:space="preserve"> </w:t>
      </w:r>
      <w:r>
        <w:rPr>
          <w:rFonts w:eastAsia="仿宋_GB2312"/>
          <w:sz w:val="32"/>
          <w:szCs w:val="32"/>
        </w:rPr>
        <w:t>高级教师</w:t>
      </w:r>
      <w:r>
        <w:rPr>
          <w:rFonts w:eastAsia="仿宋_GB2312"/>
          <w:sz w:val="32"/>
          <w:szCs w:val="32"/>
        </w:rPr>
        <w:tab/>
      </w:r>
      <w:r>
        <w:rPr>
          <w:rFonts w:eastAsia="仿宋_GB2312"/>
          <w:sz w:val="32"/>
          <w:szCs w:val="32"/>
        </w:rPr>
        <w:t>杭州市西溪中学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王亚权</w:t>
      </w:r>
      <w:r>
        <w:rPr>
          <w:rFonts w:eastAsia="仿宋_GB2312"/>
          <w:sz w:val="32"/>
          <w:szCs w:val="32"/>
        </w:rPr>
        <w:tab/>
        <w:t xml:space="preserve"> </w:t>
      </w:r>
      <w:r>
        <w:rPr>
          <w:rFonts w:eastAsia="仿宋_GB2312"/>
          <w:sz w:val="32"/>
          <w:szCs w:val="32"/>
        </w:rPr>
        <w:t>正高</w:t>
      </w:r>
      <w:r>
        <w:rPr>
          <w:rFonts w:eastAsia="仿宋_GB2312"/>
          <w:sz w:val="32"/>
          <w:szCs w:val="32"/>
        </w:rPr>
        <w:t>/</w:t>
      </w:r>
      <w:r>
        <w:rPr>
          <w:rFonts w:eastAsia="仿宋_GB2312"/>
          <w:sz w:val="32"/>
          <w:szCs w:val="32"/>
        </w:rPr>
        <w:t>特级</w:t>
      </w:r>
      <w:r>
        <w:rPr>
          <w:rFonts w:eastAsia="仿宋_GB2312"/>
          <w:sz w:val="32"/>
          <w:szCs w:val="32"/>
        </w:rPr>
        <w:tab/>
        <w:t xml:space="preserve"> </w:t>
      </w:r>
      <w:r>
        <w:rPr>
          <w:rFonts w:eastAsia="仿宋_GB2312"/>
          <w:sz w:val="32"/>
          <w:szCs w:val="32"/>
        </w:rPr>
        <w:t>杭州市慧澜中学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邵文鸿</w:t>
      </w:r>
      <w:r>
        <w:rPr>
          <w:rFonts w:eastAsia="仿宋_GB2312"/>
          <w:sz w:val="32"/>
          <w:szCs w:val="32"/>
        </w:rPr>
        <w:tab/>
        <w:t xml:space="preserve"> </w:t>
      </w:r>
      <w:r>
        <w:rPr>
          <w:rFonts w:eastAsia="仿宋_GB2312"/>
          <w:sz w:val="32"/>
          <w:szCs w:val="32"/>
        </w:rPr>
        <w:t>正高</w:t>
      </w:r>
      <w:r>
        <w:rPr>
          <w:rFonts w:eastAsia="仿宋_GB2312"/>
          <w:sz w:val="32"/>
          <w:szCs w:val="32"/>
        </w:rPr>
        <w:t>/</w:t>
      </w:r>
      <w:r>
        <w:rPr>
          <w:rFonts w:eastAsia="仿宋_GB2312"/>
          <w:sz w:val="32"/>
          <w:szCs w:val="32"/>
        </w:rPr>
        <w:t>特级</w:t>
      </w:r>
      <w:r>
        <w:rPr>
          <w:rFonts w:eastAsia="仿宋_GB2312"/>
          <w:sz w:val="32"/>
          <w:szCs w:val="32"/>
        </w:rPr>
        <w:t xml:space="preserve"> </w:t>
      </w:r>
      <w:r>
        <w:rPr>
          <w:rFonts w:eastAsia="仿宋_GB2312"/>
          <w:sz w:val="32"/>
          <w:szCs w:val="32"/>
        </w:rPr>
        <w:t>杭州市富阳区永兴学校初中部</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初中英语：</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曹群珍</w:t>
      </w:r>
      <w:r>
        <w:rPr>
          <w:rFonts w:eastAsia="仿宋_GB2312"/>
          <w:sz w:val="32"/>
          <w:szCs w:val="32"/>
        </w:rPr>
        <w:tab/>
        <w:t xml:space="preserve"> </w:t>
      </w:r>
      <w:r>
        <w:rPr>
          <w:rFonts w:eastAsia="仿宋_GB2312"/>
          <w:sz w:val="32"/>
          <w:szCs w:val="32"/>
        </w:rPr>
        <w:t>正高级教师</w:t>
      </w:r>
      <w:r>
        <w:rPr>
          <w:rFonts w:eastAsia="仿宋_GB2312"/>
          <w:sz w:val="32"/>
          <w:szCs w:val="32"/>
        </w:rPr>
        <w:tab/>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邵</w:t>
      </w:r>
      <w:r>
        <w:rPr>
          <w:rFonts w:eastAsia="仿宋_GB2312"/>
          <w:sz w:val="32"/>
          <w:szCs w:val="32"/>
        </w:rPr>
        <w:t xml:space="preserve">  </w:t>
      </w:r>
      <w:r>
        <w:rPr>
          <w:rFonts w:eastAsia="仿宋_GB2312"/>
          <w:sz w:val="32"/>
          <w:szCs w:val="32"/>
        </w:rPr>
        <w:t>葵</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杭州市上城区教育学院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王</w:t>
      </w:r>
      <w:r>
        <w:rPr>
          <w:rFonts w:eastAsia="仿宋_GB2312"/>
          <w:sz w:val="32"/>
          <w:szCs w:val="32"/>
        </w:rPr>
        <w:t xml:space="preserve">  </w:t>
      </w:r>
      <w:r>
        <w:rPr>
          <w:rFonts w:eastAsia="仿宋_GB2312"/>
          <w:sz w:val="32"/>
          <w:szCs w:val="32"/>
        </w:rPr>
        <w:t>磊</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杭州市钱塘区教师教育学院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丁雪萍</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杭州市三墩中学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周军莅</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杭州市胜蓝中学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周海霞</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杭州高新实验学校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初中科学：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lastRenderedPageBreak/>
        <w:t>金京生</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姚雪飞</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杭州市钱塘区教师教育学院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程志奇</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临平区教育发展研究学院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裘志平</w:t>
      </w:r>
      <w:r>
        <w:rPr>
          <w:rFonts w:eastAsia="仿宋_GB2312"/>
          <w:sz w:val="32"/>
          <w:szCs w:val="32"/>
        </w:rPr>
        <w:tab/>
        <w:t xml:space="preserve"> </w:t>
      </w:r>
      <w:r>
        <w:rPr>
          <w:rFonts w:eastAsia="仿宋_GB2312"/>
          <w:sz w:val="32"/>
          <w:szCs w:val="32"/>
        </w:rPr>
        <w:t>正高</w:t>
      </w:r>
      <w:r>
        <w:rPr>
          <w:rFonts w:eastAsia="仿宋_GB2312"/>
          <w:sz w:val="32"/>
          <w:szCs w:val="32"/>
        </w:rPr>
        <w:t>/</w:t>
      </w:r>
      <w:r>
        <w:rPr>
          <w:rFonts w:eastAsia="仿宋_GB2312"/>
          <w:sz w:val="32"/>
          <w:szCs w:val="32"/>
        </w:rPr>
        <w:t>特级</w:t>
      </w:r>
      <w:r>
        <w:rPr>
          <w:rFonts w:eastAsia="仿宋_GB2312"/>
          <w:sz w:val="32"/>
          <w:szCs w:val="32"/>
        </w:rPr>
        <w:tab/>
      </w:r>
      <w:r>
        <w:rPr>
          <w:rFonts w:eastAsia="仿宋_GB2312"/>
          <w:sz w:val="32"/>
          <w:szCs w:val="32"/>
        </w:rPr>
        <w:t>富阳区银湖实验学校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杨封友</w:t>
      </w:r>
      <w:r>
        <w:rPr>
          <w:rFonts w:eastAsia="仿宋_GB2312"/>
          <w:sz w:val="32"/>
          <w:szCs w:val="32"/>
        </w:rPr>
        <w:tab/>
        <w:t xml:space="preserve"> </w:t>
      </w:r>
      <w:r>
        <w:rPr>
          <w:rFonts w:eastAsia="仿宋_GB2312"/>
          <w:sz w:val="32"/>
          <w:szCs w:val="32"/>
        </w:rPr>
        <w:t>正高级教师</w:t>
      </w:r>
      <w:r>
        <w:rPr>
          <w:rFonts w:eastAsia="仿宋_GB2312"/>
          <w:sz w:val="32"/>
          <w:szCs w:val="32"/>
        </w:rPr>
        <w:tab/>
      </w:r>
      <w:r>
        <w:rPr>
          <w:rFonts w:eastAsia="仿宋_GB2312"/>
          <w:sz w:val="32"/>
          <w:szCs w:val="32"/>
        </w:rPr>
        <w:t>保俶塔实验学校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叶跃芬</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萧山区实验学校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初中历史与社会：</w:t>
      </w:r>
      <w:r>
        <w:rPr>
          <w:rFonts w:eastAsia="仿宋_GB2312"/>
          <w:sz w:val="32"/>
          <w:szCs w:val="32"/>
        </w:rPr>
        <w:t xml:space="preserve"> </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朱秋蓉</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唐少华</w:t>
      </w:r>
      <w:r>
        <w:rPr>
          <w:rFonts w:eastAsia="仿宋_GB2312"/>
          <w:sz w:val="32"/>
          <w:szCs w:val="32"/>
        </w:rPr>
        <w:t xml:space="preserve">  </w:t>
      </w:r>
      <w:r>
        <w:rPr>
          <w:rFonts w:eastAsia="仿宋_GB2312"/>
          <w:sz w:val="32"/>
          <w:szCs w:val="32"/>
        </w:rPr>
        <w:t>正高</w:t>
      </w:r>
      <w:r>
        <w:rPr>
          <w:rFonts w:eastAsia="仿宋_GB2312"/>
          <w:sz w:val="32"/>
          <w:szCs w:val="32"/>
        </w:rPr>
        <w:t>/</w:t>
      </w:r>
      <w:r>
        <w:rPr>
          <w:rFonts w:eastAsia="仿宋_GB2312"/>
          <w:sz w:val="32"/>
          <w:szCs w:val="32"/>
        </w:rPr>
        <w:t>特级</w:t>
      </w:r>
      <w:r>
        <w:rPr>
          <w:rFonts w:eastAsia="仿宋_GB2312"/>
          <w:sz w:val="32"/>
          <w:szCs w:val="32"/>
        </w:rPr>
        <w:t xml:space="preserve">  </w:t>
      </w:r>
      <w:r>
        <w:rPr>
          <w:rFonts w:eastAsia="仿宋_GB2312"/>
          <w:sz w:val="32"/>
          <w:szCs w:val="32"/>
        </w:rPr>
        <w:t>杭州市上城区教育学院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王</w:t>
      </w:r>
      <w:r>
        <w:rPr>
          <w:rFonts w:eastAsia="仿宋_GB2312"/>
          <w:sz w:val="32"/>
          <w:szCs w:val="32"/>
        </w:rPr>
        <w:t xml:space="preserve">  </w:t>
      </w:r>
      <w:r>
        <w:rPr>
          <w:rFonts w:eastAsia="仿宋_GB2312"/>
          <w:sz w:val="32"/>
          <w:szCs w:val="32"/>
        </w:rPr>
        <w:t>艺</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杭州市西湖区教育发展研究院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盛</w:t>
      </w:r>
      <w:r>
        <w:rPr>
          <w:rFonts w:eastAsia="仿宋_GB2312"/>
          <w:sz w:val="32"/>
          <w:szCs w:val="32"/>
        </w:rPr>
        <w:t xml:space="preserve">  </w:t>
      </w:r>
      <w:r>
        <w:rPr>
          <w:rFonts w:eastAsia="仿宋_GB2312"/>
          <w:sz w:val="32"/>
          <w:szCs w:val="32"/>
        </w:rPr>
        <w:t>艳</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杭州市拱墅区教育研究院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金</w:t>
      </w:r>
      <w:r>
        <w:rPr>
          <w:rFonts w:eastAsia="仿宋_GB2312"/>
          <w:sz w:val="32"/>
          <w:szCs w:val="32"/>
        </w:rPr>
        <w:t xml:space="preserve">  </w:t>
      </w:r>
      <w:r>
        <w:rPr>
          <w:rFonts w:eastAsia="仿宋_GB2312"/>
          <w:sz w:val="32"/>
          <w:szCs w:val="32"/>
        </w:rPr>
        <w:t>霞</w:t>
      </w:r>
      <w:r>
        <w:rPr>
          <w:rFonts w:eastAsia="仿宋_GB2312"/>
          <w:sz w:val="32"/>
          <w:szCs w:val="32"/>
        </w:rPr>
        <w:t xml:space="preserve">  </w:t>
      </w:r>
      <w:r>
        <w:rPr>
          <w:rFonts w:eastAsia="仿宋_GB2312"/>
          <w:sz w:val="32"/>
          <w:szCs w:val="32"/>
        </w:rPr>
        <w:t>正高</w:t>
      </w:r>
      <w:r>
        <w:rPr>
          <w:rFonts w:eastAsia="仿宋_GB2312"/>
          <w:sz w:val="32"/>
          <w:szCs w:val="32"/>
        </w:rPr>
        <w:t>/</w:t>
      </w:r>
      <w:r>
        <w:rPr>
          <w:rFonts w:eastAsia="仿宋_GB2312"/>
          <w:sz w:val="32"/>
          <w:szCs w:val="32"/>
        </w:rPr>
        <w:t>特级</w:t>
      </w:r>
      <w:r>
        <w:rPr>
          <w:rFonts w:eastAsia="仿宋_GB2312"/>
          <w:sz w:val="32"/>
          <w:szCs w:val="32"/>
        </w:rPr>
        <w:t xml:space="preserve">  </w:t>
      </w:r>
      <w:r>
        <w:rPr>
          <w:rFonts w:eastAsia="仿宋_GB2312"/>
          <w:sz w:val="32"/>
          <w:szCs w:val="32"/>
        </w:rPr>
        <w:t>杭州市临安区实验初中</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高</w:t>
      </w:r>
      <w:r>
        <w:rPr>
          <w:rFonts w:eastAsia="仿宋_GB2312"/>
          <w:sz w:val="32"/>
          <w:szCs w:val="32"/>
        </w:rPr>
        <w:t xml:space="preserve">  </w:t>
      </w:r>
      <w:r>
        <w:rPr>
          <w:rFonts w:eastAsia="仿宋_GB2312"/>
          <w:sz w:val="32"/>
          <w:szCs w:val="32"/>
        </w:rPr>
        <w:t>凌</w:t>
      </w:r>
      <w:r>
        <w:rPr>
          <w:rFonts w:eastAsia="仿宋_GB2312"/>
          <w:sz w:val="32"/>
          <w:szCs w:val="32"/>
        </w:rPr>
        <w:t xml:space="preserve">  </w:t>
      </w:r>
      <w:r>
        <w:rPr>
          <w:rFonts w:eastAsia="仿宋_GB2312"/>
          <w:sz w:val="32"/>
          <w:szCs w:val="32"/>
        </w:rPr>
        <w:t>正高级教师</w:t>
      </w:r>
      <w:r>
        <w:rPr>
          <w:rFonts w:eastAsia="仿宋_GB2312"/>
          <w:sz w:val="32"/>
          <w:szCs w:val="32"/>
        </w:rPr>
        <w:t xml:space="preserve"> </w:t>
      </w:r>
      <w:r>
        <w:rPr>
          <w:rFonts w:eastAsia="仿宋_GB2312"/>
          <w:sz w:val="32"/>
          <w:szCs w:val="32"/>
        </w:rPr>
        <w:t>杭州市采荷中学教育集团（景荷校区）</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金明强</w:t>
      </w:r>
      <w:r>
        <w:rPr>
          <w:rFonts w:eastAsia="仿宋_GB2312"/>
          <w:sz w:val="32"/>
          <w:szCs w:val="32"/>
        </w:rPr>
        <w:t xml:space="preserve">  </w:t>
      </w:r>
      <w:r>
        <w:rPr>
          <w:rFonts w:eastAsia="仿宋_GB2312"/>
          <w:sz w:val="32"/>
          <w:szCs w:val="32"/>
        </w:rPr>
        <w:t>正高级教师</w:t>
      </w:r>
      <w:r>
        <w:rPr>
          <w:rFonts w:eastAsia="仿宋_GB2312"/>
          <w:sz w:val="32"/>
          <w:szCs w:val="32"/>
        </w:rPr>
        <w:t xml:space="preserve">  </w:t>
      </w:r>
      <w:r>
        <w:rPr>
          <w:rFonts w:eastAsia="仿宋_GB2312"/>
          <w:sz w:val="32"/>
          <w:szCs w:val="32"/>
        </w:rPr>
        <w:t>杭州江南实验学校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初中信息技术：</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李</w:t>
      </w:r>
      <w:r>
        <w:rPr>
          <w:rFonts w:eastAsia="仿宋_GB2312"/>
          <w:sz w:val="32"/>
          <w:szCs w:val="32"/>
        </w:rPr>
        <w:t xml:space="preserve">  </w:t>
      </w:r>
      <w:r>
        <w:rPr>
          <w:rFonts w:eastAsia="仿宋_GB2312"/>
          <w:sz w:val="32"/>
          <w:szCs w:val="32"/>
        </w:rPr>
        <w:t>伟</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王卫东</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杭州市上城区教育学院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洪优萍</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杭州市高新区（滨江）教育研究院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沈国军</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杭州市临安区教育研训中心</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方昱霞</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杭州市采荷实验学校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曹金星</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杭州市建兰中学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倪伟平</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杭州市丰潭中学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lastRenderedPageBreak/>
        <w:t>小学语文：</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刘荣华</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汪燕宏</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拱墅区教育发展研究院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汤亚梅</w:t>
      </w:r>
      <w:r>
        <w:rPr>
          <w:rFonts w:eastAsia="仿宋_GB2312"/>
          <w:sz w:val="32"/>
          <w:szCs w:val="32"/>
        </w:rPr>
        <w:t xml:space="preserve">  </w:t>
      </w:r>
      <w:r>
        <w:rPr>
          <w:rFonts w:eastAsia="仿宋_GB2312"/>
          <w:sz w:val="32"/>
          <w:szCs w:val="32"/>
        </w:rPr>
        <w:t>高级教师</w:t>
      </w:r>
      <w:r>
        <w:rPr>
          <w:rFonts w:eastAsia="仿宋_GB2312"/>
          <w:sz w:val="32"/>
          <w:szCs w:val="32"/>
        </w:rPr>
        <w:tab/>
      </w:r>
      <w:r>
        <w:rPr>
          <w:rFonts w:eastAsia="仿宋_GB2312"/>
          <w:sz w:val="32"/>
          <w:szCs w:val="32"/>
        </w:rPr>
        <w:t>上城区教育学院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谢秋兰</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西湖区教育发展研究院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郑雪琴</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杭州市文新小学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娄屹兰</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杭州市青蓝小学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罗才军</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杭州市卖鱼桥小学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小学数学：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陈红霞</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拱墅区教育发展研究院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平国强</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卲</w:t>
      </w:r>
      <w:r>
        <w:rPr>
          <w:rFonts w:eastAsia="仿宋_GB2312"/>
          <w:sz w:val="32"/>
          <w:szCs w:val="32"/>
        </w:rPr>
        <w:t xml:space="preserve">  </w:t>
      </w:r>
      <w:r>
        <w:rPr>
          <w:rFonts w:eastAsia="仿宋_GB2312"/>
          <w:sz w:val="32"/>
          <w:szCs w:val="32"/>
        </w:rPr>
        <w:t>虹</w:t>
      </w:r>
      <w:r>
        <w:rPr>
          <w:rFonts w:eastAsia="仿宋_GB2312"/>
          <w:sz w:val="32"/>
          <w:szCs w:val="32"/>
        </w:rPr>
        <w:tab/>
        <w:t xml:space="preserve"> </w:t>
      </w:r>
      <w:r>
        <w:rPr>
          <w:rFonts w:eastAsia="仿宋_GB2312"/>
          <w:sz w:val="32"/>
          <w:szCs w:val="32"/>
        </w:rPr>
        <w:t>高级</w:t>
      </w:r>
      <w:r>
        <w:rPr>
          <w:rFonts w:eastAsia="仿宋_GB2312"/>
          <w:sz w:val="32"/>
          <w:szCs w:val="32"/>
        </w:rPr>
        <w:t>/</w:t>
      </w:r>
      <w:r>
        <w:rPr>
          <w:rFonts w:eastAsia="仿宋_GB2312"/>
          <w:sz w:val="32"/>
          <w:szCs w:val="32"/>
        </w:rPr>
        <w:t>特级</w:t>
      </w:r>
      <w:r>
        <w:rPr>
          <w:rFonts w:eastAsia="仿宋_GB2312"/>
          <w:sz w:val="32"/>
          <w:szCs w:val="32"/>
        </w:rPr>
        <w:tab/>
      </w:r>
      <w:r>
        <w:rPr>
          <w:rFonts w:eastAsia="仿宋_GB2312"/>
          <w:sz w:val="32"/>
          <w:szCs w:val="32"/>
        </w:rPr>
        <w:t>上城区教育学院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来晓春</w:t>
      </w:r>
      <w:r>
        <w:rPr>
          <w:rFonts w:eastAsia="仿宋_GB2312"/>
          <w:sz w:val="32"/>
          <w:szCs w:val="32"/>
        </w:rPr>
        <w:t xml:space="preserve">  </w:t>
      </w:r>
      <w:r>
        <w:rPr>
          <w:rFonts w:eastAsia="仿宋_GB2312"/>
          <w:sz w:val="32"/>
          <w:szCs w:val="32"/>
        </w:rPr>
        <w:t>高级教师</w:t>
      </w:r>
      <w:r>
        <w:rPr>
          <w:rFonts w:eastAsia="仿宋_GB2312"/>
          <w:sz w:val="32"/>
          <w:szCs w:val="32"/>
        </w:rPr>
        <w:tab/>
      </w:r>
      <w:r>
        <w:rPr>
          <w:rFonts w:eastAsia="仿宋_GB2312"/>
          <w:sz w:val="32"/>
          <w:szCs w:val="32"/>
        </w:rPr>
        <w:t>滨江区教师进修学校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江</w:t>
      </w:r>
      <w:r>
        <w:rPr>
          <w:rFonts w:eastAsia="仿宋_GB2312"/>
          <w:sz w:val="32"/>
          <w:szCs w:val="32"/>
        </w:rPr>
        <w:t xml:space="preserve">  </w:t>
      </w:r>
      <w:r>
        <w:rPr>
          <w:rFonts w:eastAsia="仿宋_GB2312"/>
          <w:sz w:val="32"/>
          <w:szCs w:val="32"/>
        </w:rPr>
        <w:t>萍</w:t>
      </w:r>
      <w:r>
        <w:rPr>
          <w:rFonts w:eastAsia="仿宋_GB2312"/>
          <w:sz w:val="32"/>
          <w:szCs w:val="32"/>
        </w:rPr>
        <w:tab/>
        <w:t xml:space="preserve"> </w:t>
      </w:r>
      <w:r>
        <w:rPr>
          <w:rFonts w:eastAsia="仿宋_GB2312"/>
          <w:sz w:val="32"/>
          <w:szCs w:val="32"/>
        </w:rPr>
        <w:t>正高级</w:t>
      </w:r>
      <w:r>
        <w:rPr>
          <w:rFonts w:eastAsia="仿宋_GB2312"/>
          <w:sz w:val="32"/>
          <w:szCs w:val="32"/>
        </w:rPr>
        <w:t>/</w:t>
      </w:r>
      <w:r>
        <w:rPr>
          <w:rFonts w:eastAsia="仿宋_GB2312"/>
          <w:sz w:val="32"/>
          <w:szCs w:val="32"/>
        </w:rPr>
        <w:t>特级</w:t>
      </w:r>
      <w:r>
        <w:rPr>
          <w:rFonts w:eastAsia="仿宋_GB2312"/>
          <w:sz w:val="32"/>
          <w:szCs w:val="32"/>
        </w:rPr>
        <w:tab/>
      </w:r>
      <w:r>
        <w:rPr>
          <w:rFonts w:eastAsia="仿宋_GB2312"/>
          <w:sz w:val="32"/>
          <w:szCs w:val="32"/>
        </w:rPr>
        <w:t>杭州市求是教育集团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吴恢銮</w:t>
      </w:r>
      <w:r>
        <w:rPr>
          <w:rFonts w:eastAsia="仿宋_GB2312"/>
          <w:sz w:val="32"/>
          <w:szCs w:val="32"/>
        </w:rPr>
        <w:tab/>
        <w:t xml:space="preserve"> </w:t>
      </w:r>
      <w:r>
        <w:rPr>
          <w:rFonts w:eastAsia="仿宋_GB2312"/>
          <w:sz w:val="32"/>
          <w:szCs w:val="32"/>
        </w:rPr>
        <w:t>高级</w:t>
      </w:r>
      <w:r>
        <w:rPr>
          <w:rFonts w:eastAsia="仿宋_GB2312"/>
          <w:sz w:val="32"/>
          <w:szCs w:val="32"/>
        </w:rPr>
        <w:t>/</w:t>
      </w:r>
      <w:r>
        <w:rPr>
          <w:rFonts w:eastAsia="仿宋_GB2312"/>
          <w:sz w:val="32"/>
          <w:szCs w:val="32"/>
        </w:rPr>
        <w:t>特级</w:t>
      </w:r>
      <w:r>
        <w:rPr>
          <w:rFonts w:eastAsia="仿宋_GB2312"/>
          <w:sz w:val="32"/>
          <w:szCs w:val="32"/>
        </w:rPr>
        <w:tab/>
      </w:r>
      <w:r>
        <w:rPr>
          <w:rFonts w:eastAsia="仿宋_GB2312"/>
          <w:sz w:val="32"/>
          <w:szCs w:val="32"/>
        </w:rPr>
        <w:t>杭州市天长小学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童晓琴</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杭州市文海实验学校</w:t>
      </w:r>
      <w:r>
        <w:rPr>
          <w:rFonts w:eastAsia="仿宋_GB2312"/>
          <w:sz w:val="32"/>
          <w:szCs w:val="32"/>
        </w:rPr>
        <w:t xml:space="preserve">  </w:t>
      </w:r>
      <w:r>
        <w:rPr>
          <w:rFonts w:eastAsia="仿宋_GB2312"/>
          <w:sz w:val="32"/>
          <w:szCs w:val="32"/>
        </w:rPr>
        <w:t>。</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小学英语：</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朱海燕</w:t>
      </w:r>
      <w:r>
        <w:rPr>
          <w:rFonts w:eastAsia="仿宋_GB2312"/>
          <w:sz w:val="32"/>
          <w:szCs w:val="32"/>
        </w:rPr>
        <w:tab/>
        <w:t xml:space="preserve"> </w:t>
      </w:r>
      <w:r>
        <w:rPr>
          <w:rFonts w:eastAsia="仿宋_GB2312"/>
          <w:sz w:val="32"/>
          <w:szCs w:val="32"/>
        </w:rPr>
        <w:t>高级教师</w:t>
      </w:r>
      <w:r>
        <w:rPr>
          <w:rFonts w:eastAsia="仿宋_GB2312"/>
          <w:sz w:val="32"/>
          <w:szCs w:val="32"/>
        </w:rPr>
        <w:tab/>
        <w:t xml:space="preserve"> </w:t>
      </w:r>
      <w:r>
        <w:rPr>
          <w:rFonts w:eastAsia="仿宋_GB2312"/>
          <w:sz w:val="32"/>
          <w:szCs w:val="32"/>
        </w:rPr>
        <w:t>杭州市滨和小学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沈丽娜</w:t>
      </w:r>
      <w:r>
        <w:rPr>
          <w:rFonts w:eastAsia="仿宋_GB2312"/>
          <w:sz w:val="32"/>
          <w:szCs w:val="32"/>
        </w:rPr>
        <w:tab/>
        <w:t xml:space="preserve"> </w:t>
      </w:r>
      <w:r>
        <w:rPr>
          <w:rFonts w:eastAsia="仿宋_GB2312"/>
          <w:sz w:val="32"/>
          <w:szCs w:val="32"/>
        </w:rPr>
        <w:t>高级教师</w:t>
      </w:r>
      <w:r>
        <w:rPr>
          <w:rFonts w:eastAsia="仿宋_GB2312"/>
          <w:sz w:val="32"/>
          <w:szCs w:val="32"/>
        </w:rPr>
        <w:tab/>
        <w:t xml:space="preserve"> </w:t>
      </w:r>
      <w:r>
        <w:rPr>
          <w:rFonts w:eastAsia="仿宋_GB2312"/>
          <w:sz w:val="32"/>
          <w:szCs w:val="32"/>
        </w:rPr>
        <w:t>杭州市天长小学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杜</w:t>
      </w:r>
      <w:r>
        <w:rPr>
          <w:rFonts w:eastAsia="仿宋_GB2312"/>
          <w:sz w:val="32"/>
          <w:szCs w:val="32"/>
        </w:rPr>
        <w:t xml:space="preserve">  </w:t>
      </w:r>
      <w:r>
        <w:rPr>
          <w:rFonts w:eastAsia="仿宋_GB2312"/>
          <w:sz w:val="32"/>
          <w:szCs w:val="32"/>
        </w:rPr>
        <w:t>洁</w:t>
      </w:r>
      <w:r>
        <w:rPr>
          <w:rFonts w:eastAsia="仿宋_GB2312"/>
          <w:sz w:val="32"/>
          <w:szCs w:val="32"/>
        </w:rPr>
        <w:tab/>
        <w:t xml:space="preserve"> </w:t>
      </w:r>
      <w:r>
        <w:rPr>
          <w:rFonts w:eastAsia="仿宋_GB2312"/>
          <w:sz w:val="32"/>
          <w:szCs w:val="32"/>
        </w:rPr>
        <w:t>高级教师</w:t>
      </w:r>
      <w:r>
        <w:rPr>
          <w:rFonts w:eastAsia="仿宋_GB2312"/>
          <w:sz w:val="32"/>
          <w:szCs w:val="32"/>
        </w:rPr>
        <w:tab/>
        <w:t xml:space="preserve"> </w:t>
      </w:r>
      <w:r>
        <w:rPr>
          <w:rFonts w:eastAsia="仿宋_GB2312"/>
          <w:sz w:val="32"/>
          <w:szCs w:val="32"/>
        </w:rPr>
        <w:t>杭州市上城区教育学院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赵</w:t>
      </w:r>
      <w:r>
        <w:rPr>
          <w:rFonts w:eastAsia="仿宋_GB2312"/>
          <w:sz w:val="32"/>
          <w:szCs w:val="32"/>
        </w:rPr>
        <w:t xml:space="preserve">  </w:t>
      </w:r>
      <w:r>
        <w:rPr>
          <w:rFonts w:eastAsia="仿宋_GB2312"/>
          <w:sz w:val="32"/>
          <w:szCs w:val="32"/>
        </w:rPr>
        <w:t>涯</w:t>
      </w:r>
      <w:r>
        <w:rPr>
          <w:rFonts w:eastAsia="仿宋_GB2312"/>
          <w:sz w:val="32"/>
          <w:szCs w:val="32"/>
        </w:rPr>
        <w:tab/>
        <w:t xml:space="preserve"> </w:t>
      </w:r>
      <w:r>
        <w:rPr>
          <w:rFonts w:eastAsia="仿宋_GB2312"/>
          <w:sz w:val="32"/>
          <w:szCs w:val="32"/>
        </w:rPr>
        <w:t>高级教师</w:t>
      </w:r>
      <w:r>
        <w:rPr>
          <w:rFonts w:eastAsia="仿宋_GB2312"/>
          <w:sz w:val="32"/>
          <w:szCs w:val="32"/>
        </w:rPr>
        <w:tab/>
        <w:t xml:space="preserve"> </w:t>
      </w:r>
      <w:r>
        <w:rPr>
          <w:rFonts w:eastAsia="仿宋_GB2312"/>
          <w:sz w:val="32"/>
          <w:szCs w:val="32"/>
        </w:rPr>
        <w:t>杭州市求是教育集团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朱红霞</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杭州市拱墅区教育研究院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lastRenderedPageBreak/>
        <w:t>吴丽华</w:t>
      </w:r>
      <w:r>
        <w:rPr>
          <w:rFonts w:eastAsia="仿宋_GB2312"/>
          <w:sz w:val="32"/>
          <w:szCs w:val="32"/>
        </w:rPr>
        <w:tab/>
        <w:t xml:space="preserve"> </w:t>
      </w:r>
      <w:r>
        <w:rPr>
          <w:rFonts w:eastAsia="仿宋_GB2312"/>
          <w:sz w:val="32"/>
          <w:szCs w:val="32"/>
        </w:rPr>
        <w:t>高级教师</w:t>
      </w:r>
      <w:r>
        <w:rPr>
          <w:rFonts w:eastAsia="仿宋_GB2312"/>
          <w:sz w:val="32"/>
          <w:szCs w:val="32"/>
        </w:rPr>
        <w:tab/>
        <w:t xml:space="preserve"> </w:t>
      </w:r>
      <w:r>
        <w:rPr>
          <w:rFonts w:eastAsia="仿宋_GB2312"/>
          <w:sz w:val="32"/>
          <w:szCs w:val="32"/>
        </w:rPr>
        <w:t>杭州市萧山区教学研究室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小学科学：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徐春建</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任忠华</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余杭区教育发展研究学院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杨春晖</w:t>
      </w:r>
      <w:r>
        <w:rPr>
          <w:rFonts w:eastAsia="仿宋_GB2312"/>
          <w:sz w:val="32"/>
          <w:szCs w:val="32"/>
        </w:rPr>
        <w:tab/>
        <w:t xml:space="preserve"> </w:t>
      </w:r>
      <w:r>
        <w:rPr>
          <w:rFonts w:eastAsia="仿宋_GB2312"/>
          <w:sz w:val="32"/>
          <w:szCs w:val="32"/>
        </w:rPr>
        <w:t>高级教师</w:t>
      </w:r>
      <w:r>
        <w:rPr>
          <w:rFonts w:eastAsia="仿宋_GB2312"/>
          <w:sz w:val="32"/>
          <w:szCs w:val="32"/>
        </w:rPr>
        <w:tab/>
      </w:r>
      <w:r>
        <w:rPr>
          <w:rFonts w:eastAsia="仿宋_GB2312"/>
          <w:sz w:val="32"/>
          <w:szCs w:val="32"/>
        </w:rPr>
        <w:t>萧山区教学研究室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李</w:t>
      </w:r>
      <w:r>
        <w:rPr>
          <w:rFonts w:eastAsia="仿宋_GB2312"/>
          <w:sz w:val="32"/>
          <w:szCs w:val="32"/>
        </w:rPr>
        <w:t xml:space="preserve">  </w:t>
      </w:r>
      <w:r>
        <w:rPr>
          <w:rFonts w:eastAsia="仿宋_GB2312"/>
          <w:sz w:val="32"/>
          <w:szCs w:val="32"/>
        </w:rPr>
        <w:t>霞</w:t>
      </w:r>
      <w:r>
        <w:rPr>
          <w:rFonts w:eastAsia="仿宋_GB2312"/>
          <w:sz w:val="32"/>
          <w:szCs w:val="32"/>
        </w:rPr>
        <w:tab/>
        <w:t xml:space="preserve"> </w:t>
      </w:r>
      <w:r>
        <w:rPr>
          <w:rFonts w:eastAsia="仿宋_GB2312"/>
          <w:sz w:val="32"/>
          <w:szCs w:val="32"/>
        </w:rPr>
        <w:t>正高</w:t>
      </w:r>
      <w:r>
        <w:rPr>
          <w:rFonts w:eastAsia="仿宋_GB2312"/>
          <w:sz w:val="32"/>
          <w:szCs w:val="32"/>
        </w:rPr>
        <w:t>/</w:t>
      </w:r>
      <w:r>
        <w:rPr>
          <w:rFonts w:eastAsia="仿宋_GB2312"/>
          <w:sz w:val="32"/>
          <w:szCs w:val="32"/>
        </w:rPr>
        <w:t>特级</w:t>
      </w:r>
      <w:r>
        <w:rPr>
          <w:rFonts w:eastAsia="仿宋_GB2312"/>
          <w:sz w:val="32"/>
          <w:szCs w:val="32"/>
        </w:rPr>
        <w:tab/>
      </w:r>
      <w:r>
        <w:rPr>
          <w:rFonts w:eastAsia="仿宋_GB2312"/>
          <w:sz w:val="32"/>
          <w:szCs w:val="32"/>
        </w:rPr>
        <w:t>杭州市基础教育研究室附属学校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章荣华</w:t>
      </w:r>
      <w:r>
        <w:rPr>
          <w:rFonts w:eastAsia="仿宋_GB2312"/>
          <w:sz w:val="32"/>
          <w:szCs w:val="32"/>
        </w:rPr>
        <w:tab/>
        <w:t xml:space="preserve"> </w:t>
      </w:r>
      <w:r>
        <w:rPr>
          <w:rFonts w:eastAsia="仿宋_GB2312"/>
          <w:sz w:val="32"/>
          <w:szCs w:val="32"/>
        </w:rPr>
        <w:t>高级</w:t>
      </w:r>
      <w:r>
        <w:rPr>
          <w:rFonts w:eastAsia="仿宋_GB2312"/>
          <w:sz w:val="32"/>
          <w:szCs w:val="32"/>
        </w:rPr>
        <w:t>/</w:t>
      </w:r>
      <w:r>
        <w:rPr>
          <w:rFonts w:eastAsia="仿宋_GB2312"/>
          <w:sz w:val="32"/>
          <w:szCs w:val="32"/>
        </w:rPr>
        <w:t>特级</w:t>
      </w:r>
      <w:r>
        <w:rPr>
          <w:rFonts w:eastAsia="仿宋_GB2312"/>
          <w:sz w:val="32"/>
          <w:szCs w:val="32"/>
        </w:rPr>
        <w:t xml:space="preserve">  </w:t>
      </w:r>
      <w:r>
        <w:rPr>
          <w:rFonts w:eastAsia="仿宋_GB2312"/>
          <w:sz w:val="32"/>
          <w:szCs w:val="32"/>
        </w:rPr>
        <w:t>淳安县千岛湖镇第七小学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余化龙</w:t>
      </w:r>
      <w:r>
        <w:rPr>
          <w:rFonts w:eastAsia="仿宋_GB2312"/>
          <w:sz w:val="32"/>
          <w:szCs w:val="32"/>
        </w:rPr>
        <w:tab/>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杭州市滨和小学</w:t>
      </w:r>
      <w:r>
        <w:rPr>
          <w:rFonts w:eastAsia="仿宋_GB2312"/>
          <w:sz w:val="32"/>
          <w:szCs w:val="32"/>
        </w:rPr>
        <w:t xml:space="preserve"> </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小学信息技术：</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蒋先华</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杭州市拱墅区教育发展服务中心</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郤云江</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杭州市西湖区教育发展研究院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方</w:t>
      </w:r>
      <w:r>
        <w:rPr>
          <w:rFonts w:eastAsia="仿宋_GB2312"/>
          <w:sz w:val="32"/>
          <w:szCs w:val="32"/>
        </w:rPr>
        <w:t xml:space="preserve">  </w:t>
      </w:r>
      <w:r>
        <w:rPr>
          <w:rFonts w:eastAsia="仿宋_GB2312"/>
          <w:sz w:val="32"/>
          <w:szCs w:val="32"/>
        </w:rPr>
        <w:t>顾</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杭州市上城区教育学院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王</w:t>
      </w:r>
      <w:r>
        <w:rPr>
          <w:rFonts w:eastAsia="仿宋_GB2312"/>
          <w:sz w:val="32"/>
          <w:szCs w:val="32"/>
        </w:rPr>
        <w:t xml:space="preserve">  </w:t>
      </w:r>
      <w:r>
        <w:rPr>
          <w:rFonts w:eastAsia="仿宋_GB2312"/>
          <w:sz w:val="32"/>
          <w:szCs w:val="32"/>
        </w:rPr>
        <w:t>理</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杭州市古荡第一小学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冯</w:t>
      </w:r>
      <w:r>
        <w:rPr>
          <w:rFonts w:eastAsia="仿宋_GB2312"/>
          <w:sz w:val="32"/>
          <w:szCs w:val="32"/>
        </w:rPr>
        <w:t xml:space="preserve">  </w:t>
      </w:r>
      <w:r>
        <w:rPr>
          <w:rFonts w:eastAsia="仿宋_GB2312"/>
          <w:sz w:val="32"/>
          <w:szCs w:val="32"/>
        </w:rPr>
        <w:t>岳</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杭州市学军小学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沈国荣</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杭州市育才教育集团（总校）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中小学体育：</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邱军龙</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杭州市文海实验学校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郑玲莉</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杭州市景成实验学校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何鲁伟</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许天民</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杭州市长阳中学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赵一峰</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杭州市拱墅区教育研究院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方</w:t>
      </w:r>
      <w:r>
        <w:rPr>
          <w:rFonts w:eastAsia="仿宋_GB2312"/>
          <w:sz w:val="32"/>
          <w:szCs w:val="32"/>
        </w:rPr>
        <w:t xml:space="preserve">  </w:t>
      </w:r>
      <w:r>
        <w:rPr>
          <w:rFonts w:eastAsia="仿宋_GB2312"/>
          <w:sz w:val="32"/>
          <w:szCs w:val="32"/>
        </w:rPr>
        <w:t>勤</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杭州市上城区教育学院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lastRenderedPageBreak/>
        <w:t>中小学音乐：</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尹丹红</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潘益萍</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临安区教育研训中心</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黄</w:t>
      </w:r>
      <w:r>
        <w:rPr>
          <w:rFonts w:eastAsia="仿宋_GB2312"/>
          <w:sz w:val="32"/>
          <w:szCs w:val="32"/>
        </w:rPr>
        <w:t xml:space="preserve">  </w:t>
      </w:r>
      <w:r>
        <w:rPr>
          <w:rFonts w:eastAsia="仿宋_GB2312"/>
          <w:sz w:val="32"/>
          <w:szCs w:val="32"/>
        </w:rPr>
        <w:t>燕</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上城区教师发展研究院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邬淑颍</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杭州保俶塔实验学校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李海燕</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富阳区富春八小</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张智力</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杭州采荷第三小学教育集团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中小学美术：</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李</w:t>
      </w:r>
      <w:r>
        <w:rPr>
          <w:rFonts w:eastAsia="仿宋_GB2312"/>
          <w:sz w:val="32"/>
          <w:szCs w:val="32"/>
        </w:rPr>
        <w:t xml:space="preserve">  </w:t>
      </w:r>
      <w:r>
        <w:rPr>
          <w:rFonts w:eastAsia="仿宋_GB2312"/>
          <w:sz w:val="32"/>
          <w:szCs w:val="32"/>
        </w:rPr>
        <w:t>方</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李启云</w:t>
      </w:r>
      <w:r>
        <w:rPr>
          <w:rFonts w:eastAsia="仿宋_GB2312"/>
          <w:sz w:val="32"/>
          <w:szCs w:val="32"/>
        </w:rPr>
        <w:t xml:space="preserve">  </w:t>
      </w:r>
      <w:r>
        <w:rPr>
          <w:rFonts w:eastAsia="仿宋_GB2312"/>
          <w:sz w:val="32"/>
          <w:szCs w:val="32"/>
        </w:rPr>
        <w:t>高级</w:t>
      </w:r>
      <w:r>
        <w:rPr>
          <w:rFonts w:eastAsia="仿宋_GB2312"/>
          <w:sz w:val="32"/>
          <w:szCs w:val="32"/>
        </w:rPr>
        <w:t>/</w:t>
      </w:r>
      <w:r>
        <w:rPr>
          <w:rFonts w:eastAsia="仿宋_GB2312"/>
          <w:sz w:val="32"/>
          <w:szCs w:val="32"/>
        </w:rPr>
        <w:t>特级</w:t>
      </w:r>
      <w:r>
        <w:rPr>
          <w:rFonts w:eastAsia="仿宋_GB2312"/>
          <w:sz w:val="32"/>
          <w:szCs w:val="32"/>
        </w:rPr>
        <w:t xml:space="preserve">  </w:t>
      </w:r>
      <w:r>
        <w:rPr>
          <w:rFonts w:eastAsia="仿宋_GB2312"/>
          <w:sz w:val="32"/>
          <w:szCs w:val="32"/>
        </w:rPr>
        <w:t>萧山区教学研究室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吕纯滨</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拱墅区教育学院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姚彩芬</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临安区教育研训中心</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章献明</w:t>
      </w:r>
      <w:r>
        <w:rPr>
          <w:rFonts w:eastAsia="仿宋_GB2312"/>
          <w:sz w:val="32"/>
          <w:szCs w:val="32"/>
        </w:rPr>
        <w:t xml:space="preserve">  </w:t>
      </w:r>
      <w:r>
        <w:rPr>
          <w:rFonts w:eastAsia="仿宋_GB2312"/>
          <w:sz w:val="32"/>
          <w:szCs w:val="32"/>
        </w:rPr>
        <w:t>正高</w:t>
      </w:r>
      <w:r>
        <w:rPr>
          <w:rFonts w:eastAsia="仿宋_GB2312"/>
          <w:sz w:val="32"/>
          <w:szCs w:val="32"/>
        </w:rPr>
        <w:t>/</w:t>
      </w:r>
      <w:r>
        <w:rPr>
          <w:rFonts w:eastAsia="仿宋_GB2312"/>
          <w:sz w:val="32"/>
          <w:szCs w:val="32"/>
        </w:rPr>
        <w:t>特级</w:t>
      </w:r>
      <w:r>
        <w:rPr>
          <w:rFonts w:eastAsia="仿宋_GB2312"/>
          <w:sz w:val="32"/>
          <w:szCs w:val="32"/>
        </w:rPr>
        <w:t xml:space="preserve">  </w:t>
      </w:r>
      <w:r>
        <w:rPr>
          <w:rFonts w:eastAsia="仿宋_GB2312"/>
          <w:sz w:val="32"/>
          <w:szCs w:val="32"/>
        </w:rPr>
        <w:t>余杭区未来科技城海创小学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李</w:t>
      </w:r>
      <w:r>
        <w:rPr>
          <w:rFonts w:eastAsia="仿宋_GB2312"/>
          <w:sz w:val="32"/>
          <w:szCs w:val="32"/>
        </w:rPr>
        <w:t xml:space="preserve">  </w:t>
      </w:r>
      <w:r>
        <w:rPr>
          <w:rFonts w:eastAsia="仿宋_GB2312"/>
          <w:sz w:val="32"/>
          <w:szCs w:val="32"/>
        </w:rPr>
        <w:t>勤</w:t>
      </w:r>
      <w:r>
        <w:rPr>
          <w:rFonts w:eastAsia="仿宋_GB2312"/>
          <w:sz w:val="32"/>
          <w:szCs w:val="32"/>
        </w:rPr>
        <w:t xml:space="preserve">  </w:t>
      </w:r>
      <w:r>
        <w:rPr>
          <w:rFonts w:eastAsia="仿宋_GB2312"/>
          <w:sz w:val="32"/>
          <w:szCs w:val="32"/>
        </w:rPr>
        <w:t>高级</w:t>
      </w:r>
      <w:r>
        <w:rPr>
          <w:rFonts w:eastAsia="仿宋_GB2312"/>
          <w:sz w:val="32"/>
          <w:szCs w:val="32"/>
        </w:rPr>
        <w:t>/</w:t>
      </w:r>
      <w:r>
        <w:rPr>
          <w:rFonts w:eastAsia="仿宋_GB2312"/>
          <w:sz w:val="32"/>
          <w:szCs w:val="32"/>
        </w:rPr>
        <w:t>特级</w:t>
      </w:r>
      <w:r>
        <w:rPr>
          <w:rFonts w:eastAsia="仿宋_GB2312"/>
          <w:sz w:val="32"/>
          <w:szCs w:val="32"/>
        </w:rPr>
        <w:t xml:space="preserve">  </w:t>
      </w:r>
      <w:r>
        <w:rPr>
          <w:rFonts w:eastAsia="仿宋_GB2312"/>
          <w:sz w:val="32"/>
          <w:szCs w:val="32"/>
        </w:rPr>
        <w:t>杭州学军小学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沈传胜</w:t>
      </w:r>
      <w:r>
        <w:rPr>
          <w:rFonts w:eastAsia="仿宋_GB2312"/>
          <w:sz w:val="32"/>
          <w:szCs w:val="32"/>
        </w:rPr>
        <w:t xml:space="preserve">  </w:t>
      </w:r>
      <w:r>
        <w:rPr>
          <w:rFonts w:eastAsia="仿宋_GB2312"/>
          <w:sz w:val="32"/>
          <w:szCs w:val="32"/>
        </w:rPr>
        <w:t>高级</w:t>
      </w:r>
      <w:r>
        <w:rPr>
          <w:rFonts w:eastAsia="仿宋_GB2312"/>
          <w:sz w:val="32"/>
          <w:szCs w:val="32"/>
        </w:rPr>
        <w:t>/</w:t>
      </w:r>
      <w:r>
        <w:rPr>
          <w:rFonts w:eastAsia="仿宋_GB2312"/>
          <w:sz w:val="32"/>
          <w:szCs w:val="32"/>
        </w:rPr>
        <w:t>特级</w:t>
      </w:r>
      <w:r>
        <w:rPr>
          <w:rFonts w:eastAsia="仿宋_GB2312"/>
          <w:sz w:val="32"/>
          <w:szCs w:val="32"/>
        </w:rPr>
        <w:t xml:space="preserve">  </w:t>
      </w:r>
      <w:r>
        <w:rPr>
          <w:rFonts w:eastAsia="仿宋_GB2312"/>
          <w:sz w:val="32"/>
          <w:szCs w:val="32"/>
        </w:rPr>
        <w:t>杭州市濮家小学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劳动与技术：</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林</w:t>
      </w:r>
      <w:r>
        <w:rPr>
          <w:rFonts w:eastAsia="仿宋_GB2312"/>
          <w:sz w:val="32"/>
          <w:szCs w:val="32"/>
        </w:rPr>
        <w:t xml:space="preserve">  </w:t>
      </w:r>
      <w:r>
        <w:rPr>
          <w:rFonts w:eastAsia="仿宋_GB2312"/>
          <w:sz w:val="32"/>
          <w:szCs w:val="32"/>
        </w:rPr>
        <w:t>杰</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杨苏里</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余杭区教育局教研室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蒋</w:t>
      </w:r>
      <w:r>
        <w:rPr>
          <w:rFonts w:eastAsia="仿宋_GB2312"/>
          <w:sz w:val="32"/>
          <w:szCs w:val="32"/>
        </w:rPr>
        <w:t xml:space="preserve">  </w:t>
      </w:r>
      <w:r>
        <w:rPr>
          <w:rFonts w:eastAsia="仿宋_GB2312"/>
          <w:sz w:val="32"/>
          <w:szCs w:val="32"/>
        </w:rPr>
        <w:t>敏</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上城区教育发展学院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姜</w:t>
      </w:r>
      <w:r>
        <w:rPr>
          <w:rFonts w:eastAsia="仿宋_GB2312"/>
          <w:sz w:val="32"/>
          <w:szCs w:val="32"/>
        </w:rPr>
        <w:t xml:space="preserve">  </w:t>
      </w:r>
      <w:r>
        <w:rPr>
          <w:rFonts w:eastAsia="仿宋_GB2312"/>
          <w:sz w:val="32"/>
          <w:szCs w:val="32"/>
        </w:rPr>
        <w:t>鹏</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杭州采实教育集团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潘蓓蓉</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杭州市翠苑中学文华校区</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王晓骏</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杭州市清河实验学校</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lastRenderedPageBreak/>
        <w:t>综合实践活动课程和地方课程：</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俞丽萍</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徐立琴</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杭州市半山实验小学</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宗余卉</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余杭区塘栖三中</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李胜权</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杭州市基础教育研究室</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包新中</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杭州市西湖区教育发展研究院</w:t>
      </w:r>
    </w:p>
    <w:p w:rsidR="008B2B7C" w:rsidRDefault="008B2B7C" w:rsidP="008B2B7C">
      <w:pPr>
        <w:adjustRightInd w:val="0"/>
        <w:snapToGrid w:val="0"/>
        <w:spacing w:line="360" w:lineRule="auto"/>
        <w:rPr>
          <w:rFonts w:eastAsia="仿宋_GB2312"/>
          <w:sz w:val="32"/>
          <w:szCs w:val="32"/>
        </w:rPr>
      </w:pPr>
      <w:r>
        <w:rPr>
          <w:rFonts w:eastAsia="仿宋_GB2312"/>
          <w:sz w:val="32"/>
          <w:szCs w:val="32"/>
        </w:rPr>
        <w:t>郑利芬</w:t>
      </w:r>
      <w:r>
        <w:rPr>
          <w:rFonts w:eastAsia="仿宋_GB2312"/>
          <w:sz w:val="32"/>
          <w:szCs w:val="32"/>
        </w:rPr>
        <w:t xml:space="preserve">  </w:t>
      </w:r>
      <w:r>
        <w:rPr>
          <w:rFonts w:eastAsia="仿宋_GB2312"/>
          <w:sz w:val="32"/>
          <w:szCs w:val="32"/>
        </w:rPr>
        <w:t>高级教师</w:t>
      </w:r>
      <w:r>
        <w:rPr>
          <w:rFonts w:eastAsia="仿宋_GB2312"/>
          <w:sz w:val="32"/>
          <w:szCs w:val="32"/>
        </w:rPr>
        <w:t xml:space="preserve">  </w:t>
      </w:r>
      <w:r>
        <w:rPr>
          <w:rFonts w:eastAsia="仿宋_GB2312"/>
          <w:sz w:val="32"/>
          <w:szCs w:val="32"/>
        </w:rPr>
        <w:t>临安青山湖育才小学</w:t>
      </w: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eastAsia="仿宋_GB2312"/>
          <w:sz w:val="32"/>
          <w:szCs w:val="32"/>
        </w:rPr>
      </w:pPr>
    </w:p>
    <w:p w:rsidR="008B2B7C" w:rsidRDefault="008B2B7C" w:rsidP="008B2B7C">
      <w:pPr>
        <w:adjustRightInd w:val="0"/>
        <w:snapToGrid w:val="0"/>
        <w:spacing w:line="360" w:lineRule="auto"/>
        <w:rPr>
          <w:rFonts w:eastAsia="仿宋_GB2312"/>
          <w:sz w:val="32"/>
          <w:szCs w:val="32"/>
        </w:rPr>
      </w:pPr>
    </w:p>
    <w:p w:rsidR="008B2B7C" w:rsidRDefault="008B2B7C" w:rsidP="008B2B7C">
      <w:pPr>
        <w:pStyle w:val="a6"/>
        <w:ind w:firstLine="0"/>
        <w:rPr>
          <w:rFonts w:ascii="Times New Roman" w:eastAsia="仿宋_GB2312" w:hAnsi="Times New Roman"/>
          <w:sz w:val="32"/>
          <w:szCs w:val="32"/>
        </w:rPr>
      </w:pPr>
    </w:p>
    <w:p w:rsidR="008B2B7C" w:rsidRDefault="008B2B7C" w:rsidP="008B2B7C">
      <w:pPr>
        <w:spacing w:line="560" w:lineRule="exact"/>
        <w:rPr>
          <w:rFonts w:ascii="黑体" w:eastAsia="黑体" w:hAnsi="黑体" w:cs="黑体"/>
          <w:sz w:val="32"/>
          <w:szCs w:val="32"/>
        </w:rPr>
      </w:pPr>
      <w:r>
        <w:rPr>
          <w:rFonts w:ascii="黑体" w:eastAsia="黑体" w:hAnsi="黑体" w:cs="黑体" w:hint="eastAsia"/>
          <w:sz w:val="32"/>
          <w:szCs w:val="32"/>
        </w:rPr>
        <w:t>附件2</w:t>
      </w:r>
    </w:p>
    <w:p w:rsidR="008B2B7C" w:rsidRDefault="008B2B7C" w:rsidP="008B2B7C">
      <w:pPr>
        <w:spacing w:line="560" w:lineRule="exact"/>
        <w:jc w:val="center"/>
        <w:rPr>
          <w:rFonts w:ascii="小标宋" w:eastAsia="小标宋" w:hAnsi="小标宋" w:cs="小标宋"/>
          <w:sz w:val="44"/>
          <w:szCs w:val="44"/>
        </w:rPr>
      </w:pPr>
      <w:r>
        <w:rPr>
          <w:rFonts w:ascii="小标宋" w:eastAsia="小标宋" w:hAnsi="小标宋" w:cs="小标宋" w:hint="eastAsia"/>
          <w:sz w:val="44"/>
          <w:szCs w:val="44"/>
        </w:rPr>
        <w:t>校外培训机构学科类和非学科类</w:t>
      </w:r>
    </w:p>
    <w:p w:rsidR="008B2B7C" w:rsidRDefault="008B2B7C" w:rsidP="008B2B7C">
      <w:pPr>
        <w:spacing w:line="560" w:lineRule="exact"/>
        <w:jc w:val="center"/>
        <w:rPr>
          <w:rFonts w:ascii="小标宋" w:eastAsia="小标宋" w:hAnsi="小标宋" w:cs="小标宋"/>
          <w:sz w:val="44"/>
          <w:szCs w:val="44"/>
        </w:rPr>
      </w:pPr>
      <w:r>
        <w:rPr>
          <w:rFonts w:ascii="小标宋" w:eastAsia="小标宋" w:hAnsi="小标宋" w:cs="小标宋" w:hint="eastAsia"/>
          <w:sz w:val="44"/>
          <w:szCs w:val="44"/>
        </w:rPr>
        <w:t>培训服务项目审核鉴定申请表</w:t>
      </w:r>
    </w:p>
    <w:p w:rsidR="008B2B7C" w:rsidRDefault="008B2B7C" w:rsidP="008B2B7C">
      <w:pPr>
        <w:pStyle w:val="a6"/>
        <w:ind w:firstLine="0"/>
      </w:pPr>
    </w:p>
    <w:tbl>
      <w:tblPr>
        <w:tblW w:w="0" w:type="auto"/>
        <w:jc w:val="center"/>
        <w:tblLayout w:type="fixed"/>
        <w:tblLook w:val="0000"/>
      </w:tblPr>
      <w:tblGrid>
        <w:gridCol w:w="1919"/>
        <w:gridCol w:w="656"/>
        <w:gridCol w:w="1728"/>
        <w:gridCol w:w="1119"/>
        <w:gridCol w:w="1323"/>
        <w:gridCol w:w="1900"/>
      </w:tblGrid>
      <w:tr w:rsidR="008B2B7C" w:rsidTr="008956D3">
        <w:trPr>
          <w:trHeight w:val="322"/>
          <w:jc w:val="center"/>
        </w:trPr>
        <w:tc>
          <w:tcPr>
            <w:tcW w:w="2575" w:type="dxa"/>
            <w:gridSpan w:val="2"/>
            <w:tcBorders>
              <w:top w:val="single" w:sz="4" w:space="0" w:color="auto"/>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培训机构名称、地址</w:t>
            </w:r>
          </w:p>
        </w:tc>
        <w:tc>
          <w:tcPr>
            <w:tcW w:w="6070" w:type="dxa"/>
            <w:gridSpan w:val="4"/>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B2B7C" w:rsidTr="008956D3">
        <w:trPr>
          <w:trHeight w:val="322"/>
          <w:jc w:val="center"/>
        </w:trPr>
        <w:tc>
          <w:tcPr>
            <w:tcW w:w="2575" w:type="dxa"/>
            <w:gridSpan w:val="2"/>
            <w:tcBorders>
              <w:top w:val="single" w:sz="4" w:space="0" w:color="auto"/>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办学内容</w:t>
            </w:r>
          </w:p>
        </w:tc>
        <w:tc>
          <w:tcPr>
            <w:tcW w:w="2847" w:type="dxa"/>
            <w:gridSpan w:val="2"/>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23"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机构性质</w:t>
            </w:r>
          </w:p>
        </w:tc>
        <w:tc>
          <w:tcPr>
            <w:tcW w:w="1900"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B2B7C" w:rsidTr="008956D3">
        <w:trPr>
          <w:trHeight w:val="322"/>
          <w:jc w:val="center"/>
        </w:trPr>
        <w:tc>
          <w:tcPr>
            <w:tcW w:w="2575" w:type="dxa"/>
            <w:gridSpan w:val="2"/>
            <w:tcBorders>
              <w:top w:val="single" w:sz="4" w:space="0" w:color="auto"/>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拟认定培训项目</w:t>
            </w:r>
          </w:p>
        </w:tc>
        <w:tc>
          <w:tcPr>
            <w:tcW w:w="2847" w:type="dxa"/>
            <w:gridSpan w:val="2"/>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23"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招生对象</w:t>
            </w:r>
          </w:p>
        </w:tc>
        <w:tc>
          <w:tcPr>
            <w:tcW w:w="1900"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B2B7C" w:rsidTr="008956D3">
        <w:trPr>
          <w:trHeight w:val="322"/>
          <w:jc w:val="center"/>
        </w:trPr>
        <w:tc>
          <w:tcPr>
            <w:tcW w:w="2575" w:type="dxa"/>
            <w:gridSpan w:val="2"/>
            <w:tcBorders>
              <w:top w:val="single" w:sz="4" w:space="0" w:color="auto"/>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机构负责人</w:t>
            </w:r>
          </w:p>
        </w:tc>
        <w:tc>
          <w:tcPr>
            <w:tcW w:w="2847" w:type="dxa"/>
            <w:gridSpan w:val="2"/>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23"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联系电话</w:t>
            </w:r>
          </w:p>
        </w:tc>
        <w:tc>
          <w:tcPr>
            <w:tcW w:w="1900"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B2B7C" w:rsidTr="008956D3">
        <w:trPr>
          <w:trHeight w:val="322"/>
          <w:jc w:val="center"/>
        </w:trPr>
        <w:tc>
          <w:tcPr>
            <w:tcW w:w="5422" w:type="dxa"/>
            <w:gridSpan w:val="4"/>
            <w:tcBorders>
              <w:top w:val="single" w:sz="4" w:space="0" w:color="auto"/>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是否向其他区域提交申请（是/否，区域名称）</w:t>
            </w:r>
          </w:p>
        </w:tc>
        <w:tc>
          <w:tcPr>
            <w:tcW w:w="3223" w:type="dxa"/>
            <w:gridSpan w:val="2"/>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B2B7C" w:rsidTr="008956D3">
        <w:trPr>
          <w:trHeight w:val="322"/>
          <w:jc w:val="center"/>
        </w:trPr>
        <w:tc>
          <w:tcPr>
            <w:tcW w:w="8645" w:type="dxa"/>
            <w:gridSpan w:val="6"/>
            <w:tcBorders>
              <w:top w:val="single" w:sz="4" w:space="0" w:color="auto"/>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lastRenderedPageBreak/>
              <w:t>提交材料清单</w:t>
            </w:r>
          </w:p>
        </w:tc>
      </w:tr>
      <w:tr w:rsidR="008B2B7C" w:rsidTr="008956D3">
        <w:trPr>
          <w:trHeight w:val="322"/>
          <w:jc w:val="center"/>
        </w:trPr>
        <w:tc>
          <w:tcPr>
            <w:tcW w:w="1919" w:type="dxa"/>
            <w:tcBorders>
              <w:top w:val="nil"/>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编号</w:t>
            </w:r>
          </w:p>
        </w:tc>
        <w:tc>
          <w:tcPr>
            <w:tcW w:w="2384" w:type="dxa"/>
            <w:gridSpan w:val="2"/>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材料名称</w:t>
            </w:r>
          </w:p>
        </w:tc>
        <w:tc>
          <w:tcPr>
            <w:tcW w:w="1119"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份数</w:t>
            </w:r>
          </w:p>
        </w:tc>
        <w:tc>
          <w:tcPr>
            <w:tcW w:w="1323"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材料形式</w:t>
            </w:r>
          </w:p>
        </w:tc>
        <w:tc>
          <w:tcPr>
            <w:tcW w:w="1900"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备注</w:t>
            </w:r>
          </w:p>
        </w:tc>
      </w:tr>
      <w:tr w:rsidR="008B2B7C" w:rsidTr="008956D3">
        <w:trPr>
          <w:trHeight w:val="322"/>
          <w:jc w:val="center"/>
        </w:trPr>
        <w:tc>
          <w:tcPr>
            <w:tcW w:w="1919" w:type="dxa"/>
            <w:tcBorders>
              <w:top w:val="nil"/>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2384" w:type="dxa"/>
            <w:gridSpan w:val="2"/>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教学计划安排详表</w:t>
            </w:r>
          </w:p>
        </w:tc>
        <w:tc>
          <w:tcPr>
            <w:tcW w:w="1119"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23"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B2B7C" w:rsidTr="008956D3">
        <w:trPr>
          <w:trHeight w:val="322"/>
          <w:jc w:val="center"/>
        </w:trPr>
        <w:tc>
          <w:tcPr>
            <w:tcW w:w="1919" w:type="dxa"/>
            <w:tcBorders>
              <w:top w:val="nil"/>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2384" w:type="dxa"/>
            <w:gridSpan w:val="2"/>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教材教辅</w:t>
            </w:r>
          </w:p>
        </w:tc>
        <w:tc>
          <w:tcPr>
            <w:tcW w:w="1119"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23"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B2B7C" w:rsidTr="008956D3">
        <w:trPr>
          <w:trHeight w:val="322"/>
          <w:jc w:val="center"/>
        </w:trPr>
        <w:tc>
          <w:tcPr>
            <w:tcW w:w="1919" w:type="dxa"/>
            <w:tcBorders>
              <w:top w:val="nil"/>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2384" w:type="dxa"/>
            <w:gridSpan w:val="2"/>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学员阶段性评价方式</w:t>
            </w:r>
          </w:p>
        </w:tc>
        <w:tc>
          <w:tcPr>
            <w:tcW w:w="1119"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23"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B2B7C" w:rsidTr="008956D3">
        <w:trPr>
          <w:trHeight w:val="322"/>
          <w:jc w:val="center"/>
        </w:trPr>
        <w:tc>
          <w:tcPr>
            <w:tcW w:w="1919" w:type="dxa"/>
            <w:tcBorders>
              <w:top w:val="nil"/>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2384" w:type="dxa"/>
            <w:gridSpan w:val="2"/>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其他材料</w:t>
            </w:r>
          </w:p>
        </w:tc>
        <w:tc>
          <w:tcPr>
            <w:tcW w:w="1119"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23"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B2B7C" w:rsidTr="008956D3">
        <w:trPr>
          <w:trHeight w:val="450"/>
          <w:jc w:val="center"/>
        </w:trPr>
        <w:tc>
          <w:tcPr>
            <w:tcW w:w="1919" w:type="dxa"/>
            <w:tcBorders>
              <w:top w:val="nil"/>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2384" w:type="dxa"/>
            <w:gridSpan w:val="2"/>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119"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323"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c>
          <w:tcPr>
            <w:tcW w:w="1900" w:type="dxa"/>
            <w:tcBorders>
              <w:top w:val="nil"/>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tc>
      </w:tr>
      <w:tr w:rsidR="008B2B7C" w:rsidTr="008956D3">
        <w:trPr>
          <w:trHeight w:val="322"/>
          <w:jc w:val="center"/>
        </w:trPr>
        <w:tc>
          <w:tcPr>
            <w:tcW w:w="8645" w:type="dxa"/>
            <w:gridSpan w:val="6"/>
            <w:tcBorders>
              <w:top w:val="single" w:sz="4" w:space="0" w:color="auto"/>
              <w:left w:val="single" w:sz="4" w:space="0" w:color="auto"/>
              <w:bottom w:val="single" w:sz="4" w:space="0" w:color="auto"/>
              <w:right w:val="single" w:sz="4" w:space="0" w:color="auto"/>
            </w:tcBorders>
            <w:vAlign w:val="center"/>
          </w:tcPr>
          <w:p w:rsidR="008B2B7C" w:rsidRDefault="008B2B7C" w:rsidP="008956D3">
            <w:pPr>
              <w:widowControl/>
              <w:jc w:val="left"/>
              <w:rPr>
                <w:rFonts w:ascii="宋体" w:hAnsi="宋体" w:cs="宋体"/>
                <w:color w:val="000000"/>
                <w:kern w:val="0"/>
                <w:sz w:val="22"/>
              </w:rPr>
            </w:pPr>
            <w:r>
              <w:rPr>
                <w:rFonts w:ascii="宋体" w:hAnsi="宋体" w:cs="宋体" w:hint="eastAsia"/>
                <w:color w:val="000000"/>
                <w:kern w:val="0"/>
                <w:sz w:val="22"/>
              </w:rPr>
              <w:t>申报情况说明（可另附页）</w:t>
            </w:r>
          </w:p>
        </w:tc>
      </w:tr>
      <w:tr w:rsidR="008B2B7C" w:rsidTr="008956D3">
        <w:trPr>
          <w:trHeight w:val="1022"/>
          <w:jc w:val="center"/>
        </w:trPr>
        <w:tc>
          <w:tcPr>
            <w:tcW w:w="8645" w:type="dxa"/>
            <w:gridSpan w:val="6"/>
            <w:tcBorders>
              <w:top w:val="single" w:sz="4" w:space="0" w:color="auto"/>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p>
        </w:tc>
      </w:tr>
      <w:tr w:rsidR="008B2B7C" w:rsidTr="008956D3">
        <w:trPr>
          <w:trHeight w:val="1896"/>
          <w:jc w:val="center"/>
        </w:trPr>
        <w:tc>
          <w:tcPr>
            <w:tcW w:w="8645" w:type="dxa"/>
            <w:gridSpan w:val="6"/>
            <w:tcBorders>
              <w:top w:val="single" w:sz="4" w:space="0" w:color="auto"/>
              <w:left w:val="single" w:sz="4" w:space="0" w:color="auto"/>
              <w:bottom w:val="single" w:sz="4" w:space="0" w:color="auto"/>
              <w:right w:val="single" w:sz="4" w:space="0" w:color="auto"/>
            </w:tcBorders>
            <w:vAlign w:val="center"/>
          </w:tcPr>
          <w:p w:rsidR="008B2B7C" w:rsidRDefault="008B2B7C" w:rsidP="008956D3">
            <w:pPr>
              <w:widowControl/>
              <w:ind w:left="220" w:hangingChars="100" w:hanging="220"/>
              <w:jc w:val="left"/>
              <w:rPr>
                <w:rFonts w:ascii="宋体" w:hAnsi="宋体" w:cs="宋体"/>
                <w:color w:val="000000"/>
                <w:kern w:val="0"/>
                <w:sz w:val="22"/>
              </w:rPr>
            </w:pPr>
            <w:r>
              <w:rPr>
                <w:rFonts w:ascii="宋体" w:hAnsi="宋体" w:cs="宋体" w:hint="eastAsia"/>
                <w:color w:val="000000"/>
                <w:kern w:val="0"/>
                <w:sz w:val="22"/>
              </w:rPr>
              <w:t xml:space="preserve">本机构承诺：                                                                             </w:t>
            </w:r>
          </w:p>
          <w:p w:rsidR="008B2B7C" w:rsidRDefault="008B2B7C" w:rsidP="008956D3">
            <w:pPr>
              <w:widowControl/>
              <w:ind w:firstLineChars="200" w:firstLine="440"/>
              <w:jc w:val="left"/>
              <w:rPr>
                <w:rFonts w:ascii="宋体" w:hAnsi="宋体" w:cs="宋体"/>
                <w:color w:val="000000"/>
                <w:kern w:val="0"/>
                <w:sz w:val="22"/>
              </w:rPr>
            </w:pPr>
            <w:r>
              <w:rPr>
                <w:rFonts w:ascii="宋体" w:hAnsi="宋体" w:cs="宋体" w:hint="eastAsia"/>
                <w:color w:val="000000"/>
                <w:kern w:val="0"/>
                <w:sz w:val="22"/>
              </w:rPr>
              <w:t>保证所有申请材料真实可靠，与实际教学情形相符。主动接受教育等相关部门现场验收或日常检查。如申请材料与实际培训项目不符，对引起的一切后果，愿承担全部责任，接受处罚。</w:t>
            </w:r>
          </w:p>
          <w:p w:rsidR="008B2B7C" w:rsidRDefault="008B2B7C" w:rsidP="008956D3">
            <w:pPr>
              <w:widowControl/>
              <w:ind w:firstLineChars="200" w:firstLine="440"/>
              <w:jc w:val="left"/>
              <w:rPr>
                <w:rFonts w:ascii="宋体" w:hAnsi="宋体" w:cs="宋体"/>
                <w:color w:val="000000"/>
                <w:kern w:val="0"/>
                <w:sz w:val="22"/>
              </w:rPr>
            </w:pPr>
            <w:r>
              <w:rPr>
                <w:rFonts w:ascii="宋体" w:hAnsi="宋体" w:cs="宋体" w:hint="eastAsia"/>
                <w:color w:val="000000"/>
                <w:kern w:val="0"/>
                <w:sz w:val="22"/>
              </w:rPr>
              <w:t>特此承诺。</w:t>
            </w:r>
          </w:p>
          <w:p w:rsidR="008B2B7C" w:rsidRDefault="008B2B7C" w:rsidP="008956D3">
            <w:pPr>
              <w:widowControl/>
              <w:ind w:firstLineChars="1700" w:firstLine="3740"/>
              <w:jc w:val="left"/>
              <w:rPr>
                <w:rFonts w:ascii="宋体" w:hAnsi="宋体" w:cs="宋体"/>
                <w:color w:val="000000"/>
                <w:kern w:val="0"/>
                <w:sz w:val="22"/>
              </w:rPr>
            </w:pPr>
            <w:r>
              <w:rPr>
                <w:rFonts w:ascii="宋体" w:hAnsi="宋体" w:cs="宋体" w:hint="eastAsia"/>
                <w:color w:val="000000"/>
                <w:kern w:val="0"/>
                <w:sz w:val="22"/>
              </w:rPr>
              <w:t>承诺单位(盖章)：</w:t>
            </w:r>
          </w:p>
          <w:p w:rsidR="008B2B7C" w:rsidRDefault="008B2B7C" w:rsidP="008956D3">
            <w:pPr>
              <w:widowControl/>
              <w:ind w:firstLineChars="1700" w:firstLine="3740"/>
              <w:jc w:val="left"/>
              <w:rPr>
                <w:rFonts w:ascii="宋体" w:hAnsi="宋体" w:cs="宋体"/>
                <w:color w:val="000000"/>
                <w:kern w:val="0"/>
                <w:sz w:val="22"/>
              </w:rPr>
            </w:pPr>
            <w:r>
              <w:rPr>
                <w:rFonts w:ascii="宋体" w:hAnsi="宋体" w:cs="宋体" w:hint="eastAsia"/>
                <w:color w:val="000000"/>
                <w:kern w:val="0"/>
                <w:sz w:val="22"/>
              </w:rPr>
              <w:t>法定代表人或校长(签字)：</w:t>
            </w:r>
          </w:p>
          <w:p w:rsidR="008B2B7C" w:rsidRDefault="008B2B7C" w:rsidP="008956D3">
            <w:pPr>
              <w:widowControl/>
              <w:ind w:firstLineChars="3000" w:firstLine="6600"/>
              <w:jc w:val="left"/>
              <w:rPr>
                <w:rFonts w:ascii="宋体" w:hAnsi="宋体" w:cs="宋体"/>
                <w:color w:val="000000"/>
                <w:kern w:val="0"/>
                <w:sz w:val="22"/>
              </w:rPr>
            </w:pPr>
            <w:r>
              <w:rPr>
                <w:rFonts w:ascii="宋体" w:hAnsi="宋体" w:cs="宋体" w:hint="eastAsia"/>
                <w:color w:val="000000"/>
                <w:kern w:val="0"/>
                <w:sz w:val="22"/>
              </w:rPr>
              <w:t>年   月   日</w:t>
            </w:r>
          </w:p>
        </w:tc>
      </w:tr>
      <w:tr w:rsidR="008B2B7C" w:rsidTr="008956D3">
        <w:trPr>
          <w:trHeight w:val="1324"/>
          <w:jc w:val="center"/>
        </w:trPr>
        <w:tc>
          <w:tcPr>
            <w:tcW w:w="1919" w:type="dxa"/>
            <w:tcBorders>
              <w:top w:val="nil"/>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专家组意见</w:t>
            </w:r>
          </w:p>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（三位及以上）</w:t>
            </w:r>
          </w:p>
        </w:tc>
        <w:tc>
          <w:tcPr>
            <w:tcW w:w="6726" w:type="dxa"/>
            <w:gridSpan w:val="5"/>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p w:rsidR="008B2B7C" w:rsidRDefault="008B2B7C" w:rsidP="008956D3">
            <w:pPr>
              <w:widowControl/>
              <w:jc w:val="center"/>
              <w:rPr>
                <w:rFonts w:ascii="宋体" w:hAnsi="宋体" w:cs="宋体"/>
                <w:color w:val="000000"/>
                <w:kern w:val="0"/>
                <w:sz w:val="22"/>
              </w:rPr>
            </w:pPr>
          </w:p>
          <w:p w:rsidR="008B2B7C" w:rsidRDefault="008B2B7C" w:rsidP="008956D3">
            <w:pPr>
              <w:widowControl/>
              <w:jc w:val="center"/>
              <w:rPr>
                <w:rFonts w:ascii="宋体" w:hAnsi="宋体" w:cs="宋体"/>
                <w:color w:val="000000"/>
                <w:kern w:val="0"/>
                <w:sz w:val="22"/>
              </w:rPr>
            </w:pPr>
          </w:p>
          <w:p w:rsidR="008B2B7C" w:rsidRDefault="008B2B7C" w:rsidP="008956D3">
            <w:pPr>
              <w:widowControl/>
              <w:ind w:firstLineChars="100" w:firstLine="220"/>
              <w:rPr>
                <w:rFonts w:ascii="宋体" w:hAnsi="宋体" w:cs="宋体"/>
                <w:color w:val="000000"/>
                <w:kern w:val="0"/>
                <w:sz w:val="22"/>
              </w:rPr>
            </w:pPr>
            <w:r>
              <w:rPr>
                <w:rFonts w:ascii="宋体" w:hAnsi="宋体" w:cs="宋体" w:hint="eastAsia"/>
                <w:color w:val="000000"/>
                <w:kern w:val="0"/>
                <w:sz w:val="22"/>
              </w:rPr>
              <w:t>签  名：                                 年   月   日</w:t>
            </w:r>
          </w:p>
        </w:tc>
      </w:tr>
      <w:tr w:rsidR="008B2B7C" w:rsidTr="008956D3">
        <w:trPr>
          <w:trHeight w:val="1407"/>
          <w:jc w:val="center"/>
        </w:trPr>
        <w:tc>
          <w:tcPr>
            <w:tcW w:w="1919" w:type="dxa"/>
            <w:tcBorders>
              <w:top w:val="nil"/>
              <w:left w:val="single" w:sz="4" w:space="0" w:color="auto"/>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审核结论</w:t>
            </w:r>
          </w:p>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（业务主管部门）</w:t>
            </w:r>
          </w:p>
        </w:tc>
        <w:tc>
          <w:tcPr>
            <w:tcW w:w="6726" w:type="dxa"/>
            <w:gridSpan w:val="5"/>
            <w:tcBorders>
              <w:top w:val="single" w:sz="4" w:space="0" w:color="auto"/>
              <w:left w:val="nil"/>
              <w:bottom w:val="single" w:sz="4" w:space="0" w:color="auto"/>
              <w:right w:val="single" w:sz="4" w:space="0" w:color="auto"/>
            </w:tcBorders>
            <w:vAlign w:val="center"/>
          </w:tcPr>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w:t>
            </w:r>
          </w:p>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（盖章）</w:t>
            </w:r>
          </w:p>
          <w:p w:rsidR="008B2B7C" w:rsidRDefault="008B2B7C" w:rsidP="008956D3">
            <w:pPr>
              <w:widowControl/>
              <w:jc w:val="center"/>
              <w:rPr>
                <w:rFonts w:ascii="宋体" w:hAnsi="宋体" w:cs="宋体"/>
                <w:color w:val="000000"/>
                <w:kern w:val="0"/>
                <w:sz w:val="22"/>
              </w:rPr>
            </w:pPr>
            <w:r>
              <w:rPr>
                <w:rFonts w:ascii="宋体" w:hAnsi="宋体" w:cs="宋体" w:hint="eastAsia"/>
                <w:color w:val="000000"/>
                <w:kern w:val="0"/>
                <w:sz w:val="22"/>
              </w:rPr>
              <w:t xml:space="preserve">                                      年   月   日</w:t>
            </w:r>
          </w:p>
        </w:tc>
      </w:tr>
    </w:tbl>
    <w:p w:rsidR="008B2B7C" w:rsidRDefault="008B2B7C" w:rsidP="008B2B7C">
      <w:pPr>
        <w:spacing w:line="560" w:lineRule="exact"/>
        <w:jc w:val="center"/>
        <w:rPr>
          <w:rFonts w:ascii="黑体" w:eastAsia="黑体" w:hAnsi="黑体" w:cs="黑体"/>
          <w:spacing w:val="-11"/>
          <w:sz w:val="44"/>
          <w:szCs w:val="44"/>
        </w:rPr>
      </w:pPr>
    </w:p>
    <w:p w:rsidR="008B2B7C" w:rsidRDefault="008B2B7C" w:rsidP="008B2B7C">
      <w:pPr>
        <w:spacing w:line="560" w:lineRule="exact"/>
        <w:jc w:val="center"/>
        <w:rPr>
          <w:rFonts w:ascii="黑体" w:eastAsia="黑体" w:hAnsi="黑体" w:cs="黑体"/>
        </w:rPr>
      </w:pPr>
      <w:r>
        <w:rPr>
          <w:rFonts w:ascii="黑体" w:eastAsia="黑体" w:hAnsi="黑体" w:cs="黑体" w:hint="eastAsia"/>
          <w:spacing w:val="-11"/>
          <w:sz w:val="44"/>
          <w:szCs w:val="44"/>
        </w:rPr>
        <w:t>填报说明</w:t>
      </w:r>
    </w:p>
    <w:p w:rsidR="008B2B7C" w:rsidRDefault="008B2B7C" w:rsidP="008B2B7C">
      <w:pPr>
        <w:spacing w:line="560" w:lineRule="exact"/>
        <w:ind w:firstLineChars="200" w:firstLine="640"/>
        <w:rPr>
          <w:rFonts w:eastAsia="仿宋_GB2312"/>
          <w:sz w:val="32"/>
          <w:szCs w:val="32"/>
        </w:rPr>
      </w:pPr>
    </w:p>
    <w:p w:rsidR="008B2B7C" w:rsidRDefault="008B2B7C" w:rsidP="008B2B7C">
      <w:pPr>
        <w:spacing w:line="560" w:lineRule="exact"/>
        <w:ind w:firstLineChars="200" w:firstLine="640"/>
        <w:rPr>
          <w:rFonts w:eastAsia="仿宋_GB2312"/>
          <w:sz w:val="32"/>
          <w:szCs w:val="32"/>
        </w:rPr>
      </w:pPr>
      <w:r>
        <w:rPr>
          <w:rFonts w:eastAsia="仿宋_GB2312"/>
          <w:sz w:val="32"/>
          <w:szCs w:val="32"/>
        </w:rPr>
        <w:t>一、非学科培训内容</w:t>
      </w:r>
      <w:r>
        <w:rPr>
          <w:rFonts w:eastAsia="仿宋_GB2312" w:hint="eastAsia"/>
          <w:sz w:val="32"/>
          <w:szCs w:val="32"/>
        </w:rPr>
        <w:t>审核</w:t>
      </w:r>
      <w:r>
        <w:rPr>
          <w:rFonts w:eastAsia="仿宋_GB2312"/>
          <w:sz w:val="32"/>
          <w:szCs w:val="32"/>
        </w:rPr>
        <w:t>“</w:t>
      </w:r>
      <w:r>
        <w:rPr>
          <w:rFonts w:eastAsia="仿宋_GB2312"/>
          <w:sz w:val="32"/>
          <w:szCs w:val="32"/>
        </w:rPr>
        <w:t>一项一表</w:t>
      </w:r>
      <w:r>
        <w:rPr>
          <w:rFonts w:eastAsia="仿宋_GB2312"/>
          <w:sz w:val="32"/>
          <w:szCs w:val="32"/>
        </w:rPr>
        <w:t>”</w:t>
      </w:r>
      <w:r>
        <w:rPr>
          <w:rFonts w:eastAsia="仿宋_GB2312"/>
          <w:sz w:val="32"/>
          <w:szCs w:val="32"/>
        </w:rPr>
        <w:t>，每科培训内容均需填写申请表并提供相应材料。</w:t>
      </w:r>
    </w:p>
    <w:p w:rsidR="008B2B7C" w:rsidRDefault="008B2B7C" w:rsidP="008B2B7C">
      <w:pPr>
        <w:spacing w:line="560" w:lineRule="exact"/>
        <w:ind w:firstLineChars="200" w:firstLine="640"/>
        <w:rPr>
          <w:rFonts w:eastAsia="仿宋_GB2312"/>
          <w:sz w:val="32"/>
          <w:szCs w:val="32"/>
        </w:rPr>
      </w:pPr>
      <w:r>
        <w:rPr>
          <w:rFonts w:eastAsia="仿宋_GB2312"/>
          <w:sz w:val="32"/>
          <w:szCs w:val="32"/>
        </w:rPr>
        <w:t>二、填报口径：</w:t>
      </w:r>
      <w:r>
        <w:rPr>
          <w:rFonts w:eastAsia="仿宋_GB2312"/>
          <w:sz w:val="32"/>
          <w:szCs w:val="32"/>
        </w:rPr>
        <w:t>1.“</w:t>
      </w:r>
      <w:r>
        <w:rPr>
          <w:rFonts w:eastAsia="仿宋_GB2312"/>
          <w:sz w:val="32"/>
          <w:szCs w:val="32"/>
        </w:rPr>
        <w:t>办学内容</w:t>
      </w:r>
      <w:r>
        <w:rPr>
          <w:rFonts w:eastAsia="仿宋_GB2312"/>
          <w:sz w:val="32"/>
          <w:szCs w:val="32"/>
        </w:rPr>
        <w:t>”</w:t>
      </w:r>
      <w:r>
        <w:rPr>
          <w:rFonts w:eastAsia="仿宋_GB2312"/>
          <w:sz w:val="32"/>
          <w:szCs w:val="32"/>
        </w:rPr>
        <w:t>为现办学许可证载明内容或即将变更的培训项目；</w:t>
      </w:r>
      <w:r>
        <w:rPr>
          <w:rFonts w:eastAsia="仿宋_GB2312"/>
          <w:sz w:val="32"/>
          <w:szCs w:val="32"/>
        </w:rPr>
        <w:t>2.“</w:t>
      </w:r>
      <w:r>
        <w:rPr>
          <w:rFonts w:eastAsia="仿宋_GB2312"/>
          <w:sz w:val="32"/>
          <w:szCs w:val="32"/>
        </w:rPr>
        <w:t>机构性质</w:t>
      </w:r>
      <w:r>
        <w:rPr>
          <w:rFonts w:eastAsia="仿宋_GB2312"/>
          <w:sz w:val="32"/>
          <w:szCs w:val="32"/>
        </w:rPr>
        <w:t>”</w:t>
      </w:r>
      <w:r>
        <w:rPr>
          <w:rFonts w:eastAsia="仿宋_GB2312"/>
          <w:sz w:val="32"/>
          <w:szCs w:val="32"/>
        </w:rPr>
        <w:t>为营利或非营利。</w:t>
      </w:r>
      <w:r>
        <w:rPr>
          <w:rFonts w:eastAsia="仿宋_GB2312"/>
          <w:sz w:val="32"/>
          <w:szCs w:val="32"/>
        </w:rPr>
        <w:t>3.</w:t>
      </w:r>
      <w:r>
        <w:rPr>
          <w:rFonts w:eastAsia="仿宋_GB2312"/>
          <w:sz w:val="32"/>
          <w:szCs w:val="32"/>
        </w:rPr>
        <w:t>机构负责人为校长。</w:t>
      </w:r>
    </w:p>
    <w:p w:rsidR="008B2B7C" w:rsidRDefault="008B2B7C" w:rsidP="008B2B7C">
      <w:pPr>
        <w:spacing w:line="560" w:lineRule="exact"/>
        <w:ind w:firstLineChars="200" w:firstLine="640"/>
        <w:rPr>
          <w:rFonts w:eastAsia="仿宋_GB2312"/>
          <w:sz w:val="32"/>
          <w:szCs w:val="32"/>
        </w:rPr>
      </w:pPr>
      <w:r>
        <w:rPr>
          <w:rFonts w:eastAsia="仿宋_GB2312"/>
          <w:sz w:val="32"/>
          <w:szCs w:val="32"/>
        </w:rPr>
        <w:lastRenderedPageBreak/>
        <w:t>三、提供材料主要有：</w:t>
      </w:r>
      <w:r>
        <w:rPr>
          <w:rFonts w:eastAsia="仿宋_GB2312"/>
          <w:sz w:val="32"/>
          <w:szCs w:val="32"/>
        </w:rPr>
        <w:t>1.</w:t>
      </w:r>
      <w:r>
        <w:rPr>
          <w:rFonts w:eastAsia="仿宋_GB2312"/>
          <w:sz w:val="32"/>
          <w:szCs w:val="32"/>
        </w:rPr>
        <w:t>教学计划安排详表。含教学目标、教学进度、教学内容、实施方式、时间安排等；</w:t>
      </w:r>
      <w:r>
        <w:rPr>
          <w:rFonts w:eastAsia="仿宋_GB2312"/>
          <w:sz w:val="32"/>
          <w:szCs w:val="32"/>
        </w:rPr>
        <w:t>2.</w:t>
      </w:r>
      <w:r>
        <w:rPr>
          <w:rFonts w:eastAsia="仿宋_GB2312"/>
          <w:sz w:val="32"/>
          <w:szCs w:val="32"/>
        </w:rPr>
        <w:t>教材教辅。含教师、学生使用的所有教材及教辅材料。如无固定教材，须提供一个培训周期</w:t>
      </w:r>
      <w:r>
        <w:rPr>
          <w:rFonts w:eastAsia="仿宋_GB2312"/>
          <w:sz w:val="32"/>
          <w:szCs w:val="32"/>
        </w:rPr>
        <w:t>(3</w:t>
      </w:r>
      <w:r>
        <w:rPr>
          <w:rFonts w:eastAsia="仿宋_GB2312"/>
          <w:sz w:val="32"/>
          <w:szCs w:val="32"/>
        </w:rPr>
        <w:t>个月</w:t>
      </w:r>
      <w:r>
        <w:rPr>
          <w:rFonts w:eastAsia="仿宋_GB2312"/>
          <w:sz w:val="32"/>
          <w:szCs w:val="32"/>
        </w:rPr>
        <w:t>)</w:t>
      </w:r>
      <w:r>
        <w:rPr>
          <w:rFonts w:eastAsia="仿宋_GB2312"/>
          <w:sz w:val="32"/>
          <w:szCs w:val="32"/>
        </w:rPr>
        <w:t>内所有培训材料；</w:t>
      </w:r>
      <w:r>
        <w:rPr>
          <w:rFonts w:eastAsia="仿宋_GB2312"/>
          <w:sz w:val="32"/>
          <w:szCs w:val="32"/>
        </w:rPr>
        <w:t>3.</w:t>
      </w:r>
      <w:r>
        <w:rPr>
          <w:rFonts w:eastAsia="仿宋_GB2312"/>
          <w:sz w:val="32"/>
          <w:szCs w:val="32"/>
        </w:rPr>
        <w:t>学员阶段性评价方式，同时提供对应的评价材料</w:t>
      </w:r>
      <w:r>
        <w:rPr>
          <w:rFonts w:eastAsia="仿宋_GB2312"/>
          <w:sz w:val="32"/>
          <w:szCs w:val="32"/>
        </w:rPr>
        <w:t>(</w:t>
      </w:r>
      <w:r>
        <w:rPr>
          <w:rFonts w:eastAsia="仿宋_GB2312"/>
          <w:sz w:val="32"/>
          <w:szCs w:val="32"/>
        </w:rPr>
        <w:t>如：练习卷、测评卷、活动评价表等</w:t>
      </w:r>
      <w:r>
        <w:rPr>
          <w:rFonts w:eastAsia="仿宋_GB2312"/>
          <w:sz w:val="32"/>
          <w:szCs w:val="32"/>
        </w:rPr>
        <w:t>)</w:t>
      </w:r>
      <w:r>
        <w:rPr>
          <w:rFonts w:eastAsia="仿宋_GB2312"/>
          <w:sz w:val="32"/>
          <w:szCs w:val="32"/>
        </w:rPr>
        <w:t>；</w:t>
      </w:r>
      <w:r>
        <w:rPr>
          <w:rFonts w:eastAsia="仿宋_GB2312"/>
          <w:sz w:val="32"/>
          <w:szCs w:val="32"/>
        </w:rPr>
        <w:t>4.</w:t>
      </w:r>
      <w:r>
        <w:rPr>
          <w:rFonts w:eastAsia="仿宋_GB2312"/>
          <w:sz w:val="32"/>
          <w:szCs w:val="32"/>
        </w:rPr>
        <w:t>聘用教师情况，包括教师资格证、外教工作许可证等材料；</w:t>
      </w:r>
      <w:r>
        <w:rPr>
          <w:rFonts w:eastAsia="仿宋_GB2312"/>
          <w:sz w:val="32"/>
          <w:szCs w:val="32"/>
        </w:rPr>
        <w:t>5.</w:t>
      </w:r>
      <w:r>
        <w:rPr>
          <w:rFonts w:eastAsia="仿宋_GB2312"/>
          <w:sz w:val="32"/>
          <w:szCs w:val="32"/>
        </w:rPr>
        <w:t>机构拟提供的其他材料；</w:t>
      </w:r>
      <w:r>
        <w:rPr>
          <w:rFonts w:eastAsia="仿宋_GB2312"/>
          <w:sz w:val="32"/>
          <w:szCs w:val="32"/>
        </w:rPr>
        <w:t>6.“</w:t>
      </w:r>
      <w:r>
        <w:rPr>
          <w:rFonts w:eastAsia="仿宋_GB2312"/>
          <w:sz w:val="32"/>
          <w:szCs w:val="32"/>
        </w:rPr>
        <w:t>材料形式</w:t>
      </w:r>
      <w:r>
        <w:rPr>
          <w:rFonts w:eastAsia="仿宋_GB2312"/>
          <w:sz w:val="32"/>
          <w:szCs w:val="32"/>
        </w:rPr>
        <w:t>”</w:t>
      </w:r>
      <w:r>
        <w:rPr>
          <w:rFonts w:eastAsia="仿宋_GB2312"/>
          <w:sz w:val="32"/>
          <w:szCs w:val="32"/>
        </w:rPr>
        <w:t>为原件、复印件或电子材料；</w:t>
      </w:r>
      <w:r>
        <w:rPr>
          <w:rFonts w:eastAsia="仿宋_GB2312"/>
          <w:sz w:val="32"/>
          <w:szCs w:val="32"/>
        </w:rPr>
        <w:t>7.“</w:t>
      </w:r>
      <w:r>
        <w:rPr>
          <w:rFonts w:eastAsia="仿宋_GB2312"/>
          <w:sz w:val="32"/>
          <w:szCs w:val="32"/>
        </w:rPr>
        <w:t>备注</w:t>
      </w:r>
      <w:r>
        <w:rPr>
          <w:rFonts w:eastAsia="仿宋_GB2312"/>
          <w:sz w:val="32"/>
          <w:szCs w:val="32"/>
        </w:rPr>
        <w:t>”</w:t>
      </w:r>
      <w:r>
        <w:rPr>
          <w:rFonts w:eastAsia="仿宋_GB2312"/>
          <w:sz w:val="32"/>
          <w:szCs w:val="32"/>
        </w:rPr>
        <w:t>中注明材料时效，在用或准备使用，以及其他需要说明的内容。</w:t>
      </w:r>
    </w:p>
    <w:p w:rsidR="008B2B7C" w:rsidRDefault="008B2B7C" w:rsidP="008B2B7C">
      <w:pPr>
        <w:spacing w:line="560" w:lineRule="exact"/>
        <w:ind w:firstLineChars="200" w:firstLine="640"/>
        <w:rPr>
          <w:rFonts w:eastAsia="仿宋_GB2312"/>
          <w:sz w:val="32"/>
          <w:szCs w:val="32"/>
        </w:rPr>
      </w:pPr>
      <w:r>
        <w:rPr>
          <w:rFonts w:eastAsia="仿宋_GB2312"/>
          <w:sz w:val="32"/>
          <w:szCs w:val="32"/>
        </w:rPr>
        <w:t>四、</w:t>
      </w:r>
      <w:r>
        <w:rPr>
          <w:rFonts w:eastAsia="仿宋_GB2312"/>
          <w:sz w:val="32"/>
          <w:szCs w:val="32"/>
        </w:rPr>
        <w:t>“</w:t>
      </w:r>
      <w:r>
        <w:rPr>
          <w:rFonts w:eastAsia="仿宋_GB2312"/>
          <w:sz w:val="32"/>
          <w:szCs w:val="32"/>
        </w:rPr>
        <w:t>申报情况说明</w:t>
      </w:r>
      <w:r>
        <w:rPr>
          <w:rFonts w:eastAsia="仿宋_GB2312"/>
          <w:sz w:val="32"/>
          <w:szCs w:val="32"/>
        </w:rPr>
        <w:t>”</w:t>
      </w:r>
      <w:r>
        <w:rPr>
          <w:rFonts w:eastAsia="仿宋_GB2312"/>
          <w:sz w:val="32"/>
          <w:szCs w:val="32"/>
        </w:rPr>
        <w:t>从教学目标体系、内容和教学方式等方面说明申报培训内容的非学科培训属性，可另附页</w:t>
      </w:r>
      <w:r>
        <w:rPr>
          <w:rFonts w:eastAsia="仿宋_GB2312" w:hint="eastAsia"/>
          <w:sz w:val="32"/>
          <w:szCs w:val="32"/>
        </w:rPr>
        <w:t>（</w:t>
      </w:r>
      <w:r>
        <w:rPr>
          <w:rFonts w:eastAsia="仿宋_GB2312"/>
          <w:sz w:val="32"/>
          <w:szCs w:val="32"/>
        </w:rPr>
        <w:t>需加盖公章</w:t>
      </w:r>
      <w:r>
        <w:rPr>
          <w:rFonts w:eastAsia="仿宋_GB2312" w:hint="eastAsia"/>
          <w:sz w:val="32"/>
          <w:szCs w:val="32"/>
        </w:rPr>
        <w:t>）</w:t>
      </w:r>
      <w:r>
        <w:rPr>
          <w:rFonts w:eastAsia="仿宋_GB2312"/>
          <w:sz w:val="32"/>
          <w:szCs w:val="32"/>
        </w:rPr>
        <w:t>。</w:t>
      </w:r>
    </w:p>
    <w:p w:rsidR="008B2B7C" w:rsidRDefault="008B2B7C" w:rsidP="008B2B7C">
      <w:pPr>
        <w:spacing w:line="560" w:lineRule="exact"/>
        <w:ind w:firstLineChars="200" w:firstLine="640"/>
        <w:rPr>
          <w:rFonts w:eastAsia="仿宋_GB2312"/>
          <w:sz w:val="32"/>
          <w:szCs w:val="32"/>
        </w:rPr>
      </w:pPr>
      <w:r>
        <w:rPr>
          <w:rFonts w:eastAsia="仿宋_GB2312"/>
          <w:sz w:val="32"/>
          <w:szCs w:val="32"/>
        </w:rPr>
        <w:t>五、材料为复印件的需加盖单位公章，复印件为二页以上的，还需加盖骑缝章。</w:t>
      </w:r>
    </w:p>
    <w:p w:rsidR="008B2B7C" w:rsidRDefault="008B2B7C" w:rsidP="008B2B7C">
      <w:pPr>
        <w:spacing w:line="560" w:lineRule="exact"/>
        <w:ind w:firstLineChars="200" w:firstLine="640"/>
        <w:rPr>
          <w:rFonts w:eastAsia="仿宋_GB2312"/>
          <w:sz w:val="32"/>
          <w:szCs w:val="32"/>
        </w:rPr>
      </w:pPr>
      <w:r>
        <w:rPr>
          <w:rFonts w:eastAsia="仿宋_GB2312"/>
          <w:sz w:val="32"/>
          <w:szCs w:val="32"/>
        </w:rPr>
        <w:t>六、本申请表一式三份，材料按清单顺序装订或打包后，与申请表一起提交</w:t>
      </w:r>
      <w:r>
        <w:rPr>
          <w:rFonts w:eastAsia="仿宋_GB2312" w:hint="eastAsia"/>
          <w:sz w:val="32"/>
          <w:szCs w:val="32"/>
        </w:rPr>
        <w:t>（</w:t>
      </w:r>
      <w:r>
        <w:rPr>
          <w:rFonts w:eastAsia="仿宋_GB2312"/>
          <w:sz w:val="32"/>
          <w:szCs w:val="32"/>
        </w:rPr>
        <w:t>电子材料需提交</w:t>
      </w:r>
      <w:r>
        <w:rPr>
          <w:rFonts w:eastAsia="仿宋_GB2312" w:hint="eastAsia"/>
          <w:sz w:val="32"/>
          <w:szCs w:val="32"/>
        </w:rPr>
        <w:t>U</w:t>
      </w:r>
      <w:r>
        <w:rPr>
          <w:rFonts w:eastAsia="仿宋_GB2312"/>
          <w:sz w:val="32"/>
          <w:szCs w:val="32"/>
        </w:rPr>
        <w:t>盘</w:t>
      </w:r>
      <w:r>
        <w:rPr>
          <w:rFonts w:eastAsia="仿宋_GB2312" w:hint="eastAsia"/>
          <w:sz w:val="32"/>
          <w:szCs w:val="32"/>
        </w:rPr>
        <w:t>）。</w:t>
      </w:r>
    </w:p>
    <w:p w:rsidR="00F8544C" w:rsidRPr="008B2B7C" w:rsidRDefault="00F8544C">
      <w:bookmarkStart w:id="0" w:name="_GoBack"/>
      <w:bookmarkEnd w:id="0"/>
    </w:p>
    <w:sectPr w:rsidR="00F8544C" w:rsidRPr="008B2B7C" w:rsidSect="002128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8F7" w:rsidRDefault="003658F7" w:rsidP="008B2B7C">
      <w:r>
        <w:separator/>
      </w:r>
    </w:p>
  </w:endnote>
  <w:endnote w:type="continuationSeparator" w:id="0">
    <w:p w:rsidR="003658F7" w:rsidRDefault="003658F7" w:rsidP="008B2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宋体"/>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8F7" w:rsidRDefault="003658F7" w:rsidP="008B2B7C">
      <w:r>
        <w:separator/>
      </w:r>
    </w:p>
  </w:footnote>
  <w:footnote w:type="continuationSeparator" w:id="0">
    <w:p w:rsidR="003658F7" w:rsidRDefault="003658F7" w:rsidP="008B2B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665D"/>
    <w:rsid w:val="002128DF"/>
    <w:rsid w:val="003658F7"/>
    <w:rsid w:val="0089665D"/>
    <w:rsid w:val="008B2B7C"/>
    <w:rsid w:val="00A97FE8"/>
    <w:rsid w:val="00CA5FE7"/>
    <w:rsid w:val="00F854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B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2B7C"/>
    <w:rPr>
      <w:sz w:val="18"/>
      <w:szCs w:val="18"/>
    </w:rPr>
  </w:style>
  <w:style w:type="paragraph" w:styleId="a4">
    <w:name w:val="footer"/>
    <w:basedOn w:val="a"/>
    <w:link w:val="Char0"/>
    <w:uiPriority w:val="99"/>
    <w:unhideWhenUsed/>
    <w:rsid w:val="008B2B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2B7C"/>
    <w:rPr>
      <w:sz w:val="18"/>
      <w:szCs w:val="18"/>
    </w:rPr>
  </w:style>
  <w:style w:type="paragraph" w:styleId="a5">
    <w:name w:val="Body Text"/>
    <w:basedOn w:val="a"/>
    <w:link w:val="Char1"/>
    <w:uiPriority w:val="99"/>
    <w:semiHidden/>
    <w:unhideWhenUsed/>
    <w:rsid w:val="008B2B7C"/>
    <w:pPr>
      <w:spacing w:after="120"/>
    </w:pPr>
  </w:style>
  <w:style w:type="character" w:customStyle="1" w:styleId="Char1">
    <w:name w:val="正文文本 Char"/>
    <w:basedOn w:val="a0"/>
    <w:link w:val="a5"/>
    <w:uiPriority w:val="99"/>
    <w:semiHidden/>
    <w:rsid w:val="008B2B7C"/>
    <w:rPr>
      <w:rFonts w:ascii="Times New Roman" w:eastAsia="宋体" w:hAnsi="Times New Roman" w:cs="Times New Roman"/>
      <w:szCs w:val="24"/>
    </w:rPr>
  </w:style>
  <w:style w:type="paragraph" w:styleId="a6">
    <w:name w:val="Body Text First Indent"/>
    <w:basedOn w:val="a5"/>
    <w:link w:val="Char2"/>
    <w:qFormat/>
    <w:rsid w:val="008B2B7C"/>
    <w:pPr>
      <w:spacing w:line="312" w:lineRule="auto"/>
      <w:ind w:firstLine="420"/>
    </w:pPr>
    <w:rPr>
      <w:rFonts w:ascii="宋体" w:hAnsi="宋体"/>
    </w:rPr>
  </w:style>
  <w:style w:type="character" w:customStyle="1" w:styleId="Char2">
    <w:name w:val="正文首行缩进 Char"/>
    <w:basedOn w:val="Char1"/>
    <w:link w:val="a6"/>
    <w:rsid w:val="008B2B7C"/>
    <w:rPr>
      <w:rFonts w:ascii="宋体" w:eastAsia="宋体" w:hAnsi="宋体"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B7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2B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B2B7C"/>
    <w:rPr>
      <w:sz w:val="18"/>
      <w:szCs w:val="18"/>
    </w:rPr>
  </w:style>
  <w:style w:type="paragraph" w:styleId="a4">
    <w:name w:val="footer"/>
    <w:basedOn w:val="a"/>
    <w:link w:val="Char0"/>
    <w:uiPriority w:val="99"/>
    <w:unhideWhenUsed/>
    <w:rsid w:val="008B2B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B2B7C"/>
    <w:rPr>
      <w:sz w:val="18"/>
      <w:szCs w:val="18"/>
    </w:rPr>
  </w:style>
  <w:style w:type="paragraph" w:styleId="a5">
    <w:name w:val="Body Text"/>
    <w:basedOn w:val="a"/>
    <w:link w:val="Char1"/>
    <w:uiPriority w:val="99"/>
    <w:semiHidden/>
    <w:unhideWhenUsed/>
    <w:rsid w:val="008B2B7C"/>
    <w:pPr>
      <w:spacing w:after="120"/>
    </w:pPr>
  </w:style>
  <w:style w:type="character" w:customStyle="1" w:styleId="Char1">
    <w:name w:val="正文文本 Char"/>
    <w:basedOn w:val="a0"/>
    <w:link w:val="a5"/>
    <w:uiPriority w:val="99"/>
    <w:semiHidden/>
    <w:rsid w:val="008B2B7C"/>
    <w:rPr>
      <w:rFonts w:ascii="Times New Roman" w:eastAsia="宋体" w:hAnsi="Times New Roman" w:cs="Times New Roman"/>
      <w:szCs w:val="24"/>
    </w:rPr>
  </w:style>
  <w:style w:type="paragraph" w:styleId="a6">
    <w:name w:val="Body Text First Indent"/>
    <w:basedOn w:val="a5"/>
    <w:link w:val="Char2"/>
    <w:qFormat/>
    <w:rsid w:val="008B2B7C"/>
    <w:pPr>
      <w:spacing w:line="312" w:lineRule="auto"/>
      <w:ind w:firstLine="420"/>
    </w:pPr>
    <w:rPr>
      <w:rFonts w:ascii="宋体" w:hAnsi="宋体"/>
    </w:rPr>
  </w:style>
  <w:style w:type="character" w:customStyle="1" w:styleId="Char2">
    <w:name w:val="正文首行缩进 Char"/>
    <w:basedOn w:val="Char1"/>
    <w:link w:val="a6"/>
    <w:rsid w:val="008B2B7C"/>
    <w:rPr>
      <w:rFonts w:ascii="宋体" w:eastAsia="宋体" w:hAnsi="宋体" w:cs="Times New Roman"/>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985</Words>
  <Characters>5620</Characters>
  <Application>Microsoft Office Word</Application>
  <DocSecurity>0</DocSecurity>
  <Lines>46</Lines>
  <Paragraphs>13</Paragraphs>
  <ScaleCrop>false</ScaleCrop>
  <Company>微软中国</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xbany</cp:lastModifiedBy>
  <cp:revision>3</cp:revision>
  <dcterms:created xsi:type="dcterms:W3CDTF">2021-10-28T06:04:00Z</dcterms:created>
  <dcterms:modified xsi:type="dcterms:W3CDTF">2022-08-08T01:56:00Z</dcterms:modified>
</cp:coreProperties>
</file>