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FC" w:rsidRPr="0051466F" w:rsidRDefault="0051466F" w:rsidP="0051466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9905FC" w:rsidRDefault="0051466F">
      <w:pPr>
        <w:spacing w:after="120" w:line="579" w:lineRule="exact"/>
        <w:ind w:firstLineChars="100" w:firstLine="440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Times New Roman"/>
          <w:sz w:val="44"/>
          <w:szCs w:val="44"/>
        </w:rPr>
        <w:t>充分发挥民营企业科技创新主体作用</w:t>
      </w:r>
    </w:p>
    <w:p w:rsidR="009905FC" w:rsidRDefault="0051466F">
      <w:pPr>
        <w:spacing w:after="120" w:line="579" w:lineRule="exact"/>
        <w:ind w:firstLineChars="100" w:firstLine="440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Times New Roman"/>
          <w:sz w:val="44"/>
          <w:szCs w:val="44"/>
        </w:rPr>
        <w:t>流程图</w:t>
      </w:r>
    </w:p>
    <w:p w:rsidR="009905FC" w:rsidRDefault="0051466F">
      <w:pPr>
        <w:spacing w:after="120" w:line="579" w:lineRule="exact"/>
        <w:ind w:firstLineChars="100" w:firstLine="210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Calibri" w:eastAsia="宋体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322580</wp:posOffset>
            </wp:positionV>
            <wp:extent cx="4762500" cy="3438525"/>
            <wp:effectExtent l="0" t="0" r="7620" b="571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5FC" w:rsidRDefault="009905F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905FC" w:rsidRDefault="009905F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905FC" w:rsidRDefault="009905F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905FC" w:rsidRDefault="009905F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905FC" w:rsidRDefault="009905F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905FC" w:rsidRDefault="009905F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905FC" w:rsidRDefault="009905F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905FC" w:rsidRDefault="009905F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905FC" w:rsidRDefault="009905F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905FC" w:rsidRDefault="0051466F">
      <w:pPr>
        <w:tabs>
          <w:tab w:val="left" w:pos="3803"/>
        </w:tabs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Calibri" w:eastAsia="宋体" w:hAnsi="Calibri" w:cs="Times New Roman"/>
          <w:noProof/>
        </w:rPr>
        <w:drawing>
          <wp:inline distT="0" distB="0" distL="114300" distR="114300">
            <wp:extent cx="4469765" cy="3286125"/>
            <wp:effectExtent l="0" t="0" r="698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976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FC" w:rsidRDefault="0051466F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>
            <wp:extent cx="5153025" cy="3755390"/>
            <wp:effectExtent l="0" t="0" r="13335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FC" w:rsidRDefault="009905FC" w:rsidP="0051466F">
      <w:pPr>
        <w:spacing w:beforeLines="100"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905FC" w:rsidRDefault="009905FC"/>
    <w:p w:rsidR="009905FC" w:rsidRDefault="0051466F"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114300" distR="114300">
            <wp:extent cx="5614035" cy="2671445"/>
            <wp:effectExtent l="0" t="0" r="9525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5FC" w:rsidSect="00990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379396"/>
    <w:multiLevelType w:val="singleLevel"/>
    <w:tmpl w:val="8C379396"/>
    <w:lvl w:ilvl="0">
      <w:start w:val="1"/>
      <w:numFmt w:val="decimal"/>
      <w:suff w:val="nothing"/>
      <w:lvlText w:val="%1."/>
      <w:lvlJc w:val="left"/>
      <w:pPr>
        <w:ind w:left="63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A5YTY1Mzg0ZDgzODQxZDFjMDFlZjY0MzM1YjQ1MTMifQ=="/>
  </w:docVars>
  <w:rsids>
    <w:rsidRoot w:val="009905FC"/>
    <w:rsid w:val="FBCF166F"/>
    <w:rsid w:val="FFEE3F50"/>
    <w:rsid w:val="0051466F"/>
    <w:rsid w:val="009905FC"/>
    <w:rsid w:val="13845493"/>
    <w:rsid w:val="143C0F08"/>
    <w:rsid w:val="1BA809D0"/>
    <w:rsid w:val="32D92304"/>
    <w:rsid w:val="366B5E9B"/>
    <w:rsid w:val="3BFF4A1F"/>
    <w:rsid w:val="4C101AF6"/>
    <w:rsid w:val="4E9476C0"/>
    <w:rsid w:val="57B97EB2"/>
    <w:rsid w:val="67373269"/>
    <w:rsid w:val="6BC64DA3"/>
    <w:rsid w:val="7FBB89D6"/>
    <w:rsid w:val="7FFCC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5F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9905FC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1466F"/>
    <w:rPr>
      <w:sz w:val="18"/>
      <w:szCs w:val="18"/>
    </w:rPr>
  </w:style>
  <w:style w:type="character" w:customStyle="1" w:styleId="Char">
    <w:name w:val="批注框文本 Char"/>
    <w:basedOn w:val="a0"/>
    <w:link w:val="a3"/>
    <w:rsid w:val="005146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2</cp:revision>
  <dcterms:created xsi:type="dcterms:W3CDTF">2024-01-23T09:25:00Z</dcterms:created>
  <dcterms:modified xsi:type="dcterms:W3CDTF">2024-01-23T09:25:00Z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BC0264AEFFE94092B2D2DDE86891E206_12</vt:lpwstr>
  </property>
</Properties>
</file>