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auto"/>
          <w:sz w:val="36"/>
          <w:szCs w:val="32"/>
        </w:rPr>
      </w:pPr>
      <w:bookmarkStart w:id="2" w:name="_GoBack"/>
      <w:bookmarkEnd w:id="2"/>
      <w:bookmarkStart w:id="0" w:name="SECTION_PROTECTED"/>
      <w:bookmarkEnd w:id="0"/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auto"/>
          <w:sz w:val="36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auto"/>
          <w:sz w:val="36"/>
          <w:szCs w:val="32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9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309" w:type="dxa"/>
            <w:noWrap w:val="0"/>
            <w:vAlign w:val="center"/>
          </w:tcPr>
          <w:p>
            <w:pPr>
              <w:widowControl/>
              <w:snapToGrid w:val="0"/>
              <w:spacing w:line="1000" w:lineRule="exact"/>
              <w:ind w:firstLine="0" w:firstLineChars="0"/>
              <w:jc w:val="distribute"/>
              <w:rPr>
                <w:rFonts w:ascii="Times New Roman" w:hAnsi="Times New Roman" w:eastAsia="仿宋_GB2312" w:cs="Times New Roman"/>
                <w:w w:val="80"/>
                <w:kern w:val="0"/>
                <w:sz w:val="90"/>
                <w:szCs w:val="90"/>
              </w:rPr>
            </w:pPr>
            <w:r>
              <w:rPr>
                <w:rFonts w:ascii="Times New Roman" w:hAnsi="Times New Roman" w:eastAsia="方正小标宋简体" w:cs="Times New Roman"/>
                <w:color w:val="FF0000"/>
                <w:spacing w:val="-20"/>
                <w:w w:val="80"/>
                <w:kern w:val="0"/>
                <w:sz w:val="90"/>
                <w:szCs w:val="90"/>
              </w:rPr>
              <w:t>浙江省经济和信息化厅</w:t>
            </w:r>
          </w:p>
        </w:tc>
        <w:tc>
          <w:tcPr>
            <w:tcW w:w="1752" w:type="dxa"/>
            <w:vMerge w:val="restart"/>
            <w:noWrap w:val="0"/>
            <w:vAlign w:val="center"/>
          </w:tcPr>
          <w:p>
            <w:pPr>
              <w:spacing w:line="10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90"/>
                <w:szCs w:val="90"/>
              </w:rPr>
            </w:pPr>
            <w:r>
              <w:rPr>
                <w:rFonts w:ascii="Times New Roman" w:hAnsi="Times New Roman" w:eastAsia="方正小标宋简体" w:cs="Times New Roman"/>
                <w:color w:val="FF0000"/>
                <w:w w:val="80"/>
                <w:sz w:val="90"/>
                <w:szCs w:val="90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309" w:type="dxa"/>
            <w:noWrap w:val="0"/>
            <w:vAlign w:val="center"/>
          </w:tcPr>
          <w:p>
            <w:pPr>
              <w:spacing w:line="1000" w:lineRule="exact"/>
              <w:ind w:firstLine="0" w:firstLineChars="0"/>
              <w:jc w:val="distribute"/>
              <w:rPr>
                <w:rFonts w:ascii="Times New Roman" w:hAnsi="Times New Roman" w:eastAsia="方正小标宋简体" w:cs="Times New Roman"/>
                <w:w w:val="80"/>
                <w:sz w:val="90"/>
                <w:szCs w:val="90"/>
              </w:rPr>
            </w:pPr>
            <w:r>
              <w:rPr>
                <w:rFonts w:ascii="Times New Roman" w:hAnsi="Times New Roman" w:eastAsia="方正小标宋简体" w:cs="Times New Roman"/>
                <w:color w:val="FF0000"/>
                <w:w w:val="80"/>
                <w:sz w:val="90"/>
                <w:szCs w:val="90"/>
              </w:rPr>
              <w:t>浙江省财政厅</w:t>
            </w: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distribute"/>
              <w:rPr>
                <w:rFonts w:ascii="Times New Roman" w:hAnsi="Times New Roman" w:eastAsia="宋体" w:cs="Times New Roman"/>
                <w:sz w:val="90"/>
                <w:szCs w:val="90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color w:val="auto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仿宋_GB2312"/>
          <w:color w:val="auto"/>
          <w:szCs w:val="32"/>
          <w:lang w:eastAsia="zh-CN"/>
        </w:rPr>
      </w:pPr>
      <w:r>
        <w:rPr>
          <w:rFonts w:hint="eastAsia"/>
          <w:color w:val="auto"/>
          <w:szCs w:val="32"/>
          <w:lang w:eastAsia="zh-CN"/>
        </w:rPr>
        <w:t>浙经信产数〔2022〕186号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/>
          <w:color w:val="auto"/>
          <w:sz w:val="36"/>
          <w:szCs w:val="36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218440</wp:posOffset>
                </wp:positionV>
                <wp:extent cx="5733415" cy="635"/>
                <wp:effectExtent l="0" t="0" r="0" b="0"/>
                <wp:wrapNone/>
                <wp:docPr id="1" name="GEMWAY_RH直线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GEMWAY_RH直线 1026" o:spid="_x0000_s1026" o:spt="20" style="position:absolute;left:0pt;margin-left:-6.65pt;margin-top:17.2pt;height:0.05pt;width:451.45pt;z-index:251659264;mso-width-relative:page;mso-height-relative:page;" filled="f" stroked="t" coordsize="21600,21600" o:gfxdata="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q/Rj2AAAAAkBAAAPAAAAAAAAAAEAIAAAACIAAABkcnMvZG93bnJldi54&#10;bWxQSwECFAAUAAAACACHTuJApCp9bPoBAADqAwAADgAAAAAAAAABACAAAAAnAQAAZHJzL2Uyb0Rv&#10;Yy54bWxQSwUGAAAAAAYABgBZAQAAkw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before="0" w:beforeLines="0" w:after="0" w:afterLines="0" w:line="560" w:lineRule="exact"/>
        <w:ind w:left="0" w:leftChars="0" w:right="62"/>
        <w:jc w:val="center"/>
        <w:textAlignment w:val="auto"/>
        <w:rPr>
          <w:rFonts w:hint="eastAsia" w:ascii="方正小标宋简体" w:hAnsi="方正小标宋简体" w:eastAsia="方正小标宋简体"/>
          <w:color w:val="auto"/>
          <w:sz w:val="44"/>
          <w:szCs w:val="36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before="0" w:beforeLines="0" w:after="0" w:afterLines="0" w:line="6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/>
          <w:color w:val="auto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36"/>
          <w:lang w:eastAsia="zh-CN"/>
        </w:rPr>
        <w:t>浙江省经济和信息化厅 浙江省财政厅关于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before="0" w:beforeLines="0" w:after="0" w:afterLines="0" w:line="6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/>
          <w:color w:val="auto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36"/>
          <w:lang w:eastAsia="zh-CN"/>
        </w:rPr>
        <w:t>组织申报2023年度省级重点工业互联网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before="0" w:beforeLines="0" w:after="0" w:afterLines="0" w:line="6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/>
          <w:color w:val="auto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36"/>
          <w:lang w:eastAsia="zh-CN"/>
        </w:rPr>
        <w:t>平台项目的通知</w:t>
      </w:r>
    </w:p>
    <w:p>
      <w:pPr>
        <w:pStyle w:val="11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color w:val="auto"/>
          <w:sz w:val="28"/>
          <w:szCs w:val="28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620" w:lineRule="exact"/>
        <w:ind w:left="0" w:leftChars="0" w:right="0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1814" w:right="1587" w:bottom="1587" w:left="1587" w:header="850" w:footer="1417" w:gutter="0"/>
          <w:paperSrc/>
          <w:pgNumType w:fmt="decimal"/>
          <w:cols w:space="720" w:num="1"/>
          <w:rtlGutter w:val="0"/>
          <w:docGrid w:type="lines" w:linePitch="448" w:charSpace="0"/>
        </w:sectPr>
      </w:pPr>
      <w:r>
        <w:rPr>
          <w:rFonts w:hint="eastAsia" w:ascii="仿宋_GB2312" w:hAnsi="仿宋_GB2312"/>
          <w:color w:val="auto"/>
          <w:sz w:val="32"/>
          <w:lang w:eastAsia="zh-CN"/>
        </w:rPr>
        <w:t>各市、县（市）经信局、财政局（宁波不发）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：</w:t>
      </w:r>
    </w:p>
    <w:p>
      <w:pPr>
        <w:snapToGrid w:val="0"/>
        <w:spacing w:beforeLines="0" w:afterLines="0" w:line="62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为贯彻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省委省政府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数字化改革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决策部署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加快推进产业数字化“三个全覆盖”，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培育一批国内先进的工业互联网平台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促进行业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产业大脑建设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应用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推动制造业高质量发展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经研究，决定组织开展202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年省级重点工业互联网平台项目申报工作。现将有关事项通知如下：</w:t>
      </w:r>
    </w:p>
    <w:p>
      <w:pPr>
        <w:snapToGrid w:val="0"/>
        <w:spacing w:beforeLines="0" w:afterLines="0" w:line="600" w:lineRule="exact"/>
        <w:ind w:firstLine="640" w:firstLineChars="200"/>
        <w:jc w:val="both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 w:bidi="ar-SA"/>
        </w:rPr>
        <w:t>一、申报范围</w:t>
      </w:r>
    </w:p>
    <w:p>
      <w:pPr>
        <w:snapToGrid w:val="0"/>
        <w:spacing w:beforeLines="0" w:afterLines="0" w:line="60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1.服务</w:t>
      </w:r>
      <w:r>
        <w:rPr>
          <w:rFonts w:hint="eastAsia" w:cs="仿宋_GB2312"/>
          <w:b w:val="0"/>
          <w:bCs w:val="0"/>
          <w:color w:val="auto"/>
          <w:sz w:val="32"/>
          <w:szCs w:val="32"/>
          <w:lang w:val="en-US" w:eastAsia="zh-CN" w:bidi="ar-SA"/>
        </w:rPr>
        <w:t>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我省标志性产业链</w:t>
      </w:r>
      <w:r>
        <w:rPr>
          <w:rFonts w:hint="eastAsia" w:cs="仿宋_GB2312"/>
          <w:b w:val="0"/>
          <w:bCs w:val="0"/>
          <w:color w:val="auto"/>
          <w:sz w:val="32"/>
          <w:szCs w:val="32"/>
          <w:lang w:val="en-US" w:eastAsia="zh-CN" w:bidi="ar-SA"/>
        </w:rPr>
        <w:t>、“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415</w:t>
      </w:r>
      <w:r>
        <w:rPr>
          <w:rFonts w:hint="eastAsia" w:cs="仿宋_GB2312"/>
          <w:b w:val="0"/>
          <w:bCs w:val="0"/>
          <w:color w:val="auto"/>
          <w:sz w:val="32"/>
          <w:szCs w:val="32"/>
          <w:lang w:val="en-US" w:eastAsia="zh-CN" w:bidi="ar-SA"/>
        </w:rPr>
        <w:t>X”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产业集群建设</w:t>
      </w:r>
      <w:r>
        <w:rPr>
          <w:rFonts w:hint="eastAsia" w:cs="仿宋_GB2312"/>
          <w:b w:val="0"/>
          <w:bCs w:val="0"/>
          <w:color w:val="auto"/>
          <w:sz w:val="32"/>
          <w:szCs w:val="32"/>
          <w:lang w:val="en-US" w:eastAsia="zh-CN" w:bidi="ar-SA"/>
        </w:rPr>
        <w:t>和中小企业数字化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改造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，已取得一定建设应用成效，有较大的影响力，有示范和推广价值的工业互联网平台。</w:t>
      </w:r>
    </w:p>
    <w:p>
      <w:pPr>
        <w:snapToGrid w:val="0"/>
        <w:spacing w:beforeLines="0" w:afterLines="0"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21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.已获得工信部制造业高质量发展财政专项资金、省工业和信息化发展财政专项资金支持的项目不得申报。</w:t>
      </w:r>
    </w:p>
    <w:p>
      <w:pPr>
        <w:snapToGrid w:val="0"/>
        <w:spacing w:beforeLines="0" w:afterLines="0" w:line="600" w:lineRule="exact"/>
        <w:ind w:firstLine="640" w:firstLineChars="200"/>
        <w:jc w:val="both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 w:bidi="ar-SA"/>
        </w:rPr>
        <w:t>二、申报要求</w:t>
      </w:r>
    </w:p>
    <w:p>
      <w:pPr>
        <w:snapToGrid w:val="0"/>
        <w:spacing w:beforeLines="0" w:afterLines="0" w:line="60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1.申报单位应在浙江省内注册，具有独立法人资格，运营和财务状况良好，三年内未发生安全、违法、环保等方面问题，未列入严重失信名单。</w:t>
      </w:r>
    </w:p>
    <w:p>
      <w:pPr>
        <w:snapToGrid w:val="0"/>
        <w:spacing w:beforeLines="0" w:afterLines="0" w:line="60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2.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工业互联网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平台应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当为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行业产业大脑提供数据来源，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实现平台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可互联、数据可贯通、应用可推广。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其中，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平台与我省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工业领域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行业产业大脑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所属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行业相近的，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应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具备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与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相应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行业产业大脑数据对接打通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能力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，并提供专业化应用场景。</w:t>
      </w:r>
    </w:p>
    <w:p>
      <w:pPr>
        <w:snapToGrid w:val="0"/>
        <w:spacing w:beforeLines="0" w:afterLines="0" w:line="60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到202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年底，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工业互联网平台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连接工业设备数量达到1500台（套）以上，或连接数据采集点数量达到1万以上；开发集成工业APP 30款以上，服务企业50家以上；平台项目总投资达到2500万元以上。</w:t>
      </w:r>
    </w:p>
    <w:p>
      <w:pPr>
        <w:snapToGrid w:val="0"/>
        <w:spacing w:beforeLines="0" w:afterLines="0" w:line="600" w:lineRule="exact"/>
        <w:ind w:firstLine="640" w:firstLineChars="200"/>
        <w:jc w:val="both"/>
        <w:rPr>
          <w:rFonts w:ascii="Times New Roman" w:hAnsi="Times New Roman" w:eastAsia="黑体" w:cs="黑体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 w:bidi="ar-SA"/>
        </w:rPr>
        <w:t>三、申报程序</w:t>
      </w:r>
    </w:p>
    <w:p>
      <w:pPr>
        <w:snapToGrid w:val="0"/>
        <w:spacing w:beforeLines="0" w:afterLines="0" w:line="600" w:lineRule="exact"/>
        <w:ind w:firstLine="640" w:firstLineChars="200"/>
        <w:jc w:val="both"/>
        <w:rPr>
          <w:rFonts w:hint="eastAsia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1.单位申报。申报单位填写项目申报任务书（附件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），并向所在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设区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市、县（市）经信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部门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提交申报材料。请各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设区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市、县（市）经信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部门汇总所属区域相关申报材料（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设区市负责汇总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所属区域内各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区的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申报材料），并对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项目进行审查，经商同级财政部门后，将符合要求的项目汇总（附件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2）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，联合行文一式两份于202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年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10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月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14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日前分别报送省经信厅和省财政厅。纸质申报材料一式五份邮寄至省经信厅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产业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数字化处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电子版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通过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浙政钉发送至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省经信厅联系人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。</w:t>
      </w:r>
    </w:p>
    <w:p>
      <w:pPr>
        <w:snapToGrid w:val="0"/>
        <w:spacing w:beforeLines="0" w:afterLines="0" w:line="600" w:lineRule="exact"/>
        <w:ind w:firstLine="640" w:firstLineChars="200"/>
        <w:jc w:val="both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 w:bidi="ar-SA"/>
        </w:rPr>
        <w:t>四、支持政策</w:t>
      </w:r>
    </w:p>
    <w:p>
      <w:pPr>
        <w:snapToGrid w:val="0"/>
        <w:spacing w:beforeLines="0" w:afterLines="0" w:line="60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择优遴选一批项目给予资金支持，补助资金从202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年度省工业和信息化发展财政专项资金中安排。</w:t>
      </w:r>
    </w:p>
    <w:p>
      <w:pPr>
        <w:snapToGrid w:val="0"/>
        <w:spacing w:beforeLines="0" w:afterLines="0" w:line="60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联系人及电话：省经信厅：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喻  坤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15168285009；</w:t>
      </w:r>
    </w:p>
    <w:p>
      <w:pPr>
        <w:snapToGrid w:val="0"/>
        <w:spacing w:beforeLines="0" w:afterLines="0"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 xml:space="preserve">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省财政厅：</w:t>
      </w:r>
      <w:r>
        <w:rPr>
          <w:rFonts w:hint="eastAsia" w:cs="Times New Roman"/>
          <w:color w:val="auto"/>
          <w:sz w:val="32"/>
          <w:szCs w:val="32"/>
          <w:lang w:val="en-US" w:eastAsia="zh-CN" w:bidi="ar-SA"/>
        </w:rPr>
        <w:t>沈少华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0571-8705</w:t>
      </w:r>
      <w:r>
        <w:rPr>
          <w:rFonts w:hint="eastAsia" w:cs="Times New Roman"/>
          <w:color w:val="auto"/>
          <w:sz w:val="32"/>
          <w:szCs w:val="32"/>
          <w:lang w:val="en-US" w:eastAsia="zh-CN" w:bidi="ar-SA"/>
        </w:rPr>
        <w:t>8476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。</w:t>
      </w:r>
    </w:p>
    <w:p>
      <w:pPr>
        <w:snapToGrid w:val="0"/>
        <w:spacing w:beforeLines="0" w:afterLines="0" w:line="60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通信地址：杭州市西湖区体育场路479号7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2室，邮编</w:t>
      </w:r>
    </w:p>
    <w:p>
      <w:pPr>
        <w:snapToGrid w:val="0"/>
        <w:spacing w:beforeLines="0" w:afterLines="0" w:line="600" w:lineRule="exact"/>
        <w:ind w:firstLine="2300" w:firstLineChars="719"/>
        <w:jc w:val="both"/>
        <w:rPr>
          <w:rFonts w:hint="eastAsia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310007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。</w:t>
      </w:r>
    </w:p>
    <w:p>
      <w:pPr>
        <w:pStyle w:val="4"/>
        <w:spacing w:beforeLines="0" w:afterLines="0" w:line="560" w:lineRule="exact"/>
        <w:rPr>
          <w:rFonts w:hint="eastAsia"/>
          <w:color w:val="auto"/>
          <w:lang w:val="en-US" w:eastAsia="zh-CN"/>
        </w:rPr>
      </w:pPr>
    </w:p>
    <w:p>
      <w:pPr>
        <w:snapToGrid w:val="0"/>
        <w:spacing w:beforeLines="0" w:afterLines="0" w:line="60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附件：</w:t>
      </w:r>
      <w:r>
        <w:rPr>
          <w:rFonts w:hint="eastAsia" w:cs="Times New Roman"/>
          <w:color w:val="auto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.省级重点工业互联网平台项目申报任务书</w:t>
      </w:r>
    </w:p>
    <w:p>
      <w:pPr>
        <w:snapToGrid w:val="0"/>
        <w:spacing w:beforeLines="0" w:afterLines="0" w:line="600" w:lineRule="exact"/>
        <w:ind w:left="1920" w:leftChars="500" w:hanging="320" w:hangingChars="1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cs="Times New Roman"/>
          <w:color w:val="auto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.202</w:t>
      </w:r>
      <w:r>
        <w:rPr>
          <w:rFonts w:hint="eastAsia" w:cs="Times New Roman"/>
          <w:color w:val="auto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年度省级重点工业互联网平台项目推荐汇总</w:t>
      </w:r>
    </w:p>
    <w:p>
      <w:pPr>
        <w:snapToGrid w:val="0"/>
        <w:spacing w:beforeLines="0" w:afterLines="0" w:line="600" w:lineRule="exact"/>
        <w:ind w:left="1856" w:leftChars="580" w:firstLine="0" w:firstLineChars="0"/>
        <w:jc w:val="both"/>
        <w:rPr>
          <w:rFonts w:hint="eastAsia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表</w:t>
      </w:r>
      <w:r>
        <w:rPr>
          <w:rFonts w:hint="eastAsia" w:cs="Times New Roman"/>
          <w:color w:val="auto"/>
          <w:sz w:val="32"/>
          <w:szCs w:val="32"/>
          <w:lang w:val="en-US" w:eastAsia="zh-CN" w:bidi="ar-SA"/>
        </w:rPr>
        <w:t xml:space="preserve"> </w:t>
      </w:r>
    </w:p>
    <w:p>
      <w:pPr>
        <w:pStyle w:val="3"/>
        <w:spacing w:line="400" w:lineRule="exact"/>
        <w:rPr>
          <w:rFonts w:hint="default"/>
          <w:color w:val="auto"/>
          <w:lang w:val="en-US" w:eastAsia="zh-CN"/>
        </w:rPr>
      </w:pPr>
    </w:p>
    <w:p>
      <w:pPr>
        <w:spacing w:line="400" w:lineRule="exact"/>
        <w:rPr>
          <w:rFonts w:hint="default"/>
          <w:lang w:val="en-US" w:eastAsia="zh-CN"/>
        </w:rPr>
      </w:pPr>
    </w:p>
    <w:p>
      <w:pPr>
        <w:spacing w:line="400" w:lineRule="exact"/>
        <w:rPr>
          <w:rFonts w:hint="default"/>
          <w:lang w:val="en-US" w:eastAsia="zh-CN"/>
        </w:rPr>
      </w:pPr>
    </w:p>
    <w:p>
      <w:pPr>
        <w:spacing w:line="400" w:lineRule="exact"/>
        <w:rPr>
          <w:rFonts w:hint="default"/>
          <w:color w:val="auto"/>
          <w:lang w:val="en-US" w:eastAsia="zh-CN"/>
        </w:rPr>
      </w:pPr>
    </w:p>
    <w:p>
      <w:pPr>
        <w:snapToGrid w:val="0"/>
        <w:spacing w:line="600" w:lineRule="exact"/>
        <w:ind w:firstLine="480" w:firstLineChars="15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 xml:space="preserve">浙江省经济和信息化厅        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 xml:space="preserve"> 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浙江省财政厅</w:t>
      </w:r>
    </w:p>
    <w:p>
      <w:pPr>
        <w:spacing w:before="0" w:beforeLines="0" w:after="0" w:afterLines="0" w:line="60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0"/>
          <w:lang w:eastAsia="zh-CN"/>
        </w:rPr>
        <w:sectPr>
          <w:headerReference r:id="rId7" w:type="default"/>
          <w:footerReference r:id="rId8" w:type="default"/>
          <w:type w:val="continuous"/>
          <w:pgSz w:w="11906" w:h="16838"/>
          <w:pgMar w:top="1814" w:right="1587" w:bottom="1587" w:left="1587" w:header="850" w:footer="1417" w:gutter="0"/>
          <w:paperSrc/>
          <w:pgNumType w:fmt="decimal"/>
          <w:cols w:space="720" w:num="1"/>
          <w:rtlGutter w:val="0"/>
          <w:docGrid w:type="lines" w:linePitch="448" w:charSpace="0"/>
        </w:sect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 xml:space="preserve">                        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 xml:space="preserve">   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 xml:space="preserve"> 202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年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月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26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日</w:t>
      </w:r>
      <w:r>
        <w:rPr>
          <w:rFonts w:hint="eastAsia" w:ascii="仿宋_GB2312" w:hAnsi="仿宋_GB2312"/>
          <w:color w:val="auto"/>
          <w:sz w:val="32"/>
          <w:szCs w:val="30"/>
          <w:lang w:val="en-US" w:eastAsia="zh-CN"/>
        </w:rPr>
        <w:t xml:space="preserve">              </w:t>
      </w:r>
    </w:p>
    <w:p>
      <w:pPr>
        <w:snapToGrid w:val="0"/>
        <w:spacing w:line="600" w:lineRule="exact"/>
        <w:ind w:firstLine="0" w:firstLineChars="0"/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 w:bidi="ar-SA"/>
        </w:rPr>
        <w:t>附件</w:t>
      </w:r>
      <w:r>
        <w:rPr>
          <w:rFonts w:hint="eastAsia" w:eastAsia="黑体" w:cs="黑体"/>
          <w:color w:val="auto"/>
          <w:sz w:val="32"/>
          <w:szCs w:val="32"/>
          <w:lang w:val="en-US" w:eastAsia="zh-CN" w:bidi="ar-SA"/>
        </w:rPr>
        <w:t>1</w:t>
      </w:r>
    </w:p>
    <w:p>
      <w:pPr>
        <w:pStyle w:val="2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 w:bidi="ar-SA"/>
        </w:rPr>
      </w:pPr>
    </w:p>
    <w:p>
      <w:pPr>
        <w:snapToGrid w:val="0"/>
        <w:spacing w:line="66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 w:bidi="ar-SA"/>
        </w:rPr>
        <w:t>省级重点工业互联网平台项目申报任务书</w:t>
      </w:r>
    </w:p>
    <w:p>
      <w:pPr>
        <w:spacing w:line="360" w:lineRule="auto"/>
        <w:ind w:firstLine="880" w:firstLineChars="200"/>
        <w:jc w:val="center"/>
        <w:outlineLvl w:val="0"/>
        <w:rPr>
          <w:rFonts w:hint="eastAsia" w:ascii="Times New Roman" w:hAnsi="Times New Roman" w:eastAsia="方正小标宋简体"/>
          <w:color w:val="auto"/>
          <w:sz w:val="44"/>
          <w:szCs w:val="32"/>
        </w:rPr>
      </w:pPr>
    </w:p>
    <w:p>
      <w:pPr>
        <w:widowControl w:val="0"/>
        <w:spacing w:line="360" w:lineRule="auto"/>
        <w:ind w:firstLine="48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24"/>
          <w:szCs w:val="20"/>
          <w:lang w:val="en-US" w:eastAsia="zh-CN" w:bidi="ar-SA"/>
        </w:rPr>
      </w:pPr>
    </w:p>
    <w:p>
      <w:pPr>
        <w:widowControl w:val="0"/>
        <w:spacing w:line="360" w:lineRule="auto"/>
        <w:ind w:firstLine="48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24"/>
          <w:szCs w:val="20"/>
          <w:lang w:val="en-US" w:eastAsia="zh-CN" w:bidi="ar-SA"/>
        </w:rPr>
      </w:pP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spacing w:line="480" w:lineRule="auto"/>
        <w:ind w:firstLine="576" w:firstLineChars="192"/>
        <w:rPr>
          <w:rFonts w:hint="eastAsia" w:ascii="Times New Roman" w:hAnsi="Times New Roman" w:eastAsia="仿宋_GB2312"/>
          <w:color w:val="auto"/>
          <w:sz w:val="30"/>
          <w:szCs w:val="30"/>
          <w:lang w:val="zh-CN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  <w:lang w:val="zh-CN"/>
        </w:rPr>
        <w:t>申报单位（盖章）：</w:t>
      </w:r>
      <w:r>
        <w:rPr>
          <w:rFonts w:hint="eastAsia" w:ascii="Times New Roman" w:hAnsi="Times New Roman" w:eastAsia="仿宋_GB2312"/>
          <w:color w:val="auto"/>
          <w:sz w:val="30"/>
          <w:szCs w:val="30"/>
          <w:u w:val="single"/>
          <w:lang w:val="zh-CN"/>
        </w:rPr>
        <w:t xml:space="preserve">                                  </w:t>
      </w:r>
    </w:p>
    <w:p>
      <w:pPr>
        <w:spacing w:line="480" w:lineRule="auto"/>
        <w:ind w:firstLine="576" w:firstLineChars="192"/>
        <w:rPr>
          <w:rFonts w:hint="eastAsia" w:ascii="Times New Roman" w:hAnsi="Times New Roman" w:eastAsia="仿宋_GB2312"/>
          <w:color w:val="auto"/>
          <w:sz w:val="30"/>
          <w:szCs w:val="30"/>
          <w:lang w:val="zh-CN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  <w:lang w:val="zh-CN"/>
        </w:rPr>
        <w:t>平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 xml:space="preserve">   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zh-CN"/>
        </w:rPr>
        <w:t>台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zh-CN"/>
        </w:rPr>
        <w:t>名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zh-CN"/>
        </w:rPr>
        <w:t>称：</w:t>
      </w:r>
      <w:r>
        <w:rPr>
          <w:rFonts w:hint="eastAsia" w:ascii="Times New Roman" w:hAnsi="Times New Roman" w:eastAsia="仿宋_GB2312"/>
          <w:color w:val="auto"/>
          <w:sz w:val="30"/>
          <w:szCs w:val="30"/>
          <w:u w:val="single"/>
          <w:lang w:val="zh-CN"/>
        </w:rPr>
        <w:t xml:space="preserve">                                </w:t>
      </w:r>
      <w:r>
        <w:rPr>
          <w:rFonts w:hint="eastAsia" w:ascii="Times New Roman" w:hAnsi="Times New Roman" w:eastAsia="仿宋_GB2312"/>
          <w:color w:val="auto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0"/>
          <w:szCs w:val="30"/>
          <w:u w:val="single"/>
          <w:lang w:val="zh-CN"/>
        </w:rPr>
        <w:t xml:space="preserve">  </w:t>
      </w:r>
    </w:p>
    <w:p>
      <w:pPr>
        <w:spacing w:line="480" w:lineRule="auto"/>
        <w:ind w:firstLine="576" w:firstLineChars="192"/>
        <w:rPr>
          <w:rFonts w:hint="eastAsia" w:ascii="Times New Roman" w:hAnsi="Times New Roman" w:eastAsia="仿宋_GB2312"/>
          <w:color w:val="auto"/>
          <w:sz w:val="30"/>
          <w:szCs w:val="30"/>
          <w:lang w:val="zh-CN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  <w:lang w:val="zh-CN"/>
        </w:rPr>
        <w:t>推荐单位（盖章）：</w:t>
      </w:r>
      <w:r>
        <w:rPr>
          <w:rFonts w:hint="eastAsia" w:ascii="Times New Roman" w:hAnsi="Times New Roman" w:eastAsia="仿宋_GB2312"/>
          <w:color w:val="auto"/>
          <w:sz w:val="30"/>
          <w:szCs w:val="30"/>
          <w:u w:val="single"/>
          <w:lang w:val="zh-CN"/>
        </w:rPr>
        <w:t xml:space="preserve">                                  </w:t>
      </w:r>
    </w:p>
    <w:p>
      <w:pPr>
        <w:tabs>
          <w:tab w:val="left" w:pos="2300"/>
        </w:tabs>
        <w:spacing w:line="360" w:lineRule="auto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tabs>
          <w:tab w:val="left" w:pos="2300"/>
        </w:tabs>
        <w:spacing w:line="360" w:lineRule="auto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tabs>
          <w:tab w:val="left" w:pos="2300"/>
        </w:tabs>
        <w:spacing w:line="360" w:lineRule="auto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ab/>
      </w:r>
    </w:p>
    <w:p>
      <w:pPr>
        <w:widowControl w:val="0"/>
        <w:spacing w:line="52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52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640" w:firstLineChars="200"/>
        <w:jc w:val="center"/>
        <w:rPr>
          <w:rFonts w:hint="eastAsia" w:ascii="Times New Roman" w:hAnsi="Times New Roman" w:eastAsia="仿宋_GB2312"/>
          <w:color w:val="auto"/>
          <w:sz w:val="32"/>
          <w:szCs w:val="32"/>
          <w:lang w:val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zh-CN"/>
        </w:rPr>
        <w:t>浙江省经济和信息化厅编制</w:t>
      </w:r>
    </w:p>
    <w:p>
      <w:pPr>
        <w:spacing w:line="360" w:lineRule="auto"/>
        <w:ind w:firstLine="640" w:firstLineChars="200"/>
        <w:jc w:val="center"/>
        <w:rPr>
          <w:rFonts w:hint="eastAsia" w:ascii="Times New Roman" w:hAnsi="Times New Roman" w:eastAsia="仿宋_GB2312"/>
          <w:color w:val="auto"/>
          <w:sz w:val="44"/>
          <w:szCs w:val="44"/>
          <w:lang w:val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二〇二</w:t>
      </w:r>
      <w:r>
        <w:rPr>
          <w:rFonts w:hint="eastAsia"/>
          <w:color w:val="auto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lang w:eastAsia="zh-CN"/>
        </w:rPr>
        <w:t>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auto"/>
          <w:sz w:val="44"/>
          <w:szCs w:val="44"/>
          <w:lang w:val="zh-CN"/>
        </w:rPr>
        <w:br w:type="page"/>
      </w:r>
    </w:p>
    <w:p>
      <w:pPr>
        <w:widowControl w:val="0"/>
        <w:spacing w:line="560" w:lineRule="exact"/>
        <w:ind w:firstLine="0" w:firstLineChars="0"/>
        <w:jc w:val="center"/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val="zh-CN" w:eastAsia="zh-CN" w:bidi="ar-SA"/>
        </w:rPr>
      </w:pPr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val="zh-CN" w:eastAsia="zh-CN" w:bidi="ar-SA"/>
        </w:rPr>
        <w:t>填写说明</w:t>
      </w:r>
    </w:p>
    <w:p>
      <w:pPr>
        <w:widowControl w:val="0"/>
        <w:spacing w:line="560" w:lineRule="exact"/>
        <w:ind w:firstLine="640" w:firstLineChars="200"/>
        <w:jc w:val="center"/>
        <w:rPr>
          <w:rFonts w:hint="eastAsia" w:ascii="Times New Roman" w:hAnsi="Times New Roman" w:eastAsia="方正小标宋简体" w:cs="Times New Roman"/>
          <w:color w:val="auto"/>
          <w:kern w:val="2"/>
          <w:sz w:val="32"/>
          <w:szCs w:val="44"/>
          <w:lang w:val="zh-CN" w:eastAsia="zh-CN" w:bidi="ar-SA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一、本申</w:t>
      </w:r>
      <w:r>
        <w:rPr>
          <w:rFonts w:ascii="Times New Roman" w:hAnsi="Times New Roman" w:eastAsia="仿宋_GB2312"/>
          <w:color w:val="auto"/>
          <w:sz w:val="32"/>
          <w:szCs w:val="32"/>
        </w:rPr>
        <w:t>报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书由</w:t>
      </w:r>
      <w:r>
        <w:rPr>
          <w:rFonts w:ascii="Times New Roman" w:hAnsi="Times New Roman" w:eastAsia="仿宋_GB2312"/>
          <w:color w:val="auto"/>
          <w:sz w:val="32"/>
          <w:szCs w:val="32"/>
        </w:rPr>
        <w:t>申报单位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填写。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二、</w:t>
      </w:r>
      <w:r>
        <w:rPr>
          <w:rFonts w:ascii="Times New Roman" w:hAnsi="Times New Roman" w:eastAsia="仿宋_GB2312"/>
          <w:color w:val="auto"/>
          <w:sz w:val="32"/>
          <w:szCs w:val="32"/>
        </w:rPr>
        <w:t>推荐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单位为设区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市、县（市）经信局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三、</w:t>
      </w:r>
      <w:r>
        <w:rPr>
          <w:rFonts w:ascii="Times New Roman" w:hAnsi="Times New Roman" w:eastAsia="仿宋_GB2312"/>
          <w:color w:val="auto"/>
          <w:sz w:val="32"/>
          <w:szCs w:val="32"/>
        </w:rPr>
        <w:t>申报单位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应按照填写要求和实际情况，认真准确填写</w:t>
      </w:r>
      <w:r>
        <w:rPr>
          <w:rFonts w:ascii="Times New Roman" w:hAnsi="Times New Roman" w:eastAsia="仿宋_GB2312"/>
          <w:color w:val="auto"/>
          <w:sz w:val="32"/>
          <w:szCs w:val="32"/>
        </w:rPr>
        <w:t>相关内容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四、提交材料包括申</w:t>
      </w:r>
      <w:r>
        <w:rPr>
          <w:rFonts w:ascii="Times New Roman" w:hAnsi="Times New Roman" w:eastAsia="仿宋_GB2312"/>
          <w:color w:val="auto"/>
          <w:sz w:val="32"/>
          <w:szCs w:val="32"/>
        </w:rPr>
        <w:t>报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书纸质材料和电子</w:t>
      </w:r>
      <w:r>
        <w:rPr>
          <w:rFonts w:ascii="Times New Roman" w:hAnsi="Times New Roman" w:eastAsia="仿宋_GB2312"/>
          <w:color w:val="auto"/>
          <w:sz w:val="32"/>
          <w:szCs w:val="32"/>
        </w:rPr>
        <w:t>文档，申报单位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必须确保纸质材料和电子文</w:t>
      </w:r>
      <w:r>
        <w:rPr>
          <w:rFonts w:ascii="Times New Roman" w:hAnsi="Times New Roman" w:eastAsia="仿宋_GB2312"/>
          <w:color w:val="auto"/>
          <w:sz w:val="32"/>
          <w:szCs w:val="32"/>
        </w:rPr>
        <w:t>档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的一致性。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28"/>
        </w:rPr>
        <w:t>五、申报单位</w:t>
      </w:r>
      <w:r>
        <w:rPr>
          <w:rFonts w:hint="eastAsia" w:ascii="Times New Roman" w:hAnsi="Times New Roman" w:eastAsia="仿宋_GB2312"/>
          <w:color w:val="auto"/>
          <w:sz w:val="32"/>
        </w:rPr>
        <w:t>对所填报的相关内容真实性负责。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六、纸质材料请使用A4纸双面印刷，装订平整，采用普通纸质材料作为封面。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</w:rPr>
      </w:pP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</w:rPr>
      </w:pPr>
    </w:p>
    <w:p>
      <w:pPr>
        <w:spacing w:line="360" w:lineRule="auto"/>
        <w:ind w:firstLine="0" w:firstLineChars="0"/>
        <w:rPr>
          <w:rFonts w:hint="eastAsia"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br w:type="page"/>
      </w:r>
      <w:bookmarkStart w:id="1" w:name="_Hlk7640930"/>
      <w:r>
        <w:rPr>
          <w:rFonts w:hint="eastAsia" w:ascii="Times New Roman" w:hAnsi="Times New Roman" w:eastAsia="黑体"/>
          <w:color w:val="auto"/>
          <w:sz w:val="32"/>
          <w:szCs w:val="32"/>
        </w:rPr>
        <w:t>一、申报单位基本信息</w:t>
      </w:r>
    </w:p>
    <w:tbl>
      <w:tblPr>
        <w:tblStyle w:val="8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781"/>
        <w:gridCol w:w="2250"/>
        <w:gridCol w:w="25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73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单位名称</w:t>
            </w: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73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单位地址</w:t>
            </w: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73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成立时间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注册资金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73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联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系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人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联系电话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218" w:type="dxa"/>
            <w:gridSpan w:val="4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left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申报单位经营状况（20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</w:rPr>
              <w:t>2</w:t>
            </w:r>
            <w:r>
              <w:rPr>
                <w:rFonts w:hint="eastAsia" w:cs="仿宋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ascii="Times New Roman" w:hAnsi="Times New Roman" w:eastAsia="仿宋" w:cs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总资产（万元）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主营业务收入</w:t>
            </w:r>
          </w:p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（万元）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73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负债率（%）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 w:eastAsia="zh-CN"/>
              </w:rPr>
            </w:pPr>
            <w:r>
              <w:rPr>
                <w:rFonts w:hint="eastAsia" w:eastAsia="仿宋_GB2312" w:cs="仿宋"/>
                <w:color w:val="auto"/>
                <w:sz w:val="24"/>
                <w:lang w:val="zh-TW" w:eastAsia="zh-CN"/>
              </w:rPr>
              <w:t>信用等级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税金（万元）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cs="仿宋"/>
                <w:color w:val="auto"/>
                <w:sz w:val="24"/>
                <w:lang w:val="zh-TW" w:eastAsia="zh-CN"/>
              </w:rPr>
              <w:t>净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利润（万元）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673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仿宋"/>
                <w:color w:val="auto"/>
                <w:sz w:val="24"/>
                <w:lang w:val="en-US" w:eastAsia="zh-CN"/>
              </w:rPr>
              <w:t>入选试点示范情况</w:t>
            </w:r>
          </w:p>
        </w:tc>
        <w:tc>
          <w:tcPr>
            <w:tcW w:w="7545" w:type="dxa"/>
            <w:gridSpan w:val="3"/>
            <w:noWrap w:val="0"/>
            <w:vAlign w:val="top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  <w:sz w:val="24"/>
                <w:lang w:val="zh-TW" w:eastAsia="zh-CN"/>
              </w:rPr>
            </w:pPr>
            <w:r>
              <w:rPr>
                <w:rFonts w:hint="eastAsia" w:eastAsia="仿宋_GB2312" w:cs="仿宋"/>
                <w:color w:val="auto"/>
                <w:sz w:val="24"/>
                <w:lang w:val="zh-TW" w:eastAsia="zh-CN"/>
              </w:rPr>
              <w:t>（入选省级或国家级数字化转型领域领域试点示范的名称、年份、项目名称）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73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创新能力</w:t>
            </w: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  <w:sz w:val="24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拥有发明专利或软件著作权：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u w:val="single"/>
                <w:lang w:val="zh-TW"/>
              </w:rPr>
              <w:t xml:space="preserve">        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73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项目实施</w:t>
            </w: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  <w:sz w:val="24"/>
                <w:lang w:val="zh-TW" w:eastAsia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牵头承担</w:t>
            </w:r>
            <w:r>
              <w:rPr>
                <w:rFonts w:hint="eastAsia" w:cs="仿宋"/>
                <w:color w:val="auto"/>
                <w:sz w:val="24"/>
                <w:lang w:val="zh-TW" w:eastAsia="zh-CN"/>
              </w:rPr>
              <w:t>融合发展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领域的省部级项目：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u w:val="single"/>
                <w:lang w:val="zh-TW"/>
              </w:rPr>
              <w:t xml:space="preserve">        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73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标准制定</w:t>
            </w: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牵头或参与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en-US" w:eastAsia="zh-CN"/>
              </w:rPr>
              <w:t>融合发展领域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相关行业、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 w:eastAsia="zh-CN"/>
              </w:rPr>
              <w:t>省部级及以上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标准数量：</w:t>
            </w:r>
            <w:r>
              <w:rPr>
                <w:rFonts w:hint="default" w:ascii="Times New Roman" w:hAnsi="Times New Roman" w:eastAsia="仿宋_GB2312" w:cs="仿宋"/>
                <w:color w:val="auto"/>
                <w:sz w:val="24"/>
                <w:lang w:val="en-US" w:eastAsia="zh-CN"/>
              </w:rPr>
              <w:t>____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1673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申报单位简介</w:t>
            </w:r>
          </w:p>
        </w:tc>
        <w:tc>
          <w:tcPr>
            <w:tcW w:w="7545" w:type="dxa"/>
            <w:gridSpan w:val="3"/>
            <w:noWrap w:val="0"/>
            <w:vAlign w:val="top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（限1000字）</w:t>
            </w:r>
          </w:p>
          <w:p>
            <w:pPr>
              <w:snapToGrid w:val="0"/>
              <w:spacing w:before="87" w:beforeLines="20" w:line="240" w:lineRule="auto"/>
              <w:ind w:firstLine="480" w:firstLineChars="200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（一）申报单位情况介绍</w:t>
            </w:r>
          </w:p>
          <w:p>
            <w:pPr>
              <w:snapToGrid w:val="0"/>
              <w:spacing w:before="87" w:beforeLines="20" w:line="240" w:lineRule="auto"/>
              <w:ind w:firstLine="480" w:firstLineChars="200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发展历程、主营业务、市场销售等方面基本情况。</w:t>
            </w:r>
          </w:p>
          <w:p>
            <w:pPr>
              <w:snapToGrid w:val="0"/>
              <w:spacing w:before="87" w:beforeLines="20" w:line="240" w:lineRule="auto"/>
              <w:ind w:firstLine="480" w:firstLineChars="200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（二）申报单位核心竞争力介绍</w:t>
            </w:r>
          </w:p>
          <w:p>
            <w:pPr>
              <w:snapToGrid w:val="0"/>
              <w:spacing w:before="87" w:beforeLines="20" w:line="240" w:lineRule="auto"/>
              <w:ind w:firstLine="480" w:firstLineChars="200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突出工业互联网平台技术、产品、解决方案等相关能力，包括优势技术、人才队伍、研发能力、实施能力、服务保障、应用效果等。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673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bCs/>
                <w:color w:val="auto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 w:bidi="ar"/>
              </w:rPr>
              <w:t>真实性承诺</w:t>
            </w: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_GB2312" w:cs="仿宋"/>
                <w:color w:val="auto"/>
                <w:position w:val="6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position w:val="6"/>
                <w:sz w:val="24"/>
                <w:lang w:bidi="ar"/>
              </w:rPr>
              <w:t>我单位申报的所有材料均真实、完整，如有不实，愿承担相应责任。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仿宋"/>
                <w:color w:val="auto"/>
                <w:position w:val="6"/>
                <w:sz w:val="24"/>
                <w:lang w:bidi="ar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仿宋"/>
                <w:color w:val="auto"/>
                <w:position w:val="6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position w:val="6"/>
                <w:sz w:val="24"/>
                <w:lang w:bidi="ar"/>
              </w:rPr>
              <w:t>申报单位公章：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position w:val="6"/>
                <w:sz w:val="24"/>
                <w:lang w:bidi="ar"/>
              </w:rPr>
              <w:t xml:space="preserve">                                       年   月   日</w:t>
            </w:r>
          </w:p>
        </w:tc>
      </w:tr>
    </w:tbl>
    <w:p>
      <w:pPr>
        <w:spacing w:line="560" w:lineRule="exact"/>
        <w:ind w:firstLine="0" w:firstLineChars="0"/>
        <w:rPr>
          <w:rFonts w:hint="eastAsia"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二、工业互联网平台基本信息</w:t>
      </w:r>
    </w:p>
    <w:tbl>
      <w:tblPr>
        <w:tblStyle w:val="8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77"/>
        <w:gridCol w:w="3523"/>
        <w:gridCol w:w="2013"/>
        <w:gridCol w:w="20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73" w:type="dxa"/>
            <w:gridSpan w:val="2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平台名称</w:t>
            </w: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73" w:type="dxa"/>
            <w:gridSpan w:val="2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建设时间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黑体"/>
                <w:color w:val="auto"/>
                <w:sz w:val="24"/>
                <w:lang w:val="zh-CN"/>
              </w:rPr>
              <w:t>20</w:t>
            </w:r>
            <w:r>
              <w:rPr>
                <w:rFonts w:hint="eastAsia" w:ascii="Times New Roman" w:hAnsi="Times New Roman" w:eastAsia="仿宋_GB2312" w:cs="黑体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黑体"/>
                <w:color w:val="auto"/>
                <w:sz w:val="24"/>
                <w:lang w:val="zh-CN"/>
              </w:rPr>
              <w:t>年</w:t>
            </w:r>
            <w:r>
              <w:rPr>
                <w:rFonts w:hint="eastAsia" w:ascii="Times New Roman" w:hAnsi="Times New Roman" w:eastAsia="仿宋_GB2312" w:cs="黑体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黑体"/>
                <w:color w:val="auto"/>
                <w:sz w:val="24"/>
                <w:lang w:val="zh-CN"/>
              </w:rPr>
              <w:t>月至20</w:t>
            </w:r>
            <w:r>
              <w:rPr>
                <w:rFonts w:hint="eastAsia" w:ascii="Times New Roman" w:hAnsi="Times New Roman" w:eastAsia="仿宋_GB2312" w:cs="黑体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黑体"/>
                <w:color w:val="auto"/>
                <w:sz w:val="24"/>
                <w:lang w:val="zh-CN"/>
              </w:rPr>
              <w:t>年</w:t>
            </w:r>
            <w:r>
              <w:rPr>
                <w:rFonts w:hint="eastAsia" w:ascii="Times New Roman" w:hAnsi="Times New Roman" w:eastAsia="仿宋_GB2312" w:cs="黑体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黑体"/>
                <w:color w:val="auto"/>
                <w:sz w:val="24"/>
                <w:lang w:val="zh-CN"/>
              </w:rPr>
              <w:t>月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投资金额（万元）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673" w:type="dxa"/>
            <w:gridSpan w:val="2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平台类别</w:t>
            </w: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□行业级工业互联网平台，面向行业：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u w:val="single"/>
                <w:lang w:val="zh-TW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 xml:space="preserve">                                                              </w:t>
            </w:r>
          </w:p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  <w:sz w:val="24"/>
                <w:u w:val="single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□区域级工业互联网平台，面向区域及主要行业：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u w:val="single"/>
                <w:lang w:val="zh-TW"/>
              </w:rPr>
              <w:t xml:space="preserve">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673" w:type="dxa"/>
            <w:gridSpan w:val="2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提供服务类型</w:t>
            </w: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□智能生产管控    □流程控制优化    □协同研发设计</w:t>
            </w:r>
          </w:p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□电子商务销售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□网络协同制造    □产品远程诊断</w:t>
            </w:r>
          </w:p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□工艺及能耗管理  □个性化定制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□设备预测性维护</w:t>
            </w:r>
          </w:p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 xml:space="preserve">□产品全生命周期管理  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 xml:space="preserve"> □其他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u w:val="single"/>
                <w:lang w:val="zh-TW"/>
              </w:rPr>
              <w:t xml:space="preserve">     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 xml:space="preserve">（请注明）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建设方式</w:t>
            </w: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pacing w:line="440" w:lineRule="exact"/>
              <w:ind w:firstLine="0" w:firstLineChars="0"/>
              <w:contextualSpacing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□自建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pacing w:line="440" w:lineRule="exact"/>
              <w:ind w:firstLine="0" w:firstLineChars="0"/>
              <w:contextualSpacing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□合作共建   请注明合作企业名称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：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__________________________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IaaS基础</w:t>
            </w:r>
          </w:p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设施</w:t>
            </w: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pacing w:line="440" w:lineRule="exact"/>
              <w:ind w:firstLine="0" w:firstLineChars="0"/>
              <w:contextualSpacing/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□自建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ind w:firstLine="120" w:firstLineChars="50"/>
              <w:contextualSpacing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pacing w:line="440" w:lineRule="exact"/>
              <w:ind w:firstLine="0" w:firstLineChars="0"/>
              <w:contextualSpacing/>
              <w:rPr>
                <w:rFonts w:hint="eastAsia" w:ascii="Times New Roman" w:hAnsi="Times New Roman" w:eastAsia="仿宋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□租用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 xml:space="preserve"> 请注明服务商名称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：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__________________________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工业设备</w:t>
            </w:r>
          </w:p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连接能力</w:t>
            </w: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  <w:t>已可连接的工业设备种类及数量：______台/套</w:t>
            </w:r>
          </w:p>
          <w:p>
            <w:pPr>
              <w:snapToGrid w:val="0"/>
              <w:spacing w:before="87" w:beforeLines="20" w:line="240" w:lineRule="auto"/>
              <w:ind w:left="0" w:leftChars="0" w:firstLine="240" w:firstLineChars="100"/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  <w:t>其中，运行设备______台/套；加工设备______台/套；</w:t>
            </w:r>
          </w:p>
          <w:p>
            <w:pPr>
              <w:snapToGrid w:val="0"/>
              <w:spacing w:before="87" w:beforeLines="20" w:line="240" w:lineRule="auto"/>
              <w:ind w:firstLine="960" w:firstLineChars="400"/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  <w:t>行走设备______台/套；其他设备______台/套</w:t>
            </w:r>
          </w:p>
          <w:p>
            <w:pPr>
              <w:snapToGrid w:val="0"/>
              <w:spacing w:before="87" w:beforeLines="20" w:line="240" w:lineRule="auto"/>
              <w:ind w:firstLine="240" w:firstLineChars="100"/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  <w:t>（运行设备包括：采矿设备、化工设备、冶炼设备、电力设备、建材设备、动力设备、仪器仪表等；加工设备包括：机床、机器人、电工、电子设备、轻工设备等；行走设备包括：工程机械、农林机械、物流设备、交通设备等；其他设备包括：安全生产设备、污染防治设备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已连接的产品数量：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u w:val="single"/>
                <w:lang w:val="zh-TW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  <w:t>台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/套</w:t>
            </w:r>
          </w:p>
          <w:p>
            <w:pPr>
              <w:snapToGrid w:val="0"/>
              <w:spacing w:before="87" w:beforeLines="20" w:line="240" w:lineRule="auto"/>
              <w:ind w:firstLine="240" w:firstLineChars="100"/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  <w:t>（注：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通过平台进行远程监控、运维的产品等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工艺流程传感器数据采集点数量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：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u w:val="single"/>
                <w:lang w:val="zh-TW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  <w:t>个</w:t>
            </w:r>
          </w:p>
          <w:p>
            <w:pPr>
              <w:snapToGrid w:val="0"/>
              <w:spacing w:before="87" w:beforeLines="20" w:line="240" w:lineRule="auto"/>
              <w:ind w:firstLine="241" w:firstLineChars="100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auto"/>
                <w:sz w:val="24"/>
                <w:lang w:val="zh-TW"/>
              </w:rPr>
              <w:t>（注：离散行业可不填）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left="0" w:leftChars="0" w:firstLine="0" w:firstLineChars="0"/>
              <w:rPr>
                <w:rFonts w:hint="eastAsia" w:ascii="Times New Roman" w:hAnsi="Times New Roman" w:eastAsia="仿宋_GB2312" w:cs="仿宋"/>
                <w:b/>
                <w:bCs/>
                <w:color w:val="auto"/>
                <w:sz w:val="24"/>
                <w:lang w:val="zh-TW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zh-TW" w:eastAsia="zh-CN"/>
              </w:rPr>
              <w:t>工业协议兼容适配数量</w:t>
            </w:r>
            <w:r>
              <w:rPr>
                <w:rFonts w:hint="eastAsia"/>
                <w:color w:val="auto"/>
                <w:sz w:val="24"/>
                <w:lang w:val="zh-TW" w:eastAsia="zh-CN"/>
              </w:rPr>
              <w:t>：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u w:val="single"/>
                <w:lang w:val="zh-TW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zh-TW" w:eastAsia="zh-CN"/>
              </w:rPr>
              <w:t>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软件应用</w:t>
            </w:r>
          </w:p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管理能力</w:t>
            </w: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  <w:t>开发集成工业APP数量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：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u w:val="single"/>
                <w:lang w:val="zh-TW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  <w:t>个</w:t>
            </w:r>
          </w:p>
          <w:p>
            <w:pPr>
              <w:spacing w:line="400" w:lineRule="exact"/>
              <w:ind w:left="240" w:leftChars="75" w:firstLine="0" w:firstLineChars="0"/>
              <w:contextualSpacing/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其中，自研工业APP数量_________个、生态伙伴工业APP数量_________个；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contextualSpacing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工业APP种类：</w:t>
            </w:r>
          </w:p>
          <w:p>
            <w:pPr>
              <w:spacing w:line="400" w:lineRule="exact"/>
              <w:ind w:firstLine="240" w:firstLineChars="100"/>
              <w:contextualSpacing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安全生产___________个；节能减排___________个；</w:t>
            </w:r>
          </w:p>
          <w:p>
            <w:pPr>
              <w:spacing w:line="400" w:lineRule="exact"/>
              <w:ind w:firstLine="240" w:firstLineChars="100"/>
              <w:contextualSpacing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质量管控___________个；供应链管理__________个；</w:t>
            </w:r>
          </w:p>
          <w:p>
            <w:pPr>
              <w:spacing w:line="400" w:lineRule="exact"/>
              <w:ind w:firstLine="240" w:firstLineChars="100"/>
              <w:contextualSpacing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研发设计___________个；生产制造____________个；</w:t>
            </w:r>
          </w:p>
          <w:p>
            <w:pPr>
              <w:spacing w:line="400" w:lineRule="exact"/>
              <w:ind w:firstLine="240" w:firstLineChars="100"/>
              <w:contextualSpacing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运营管理___________个；仓储物流____________个；</w:t>
            </w:r>
          </w:p>
          <w:p>
            <w:pPr>
              <w:spacing w:line="400" w:lineRule="exact"/>
              <w:ind w:firstLine="240" w:firstLineChars="100"/>
              <w:contextualSpacing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运维服务___________个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contextualSpacing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工业模型数量：__________个 </w:t>
            </w:r>
          </w:p>
          <w:p>
            <w:pPr>
              <w:spacing w:line="400" w:lineRule="exact"/>
              <w:ind w:firstLine="240" w:firstLineChars="100"/>
              <w:contextualSpacing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其中，研发仿真模型___________个；业务流程模型___________个；</w:t>
            </w:r>
          </w:p>
          <w:p>
            <w:pPr>
              <w:spacing w:line="400" w:lineRule="exact"/>
              <w:ind w:firstLine="960" w:firstLineChars="400"/>
              <w:contextualSpacing/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行业机理模型___________个；数据算法模型___________个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服务企业及开发者管理能力</w:t>
            </w: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contextualSpacing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册企业用户数：______个</w:t>
            </w:r>
          </w:p>
          <w:p>
            <w:pPr>
              <w:spacing w:line="400" w:lineRule="exact"/>
              <w:contextualSpacing/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其中，工业企业数：______个，付费工业企业数：______个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第三方开发者注册总数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u w:val="single"/>
                <w:lang w:val="zh-TW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zh-TW"/>
              </w:rPr>
              <w:t>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安全可靠能力</w:t>
            </w: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是否具有设备和数据接入安全防护手段</w:t>
            </w:r>
            <w:r>
              <w:rPr>
                <w:rFonts w:hint="eastAsia" w:cs="仿宋"/>
                <w:color w:val="auto"/>
                <w:sz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□是    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left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 xml:space="preserve">平台是否融合使用国家标识解析系统：□是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5" w:hRule="atLeast"/>
        </w:trPr>
        <w:tc>
          <w:tcPr>
            <w:tcW w:w="896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平台</w:t>
            </w:r>
          </w:p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建设</w:t>
            </w:r>
          </w:p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成效</w:t>
            </w:r>
          </w:p>
        </w:tc>
        <w:tc>
          <w:tcPr>
            <w:tcW w:w="8322" w:type="dxa"/>
            <w:gridSpan w:val="4"/>
            <w:noWrap w:val="0"/>
            <w:vAlign w:val="top"/>
          </w:tcPr>
          <w:p>
            <w:pPr>
              <w:snapToGrid w:val="0"/>
              <w:spacing w:before="87" w:beforeLines="20" w:line="240" w:lineRule="auto"/>
              <w:ind w:firstLine="0" w:firstLineChars="0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（限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</w:rPr>
              <w:t>1000字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）</w:t>
            </w:r>
          </w:p>
          <w:p>
            <w:pPr>
              <w:snapToGrid w:val="0"/>
              <w:spacing w:before="87" w:beforeLines="20" w:line="240" w:lineRule="auto"/>
              <w:ind w:firstLine="480" w:firstLineChars="200"/>
              <w:rPr>
                <w:rFonts w:hint="eastAsia" w:ascii="Times New Roman" w:hAnsi="Times New Roman" w:eastAsia="仿宋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包括但不限于平台解决的工业领域的痛难点问题，对制造业数字化转型的影响和带动作用，取得的经济、社会和创新效益等。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896" w:type="dxa"/>
            <w:noWrap w:val="0"/>
            <w:vAlign w:val="center"/>
          </w:tcPr>
          <w:p>
            <w:pPr>
              <w:snapToGrid w:val="0"/>
              <w:spacing w:before="87" w:beforeLines="20"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平台应用案例</w:t>
            </w:r>
          </w:p>
        </w:tc>
        <w:tc>
          <w:tcPr>
            <w:tcW w:w="8322" w:type="dxa"/>
            <w:gridSpan w:val="4"/>
            <w:noWrap w:val="0"/>
            <w:vAlign w:val="top"/>
          </w:tcPr>
          <w:p>
            <w:pPr>
              <w:snapToGrid w:val="0"/>
              <w:spacing w:before="87" w:beforeLines="20" w:line="240" w:lineRule="auto"/>
              <w:ind w:firstLine="480" w:firstLineChars="200"/>
              <w:rPr>
                <w:rFonts w:hint="eastAsia" w:ascii="Times New Roman" w:hAnsi="Times New Roman" w:eastAsia="仿宋_GB2312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 w:eastAsia="zh-CN"/>
              </w:rPr>
              <w:t>结合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提供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 w:eastAsia="zh-CN"/>
              </w:rPr>
              <w:t>的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服务类型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 w:eastAsia="zh-CN"/>
              </w:rPr>
              <w:t>，如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智能生产管控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 w:eastAsia="zh-CN"/>
              </w:rPr>
              <w:t>、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流程控制优化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 w:eastAsia="zh-CN"/>
              </w:rPr>
              <w:t>、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协同研发设计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 w:eastAsia="zh-CN"/>
              </w:rPr>
              <w:t>、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电子商务销售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 w:eastAsia="zh-CN"/>
              </w:rPr>
              <w:t>、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网络协同制造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 w:eastAsia="zh-CN"/>
              </w:rPr>
              <w:t>、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产品远程诊断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 w:eastAsia="zh-CN"/>
              </w:rPr>
              <w:t>、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工艺及能耗管理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 w:eastAsia="zh-CN"/>
              </w:rPr>
              <w:t>、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个性化定制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 w:eastAsia="zh-CN"/>
              </w:rPr>
              <w:t>、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设备预测性维护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 w:eastAsia="zh-CN"/>
              </w:rPr>
              <w:t>、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产品全生命周期管理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 w:eastAsia="zh-CN"/>
              </w:rPr>
              <w:t>，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zh-TW"/>
              </w:rPr>
              <w:t>介绍不少于2个平台解决方案功能及其在具体用户企业中的应用案例</w:t>
            </w:r>
            <w:r>
              <w:rPr>
                <w:rFonts w:hint="eastAsia" w:ascii="Times New Roman" w:hAnsi="Times New Roman" w:eastAsia="仿宋_GB2312" w:cs="仿宋"/>
                <w:color w:val="auto"/>
                <w:sz w:val="24"/>
                <w:lang w:val="en-US" w:eastAsia="zh-CN"/>
              </w:rPr>
              <w:t>。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Times New Roman" w:hAnsi="Times New Roman" w:eastAsia="黑体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三</w:t>
      </w:r>
      <w:r>
        <w:rPr>
          <w:rFonts w:ascii="Times New Roman" w:hAnsi="Times New Roman" w:eastAsia="黑体"/>
          <w:color w:val="auto"/>
          <w:sz w:val="32"/>
          <w:szCs w:val="32"/>
        </w:rPr>
        <w:t>、项目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建设方案</w:t>
      </w:r>
    </w:p>
    <w:p>
      <w:pPr>
        <w:widowControl w:val="0"/>
        <w:spacing w:line="560" w:lineRule="exact"/>
        <w:ind w:firstLine="640" w:firstLineChars="200"/>
        <w:jc w:val="both"/>
        <w:rPr>
          <w:rFonts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总体目标</w:t>
      </w:r>
    </w:p>
    <w:p>
      <w:pPr>
        <w:widowControl w:val="0"/>
        <w:spacing w:line="560" w:lineRule="exact"/>
        <w:ind w:firstLine="640" w:firstLineChars="200"/>
        <w:jc w:val="both"/>
        <w:rPr>
          <w:rFonts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二</w:t>
      </w:r>
      <w:r>
        <w:rPr>
          <w:rFonts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考核指标</w:t>
      </w:r>
    </w:p>
    <w:p>
      <w:pPr>
        <w:widowControl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2023年底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平台建设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的考核指标。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考核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指标须在验收时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现场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演示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并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提供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证明材料。</w:t>
      </w:r>
    </w:p>
    <w:p>
      <w:pPr>
        <w:widowControl w:val="0"/>
        <w:spacing w:line="560" w:lineRule="exact"/>
        <w:ind w:firstLine="640" w:firstLineChars="200"/>
        <w:jc w:val="both"/>
        <w:rPr>
          <w:rFonts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三</w:t>
      </w:r>
      <w:r>
        <w:rPr>
          <w:rFonts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项目的技术架构和主要创新点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简述项目平台业务框架、功能架构、技术架构、实施架构等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拟解决的技术难点及采用的关键技术。围绕技术、产品或应用等层面，分别简述预期的主要创新点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widowControl w:val="0"/>
        <w:spacing w:line="560" w:lineRule="exact"/>
        <w:ind w:firstLine="640" w:firstLineChars="200"/>
        <w:jc w:val="both"/>
        <w:rPr>
          <w:rFonts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四</w:t>
      </w:r>
      <w:r>
        <w:rPr>
          <w:rFonts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经济及社会效益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经济效益包括直接和间接效益，社会效益包括平台建成后可公开、共享、交换的信息及其效益，在业务、服务、管理等方面的创新效益，平台建设对行业的影响和带动作用。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四、项目建设进度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项目开工时间，项目建设实施计划及进展情况，当前进度，是否存在影响项目按计划实施的情况和问题，预计完成时间等。根据项目总体进度，列出年度实施进度及年度实施目标。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五</w:t>
      </w:r>
      <w:r>
        <w:rPr>
          <w:rFonts w:ascii="Times New Roman" w:hAnsi="Times New Roman" w:eastAsia="黑体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资金筹措及投资估算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项目总体经费支出概算、测算说明、经费来源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及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用途等。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六、平台发展意愿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包含但不限于技术创新、产品升级、产业合作、商业模式拓展等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，以及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  <w:t>平台与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浙江省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工业领域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行业产业大脑集成接入的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  <w:t>相关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内容、形式和计划等，或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升级为行业产业大脑的目标、构想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与产业大脑</w:t>
      </w:r>
      <w:r>
        <w:rPr>
          <w:rFonts w:hint="eastAsia" w:cs="仿宋_GB2312"/>
          <w:color w:val="auto"/>
          <w:sz w:val="32"/>
          <w:szCs w:val="32"/>
          <w:lang w:val="en-US" w:eastAsia="zh-CN" w:bidi="ar-SA"/>
        </w:rPr>
        <w:t>能力中心共建、共用、共享能力组件的计划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等。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七</w:t>
      </w:r>
      <w:r>
        <w:rPr>
          <w:rFonts w:ascii="Times New Roman" w:hAnsi="Times New Roman" w:eastAsia="黑体"/>
          <w:color w:val="auto"/>
          <w:sz w:val="32"/>
          <w:szCs w:val="32"/>
        </w:rPr>
        <w:t>、</w:t>
      </w:r>
      <w:bookmarkEnd w:id="1"/>
      <w:r>
        <w:rPr>
          <w:rFonts w:hint="eastAsia" w:ascii="Times New Roman" w:hAnsi="Times New Roman" w:eastAsia="黑体"/>
          <w:color w:val="auto"/>
          <w:sz w:val="32"/>
          <w:szCs w:val="32"/>
        </w:rPr>
        <w:t>相关证明材料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附件1：牵头承担融合发展领域项目、拥有发明专利或软著、参与制定相关标准清单（分类详细介绍）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附件2：已连接工业设备、产品清单（分类详细介绍）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附件3：工业APP清单（分类详细介绍）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附件4：工业模型清单（分类详细介绍）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附件5: 服务企业清单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（具体服务的企业类型，平台提供了什么产品或服务）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附件6: 财务报表等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财务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相关材料</w:t>
      </w:r>
    </w:p>
    <w:p>
      <w:pPr>
        <w:snapToGrid w:val="0"/>
        <w:spacing w:line="600" w:lineRule="exact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 w:bidi="ar-SA"/>
        </w:rPr>
        <w:sectPr>
          <w:headerReference r:id="rId9" w:type="default"/>
          <w:footerReference r:id="rId10" w:type="default"/>
          <w:type w:val="continuous"/>
          <w:pgSz w:w="11906" w:h="16838"/>
          <w:pgMar w:top="1814" w:right="1587" w:bottom="1587" w:left="1587" w:header="850" w:footer="1417" w:gutter="0"/>
          <w:paperSrc/>
          <w:pgNumType w:fmt="decimal"/>
          <w:cols w:space="720" w:num="1"/>
          <w:formProt w:val="0"/>
          <w:rtlGutter w:val="0"/>
          <w:docGrid w:type="lines" w:linePitch="448" w:charSpace="0"/>
        </w:sect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其他佐证材料：包括但不限于客户服务合同；项目已完成投资额度的相关佐证材料（主要指发票复印件）；其他能够说明申报单位能力的有关证明材料。</w:t>
      </w:r>
    </w:p>
    <w:p>
      <w:pPr>
        <w:snapToGrid w:val="0"/>
        <w:spacing w:line="600" w:lineRule="exact"/>
        <w:ind w:firstLine="0" w:firstLineChars="0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 w:bidi="ar-SA"/>
        </w:rPr>
        <w:sectPr>
          <w:type w:val="continuous"/>
          <w:pgSz w:w="11906" w:h="16838"/>
          <w:pgMar w:top="1814" w:right="1587" w:bottom="1587" w:left="1587" w:header="850" w:footer="1417" w:gutter="0"/>
          <w:paperSrc/>
          <w:pgNumType w:fmt="decimal"/>
          <w:cols w:space="720" w:num="1"/>
          <w:formProt w:val="0"/>
          <w:rtlGutter w:val="0"/>
          <w:docGrid w:type="lines" w:linePitch="448" w:charSpace="0"/>
        </w:sectPr>
      </w:pPr>
    </w:p>
    <w:p>
      <w:pPr>
        <w:snapToGrid w:val="0"/>
        <w:spacing w:line="600" w:lineRule="exact"/>
        <w:ind w:firstLine="0" w:firstLineChars="0"/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 w:bidi="ar-SA"/>
        </w:rPr>
        <w:t>附件</w:t>
      </w:r>
      <w:r>
        <w:rPr>
          <w:rFonts w:hint="eastAsia" w:eastAsia="黑体" w:cs="黑体"/>
          <w:color w:val="auto"/>
          <w:sz w:val="32"/>
          <w:szCs w:val="32"/>
          <w:lang w:val="en-US" w:eastAsia="zh-CN" w:bidi="ar-SA"/>
        </w:rPr>
        <w:t>2</w:t>
      </w:r>
    </w:p>
    <w:p>
      <w:pPr>
        <w:snapToGrid w:val="0"/>
        <w:spacing w:line="66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 w:bidi="ar-SA"/>
        </w:rPr>
        <w:t>202</w:t>
      </w:r>
      <w:r>
        <w:rPr>
          <w:rFonts w:hint="eastAsia" w:eastAsia="方正小标宋简体" w:cs="方正小标宋简体"/>
          <w:color w:val="auto"/>
          <w:sz w:val="44"/>
          <w:szCs w:val="44"/>
          <w:lang w:val="en-US" w:eastAsia="zh-CN" w:bidi="ar-SA"/>
        </w:rPr>
        <w:t>3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 w:bidi="ar-SA"/>
        </w:rPr>
        <w:t>年度省级重点工业互联网平台项目推荐汇总表</w:t>
      </w:r>
    </w:p>
    <w:p>
      <w:pPr>
        <w:spacing w:line="560" w:lineRule="exact"/>
        <w:ind w:firstLine="0" w:firstLineChars="0"/>
        <w:jc w:val="left"/>
        <w:rPr>
          <w:rFonts w:hint="eastAsia" w:ascii="Times New Roman" w:hAnsi="Times New Roman" w:eastAsia="仿宋_GB2312"/>
          <w:bCs/>
          <w:color w:val="auto"/>
          <w:sz w:val="32"/>
          <w:szCs w:val="32"/>
        </w:rPr>
      </w:pPr>
    </w:p>
    <w:p>
      <w:pPr>
        <w:spacing w:line="560" w:lineRule="exact"/>
        <w:ind w:firstLine="0" w:firstLineChars="0"/>
        <w:jc w:val="left"/>
        <w:rPr>
          <w:rFonts w:hint="eastAsia" w:ascii="Times New Roman" w:hAnsi="Times New Roman" w:eastAsia="仿宋_GB2312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推荐单位（盖章）：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921"/>
        <w:gridCol w:w="3337"/>
        <w:gridCol w:w="2251"/>
        <w:gridCol w:w="2126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9" w:hRule="exact"/>
        </w:trPr>
        <w:tc>
          <w:tcPr>
            <w:tcW w:w="955" w:type="dxa"/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8"/>
                <w:szCs w:val="28"/>
              </w:rPr>
              <w:t>申报单位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8"/>
                <w:szCs w:val="28"/>
              </w:rPr>
              <w:t>工业互联网平台名称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8"/>
                <w:szCs w:val="28"/>
              </w:rPr>
              <w:t>平台类别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9" w:hRule="exact"/>
        </w:trPr>
        <w:tc>
          <w:tcPr>
            <w:tcW w:w="955" w:type="dxa"/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Times New Roman" w:hAnsi="Times New Roman" w:eastAsia="仿宋" w:cs="仿宋_GB2312"/>
                <w:color w:val="auto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9" w:hRule="exact"/>
        </w:trPr>
        <w:tc>
          <w:tcPr>
            <w:tcW w:w="955" w:type="dxa"/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Times New Roman" w:hAnsi="Times New Roman" w:eastAsia="仿宋" w:cs="仿宋_GB2312"/>
                <w:color w:val="auto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9" w:hRule="exact"/>
        </w:trPr>
        <w:tc>
          <w:tcPr>
            <w:tcW w:w="955" w:type="dxa"/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Times New Roman" w:hAnsi="Times New Roman" w:eastAsia="仿宋" w:cs="仿宋_GB2312"/>
                <w:color w:val="auto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9" w:hRule="exact"/>
        </w:trPr>
        <w:tc>
          <w:tcPr>
            <w:tcW w:w="955" w:type="dxa"/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Times New Roman" w:hAnsi="Times New Roman" w:eastAsia="仿宋" w:cs="仿宋_GB2312"/>
                <w:color w:val="auto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9" w:hRule="exact"/>
        </w:trPr>
        <w:tc>
          <w:tcPr>
            <w:tcW w:w="955" w:type="dxa"/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Times New Roman" w:hAnsi="Times New Roman" w:eastAsia="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Times New Roman" w:hAnsi="Times New Roman" w:eastAsia="仿宋" w:cs="仿宋_GB2312"/>
                <w:color w:val="auto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" w:cs="仿宋_GB2312"/>
                <w:color w:val="auto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" w:cs="仿宋_GB2312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" w:cs="仿宋_GB2312"/>
                <w:color w:val="auto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4" w:hRule="exact"/>
        </w:trPr>
        <w:tc>
          <w:tcPr>
            <w:tcW w:w="9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both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</w:rPr>
      </w:pP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  <w:sectPr>
          <w:pgSz w:w="16838" w:h="11906" w:orient="landscape"/>
          <w:pgMar w:top="1587" w:right="1814" w:bottom="1587" w:left="1587" w:header="850" w:footer="1417" w:gutter="0"/>
          <w:paperSrc/>
          <w:pgNumType w:fmt="decimal"/>
          <w:cols w:space="720" w:num="1"/>
          <w:formProt w:val="0"/>
          <w:rtlGutter w:val="0"/>
          <w:docGrid w:type="lines" w:linePitch="459" w:charSpace="0"/>
        </w:sectPr>
      </w:pP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80" w:lineRule="atLeast"/>
        <w:ind w:left="0" w:leftChars="0" w:right="1782" w:rightChars="557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  <w:lang w:eastAsia="zh-CN"/>
        </w:rPr>
        <w:sectPr>
          <w:type w:val="continuous"/>
          <w:pgSz w:w="11906" w:h="16838"/>
          <w:pgMar w:top="1814" w:right="1587" w:bottom="1587" w:left="1587" w:header="850" w:footer="1417" w:gutter="0"/>
          <w:paperSrc/>
          <w:pgNumType w:fmt="decimal"/>
          <w:cols w:space="720" w:num="1"/>
          <w:rtlGutter w:val="0"/>
          <w:docGrid w:type="lines" w:linePitch="459" w:charSpace="0"/>
        </w:sectPr>
      </w:pPr>
      <w:r>
        <w:rPr>
          <w:rFonts w:hint="eastAsia" w:ascii="仿宋_GB2312" w:hAnsi="仿宋_GB2312"/>
          <w:color w:val="auto"/>
          <w:sz w:val="32"/>
          <w:szCs w:val="30"/>
          <w:lang w:val="en-US" w:eastAsia="zh-CN"/>
        </w:rPr>
        <w:t xml:space="preserve"> 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  <w:lang w:eastAsia="zh-CN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</w:rPr>
        <w:sectPr>
          <w:type w:val="continuous"/>
          <w:pgSz w:w="11906" w:h="16838"/>
          <w:pgMar w:top="1814" w:right="1587" w:bottom="1587" w:left="1587" w:header="850" w:footer="1417" w:gutter="0"/>
          <w:paperSrc/>
          <w:pgNumType w:fmt="decimal"/>
          <w:cols w:space="720" w:num="1"/>
          <w:formProt w:val="0"/>
          <w:rtlGutter w:val="0"/>
          <w:docGrid w:type="lines" w:linePitch="459" w:charSpace="0"/>
        </w:sectPr>
      </w:pPr>
    </w:p>
    <w:p>
      <w:pPr>
        <w:pStyle w:val="12"/>
        <w:rPr>
          <w:rFonts w:hint="eastAsia" w:eastAsia="仿宋_GB2312"/>
          <w:color w:val="auto"/>
          <w:sz w:val="28"/>
        </w:rPr>
      </w:pPr>
      <w:r>
        <w:rPr>
          <w:rFonts w:eastAsia="仿宋_GB2312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5328285" cy="0"/>
                <wp:effectExtent l="0" t="9525" r="5715" b="9525"/>
                <wp:wrapNone/>
                <wp:docPr id="2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0pt;margin-top:22.6pt;height:0pt;width:419.55pt;z-index:251660288;mso-width-relative:page;mso-height-relative:page;" filled="f" stroked="t" coordsize="21600,21600" o:allowincell="f" o:gfxdata="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mBUcNMAAAAG&#10;AQAADwAAAAAAAAABACAAAAAiAAAAZHJzL2Rvd25yZXYueG1sUEsBAhQAFAAAAAgAh07iQIzKPXbo&#10;AQAA3AMAAA4AAAAAAAAAAQAgAAAAIg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577850</wp:posOffset>
                </wp:positionV>
                <wp:extent cx="5328285" cy="0"/>
                <wp:effectExtent l="0" t="9525" r="5715" b="9525"/>
                <wp:wrapNone/>
                <wp:docPr id="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0pt;margin-top:45.5pt;height:0pt;width:419.55pt;z-index:251661312;mso-width-relative:page;mso-height-relative:page;" filled="f" stroked="t" coordsize="21600,21600" o:allowincell="f" o:gfxdata="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gBGHNMAAAAG&#10;AQAADwAAAAAAAAABACAAAAAiAAAAZHJzL2Rvd25yZXYueG1sUEsBAhQAFAAAAAgAh07iQGy3Chbo&#10;AQAA3QMAAA4AAAAAAAAAAQAgAAAAIg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auto"/>
          <w:sz w:val="28"/>
        </w:rPr>
        <w:t xml:space="preserve">  </w:t>
      </w:r>
    </w:p>
    <w:p>
      <w:pPr>
        <w:pStyle w:val="12"/>
        <w:rPr>
          <w:rFonts w:hint="eastAsia" w:eastAsia="仿宋_GB2312"/>
          <w:color w:val="auto"/>
          <w:sz w:val="28"/>
        </w:rPr>
      </w:pPr>
      <w:r>
        <w:rPr>
          <w:rFonts w:hint="eastAsia" w:eastAsia="仿宋_GB2312"/>
          <w:color w:val="auto"/>
          <w:sz w:val="28"/>
        </w:rPr>
        <w:t xml:space="preserve"> </w:t>
      </w:r>
      <w:r>
        <w:rPr>
          <w:rFonts w:eastAsia="仿宋_GB2312"/>
          <w:color w:val="auto"/>
          <w:sz w:val="28"/>
        </w:rPr>
        <w:t xml:space="preserve"> </w:t>
      </w:r>
      <w:r>
        <w:rPr>
          <w:rFonts w:hint="eastAsia" w:eastAsia="仿宋_GB2312"/>
          <w:color w:val="auto"/>
          <w:sz w:val="28"/>
        </w:rPr>
        <w:t>浙江省经济和信息化</w:t>
      </w:r>
      <w:r>
        <w:rPr>
          <w:rFonts w:hint="eastAsia" w:eastAsia="仿宋_GB2312"/>
          <w:color w:val="auto"/>
          <w:sz w:val="28"/>
          <w:lang w:eastAsia="zh-CN"/>
        </w:rPr>
        <w:t>厅</w:t>
      </w:r>
      <w:r>
        <w:rPr>
          <w:rFonts w:hint="eastAsia" w:eastAsia="仿宋_GB2312"/>
          <w:color w:val="auto"/>
          <w:sz w:val="28"/>
        </w:rPr>
        <w:t xml:space="preserve">办公室     </w:t>
      </w:r>
      <w:r>
        <w:rPr>
          <w:rFonts w:hint="eastAsia" w:eastAsia="仿宋_GB2312"/>
          <w:color w:val="auto"/>
          <w:sz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28"/>
          <w:lang w:val="en-US" w:eastAsia="zh-CN"/>
        </w:rPr>
        <w:t xml:space="preserve">   </w:t>
      </w:r>
      <w:r>
        <w:rPr>
          <w:rFonts w:hint="eastAsia"/>
          <w:color w:val="auto"/>
          <w:sz w:val="28"/>
          <w:lang w:val="en-US" w:eastAsia="zh-CN"/>
        </w:rPr>
        <w:t>2022年9月27日</w:t>
      </w:r>
      <w:r>
        <w:rPr>
          <w:rFonts w:hint="eastAsia" w:eastAsia="仿宋_GB2312"/>
          <w:color w:val="auto"/>
          <w:sz w:val="28"/>
        </w:rPr>
        <w:t>印发</w:t>
      </w:r>
    </w:p>
    <w:p>
      <w:pPr>
        <w:spacing w:line="40" w:lineRule="exact"/>
        <w:rPr>
          <w:rFonts w:hint="eastAsia"/>
          <w:color w:val="auto"/>
        </w:rPr>
      </w:pPr>
    </w:p>
    <w:sectPr>
      <w:type w:val="continuous"/>
      <w:pgSz w:w="11906" w:h="16838"/>
      <w:pgMar w:top="1814" w:right="1587" w:bottom="1587" w:left="1587" w:header="850" w:footer="1417" w:gutter="0"/>
      <w:paperSrc/>
      <w:pgNumType w:fmt="decimal"/>
      <w:cols w:space="720" w:num="1"/>
      <w:rtlGutter w:val="0"/>
      <w:docGrid w:type="lines" w:linePitch="45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256540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20.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m+E2PTAAAABwEAAA8AAAAAAAAA&#10;AQAgAAAAIgAAAGRycy9kb3ducmV2LnhtbFBLAQIUABQAAAAIAIdO4kA1n+J53QEAAL4DAAAOAAAA&#10;AAAAAAEAIAAAACI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560" w:lineRule="exact"/>
      <w:ind w:firstLine="360" w:firstLineChars="20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560" w:lineRule="exact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7ReE8wBAACn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abmrzlzwtKDX75/u/z4dfn5lS2T&#10;PH3AiqoeAtXF4c4PtDRzHCmYWA8t2PQlPozyJO75Kq4aIpPp0nq1XpeUkpSbHcIvHq8HwPhWecuS&#10;UXOg18uiitN7jGPpXJK6OX+vjckvaNxfAcIcIyqvwHQ7MRknTlYc9sNEb++bM7HraQ1q7mjrOTPv&#10;HKmcNmY2YDb2s3EMoA9dXqnUHcPtMdJIedLUYYQlhsmh98tcp11LC/Knn6se/6/t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jtF4T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line="560" w:lineRule="exact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560" w:lineRule="exact"/>
      <w:ind w:right="360" w:firstLine="360" w:firstLineChars="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162560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560" w:lineRule="exact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12.8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0rYlLtQAAAAHAQAADwAAAAAAAAABACAAAAAiAAAAZHJzL2Rvd25y&#10;ZXYueG1sUEsBAhQAFAAAAAgAh07iQDHD5D/JAQAAmQMAAA4AAAAAAAAAAQAgAAAAI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line="560" w:lineRule="exact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snapToGrid w:val="0"/>
      <w:spacing w:line="560" w:lineRule="exact"/>
      <w:ind w:firstLine="360" w:firstLineChars="20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snapToGrid w:val="0"/>
      <w:spacing w:line="560" w:lineRule="exact"/>
      <w:ind w:firstLine="360" w:firstLineChars="20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forms" w:enforcement="0"/>
  <w:defaultTabStop w:val="420"/>
  <w:hyphenationZone w:val="360"/>
  <w:drawingGridHorizontalSpacing w:val="120"/>
  <w:drawingGridVerticalSpacing w:val="230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ZTY2ZDFkZGNmNjY1YWZhNDk0OTE4OTY1NjE3ZjYifQ=="/>
  </w:docVars>
  <w:rsids>
    <w:rsidRoot w:val="00172A27"/>
    <w:rsid w:val="026155F3"/>
    <w:rsid w:val="09143199"/>
    <w:rsid w:val="0B010D0D"/>
    <w:rsid w:val="0B7311F2"/>
    <w:rsid w:val="0BCD6EEA"/>
    <w:rsid w:val="0C361EBE"/>
    <w:rsid w:val="0E774718"/>
    <w:rsid w:val="0FAB4944"/>
    <w:rsid w:val="14B21D1D"/>
    <w:rsid w:val="150521EE"/>
    <w:rsid w:val="17050ED2"/>
    <w:rsid w:val="17395A9E"/>
    <w:rsid w:val="19B62FA3"/>
    <w:rsid w:val="19B93F60"/>
    <w:rsid w:val="1B973A59"/>
    <w:rsid w:val="1BD51F51"/>
    <w:rsid w:val="1D7C7E4C"/>
    <w:rsid w:val="1F9E4EB1"/>
    <w:rsid w:val="20770EDC"/>
    <w:rsid w:val="23FC29CE"/>
    <w:rsid w:val="251F2EDB"/>
    <w:rsid w:val="258259A2"/>
    <w:rsid w:val="25EB298A"/>
    <w:rsid w:val="273D44EF"/>
    <w:rsid w:val="277E4AD0"/>
    <w:rsid w:val="27EA6D03"/>
    <w:rsid w:val="2B345837"/>
    <w:rsid w:val="2B5365FA"/>
    <w:rsid w:val="2D44536D"/>
    <w:rsid w:val="2DB24BE1"/>
    <w:rsid w:val="2EA20F44"/>
    <w:rsid w:val="32833F64"/>
    <w:rsid w:val="32A90B4B"/>
    <w:rsid w:val="33BC6AFC"/>
    <w:rsid w:val="346C0750"/>
    <w:rsid w:val="378944ED"/>
    <w:rsid w:val="37FC4126"/>
    <w:rsid w:val="38A93408"/>
    <w:rsid w:val="3AB170DB"/>
    <w:rsid w:val="3D201945"/>
    <w:rsid w:val="418F019B"/>
    <w:rsid w:val="454B5B5F"/>
    <w:rsid w:val="46AB71A0"/>
    <w:rsid w:val="48DB40A0"/>
    <w:rsid w:val="49114ACD"/>
    <w:rsid w:val="4CCA20B3"/>
    <w:rsid w:val="522A24E1"/>
    <w:rsid w:val="54D62CF0"/>
    <w:rsid w:val="571C1005"/>
    <w:rsid w:val="578E474A"/>
    <w:rsid w:val="59010E52"/>
    <w:rsid w:val="5AC9716C"/>
    <w:rsid w:val="5BD40DE9"/>
    <w:rsid w:val="5D053CEB"/>
    <w:rsid w:val="5E1A20EF"/>
    <w:rsid w:val="65016BD0"/>
    <w:rsid w:val="669C16C6"/>
    <w:rsid w:val="682215D5"/>
    <w:rsid w:val="6AB53C85"/>
    <w:rsid w:val="6BC85664"/>
    <w:rsid w:val="6C0C19F8"/>
    <w:rsid w:val="6C860D2D"/>
    <w:rsid w:val="7033219B"/>
    <w:rsid w:val="70795D2D"/>
    <w:rsid w:val="709223F1"/>
    <w:rsid w:val="748A1E66"/>
    <w:rsid w:val="74A82BB8"/>
    <w:rsid w:val="75E7244E"/>
    <w:rsid w:val="775E649E"/>
    <w:rsid w:val="77A94F21"/>
    <w:rsid w:val="782A7B95"/>
    <w:rsid w:val="7D801440"/>
    <w:rsid w:val="7E4835CD"/>
    <w:rsid w:val="7F835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Document Map"/>
    <w:basedOn w:val="1"/>
    <w:qFormat/>
    <w:uiPriority w:val="0"/>
    <w:rPr>
      <w:rFonts w:ascii="Microsoft YaHei UI" w:eastAsia="Microsoft YaHei UI"/>
      <w:sz w:val="18"/>
      <w:szCs w:val="18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paragraph" w:customStyle="1" w:styleId="11">
    <w:name w:val="0"/>
    <w:uiPriority w:val="0"/>
    <w:pPr>
      <w:widowControl/>
      <w:snapToGrid w:val="0"/>
    </w:pPr>
    <w:rPr>
      <w:rFonts w:ascii="Times New Roman" w:hAnsi="Times New Roman" w:eastAsia="仿宋_GB2312"/>
      <w:kern w:val="0"/>
      <w:sz w:val="32"/>
      <w:szCs w:val="21"/>
    </w:rPr>
  </w:style>
  <w:style w:type="paragraph" w:customStyle="1" w:styleId="12">
    <w:name w:val="p0"/>
    <w:uiPriority w:val="0"/>
    <w:pPr>
      <w:widowControl/>
    </w:pPr>
    <w:rPr>
      <w:rFonts w:ascii="Times New Roman" w:hAnsi="Times New Roman" w:eastAsia="仿宋_GB2312"/>
      <w:kern w:val="0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soft.netnest.com.cn</Company>
  <Pages>12</Pages>
  <Words>3252</Words>
  <Characters>3622</Characters>
  <Lines>1</Lines>
  <Paragraphs>1</Paragraphs>
  <TotalTime>1</TotalTime>
  <ScaleCrop>false</ScaleCrop>
  <LinksUpToDate>false</LinksUpToDate>
  <CharactersWithSpaces>4117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2010-06-08T23:05:00Z</dcterms:created>
  <dc:creator>周小平</dc:creator>
  <cp:lastModifiedBy>WPS_1602397626</cp:lastModifiedBy>
  <cp:lastPrinted>2010-04-27T01:35:00Z</cp:lastPrinted>
  <dcterms:modified xsi:type="dcterms:W3CDTF">2022-09-28T02:59:45Z</dcterms:modified>
  <dc:title>浙经信软件〔2010〕150号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8EE0FF13C97C450697619BAC8CC5A10F</vt:lpwstr>
  </property>
</Properties>
</file>