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1" w:rsidRDefault="00A8331B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附件4</w:t>
      </w:r>
    </w:p>
    <w:p w:rsidR="00975C31" w:rsidRDefault="00A8331B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审核情况汇总表</w:t>
      </w:r>
    </w:p>
    <w:bookmarkEnd w:id="0"/>
    <w:p w:rsidR="00975C31" w:rsidRDefault="00A8331B">
      <w:pPr>
        <w:pStyle w:val="a0"/>
        <w:rPr>
          <w:sz w:val="24"/>
          <w:szCs w:val="24"/>
        </w:rPr>
      </w:pPr>
      <w:r>
        <w:rPr>
          <w:rFonts w:ascii="方正小标宋_GBK" w:eastAsia="方正小标宋_GBK" w:hAnsi="方正小标宋_GBK" w:cs="方正小标宋_GBK" w:hint="eastAsia"/>
          <w:sz w:val="24"/>
          <w:szCs w:val="24"/>
        </w:rPr>
        <w:t>区县名称：（盖章）                                                                               金额单位：万元</w:t>
      </w:r>
    </w:p>
    <w:tbl>
      <w:tblPr>
        <w:tblW w:w="14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1500"/>
        <w:gridCol w:w="2430"/>
        <w:gridCol w:w="900"/>
        <w:gridCol w:w="1095"/>
        <w:gridCol w:w="840"/>
        <w:gridCol w:w="1350"/>
        <w:gridCol w:w="1650"/>
        <w:gridCol w:w="1680"/>
        <w:gridCol w:w="1320"/>
        <w:gridCol w:w="930"/>
      </w:tblGrid>
      <w:tr w:rsidR="00975C31">
        <w:trPr>
          <w:trHeight w:val="5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申报企业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供应商名称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供应商类别（现有/新增）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供应商所属城市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是否关联企业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是否采购或加工产业链上下游产品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审核通过2022年三季度支付采购和委托加工金额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审核通过2023年三季度支付采购和委托加工金额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2023年三季度同比增加支付金额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建议奖励资金</w:t>
            </w:r>
          </w:p>
        </w:tc>
      </w:tr>
      <w:tr w:rsidR="00975C31">
        <w:trPr>
          <w:trHeight w:val="800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75C31">
        <w:trPr>
          <w:trHeight w:val="8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A8331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75C31">
        <w:trPr>
          <w:trHeight w:val="8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pStyle w:val="a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75C31">
        <w:trPr>
          <w:trHeight w:val="8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5C31" w:rsidRDefault="00975C3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975C31" w:rsidRDefault="00A8331B">
      <w:pP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仿宋_GBK" w:hint="eastAsia"/>
          <w:sz w:val="24"/>
          <w:szCs w:val="24"/>
        </w:rPr>
        <w:t>备注：对同一家申报企业奖励合计不超过300万</w:t>
      </w:r>
    </w:p>
    <w:p w:rsidR="00975C31" w:rsidRDefault="00975C31"/>
    <w:sectPr w:rsidR="00975C31">
      <w:footerReference w:type="default" r:id="rId8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C1" w:rsidRDefault="005105C1">
      <w:r>
        <w:separator/>
      </w:r>
    </w:p>
  </w:endnote>
  <w:endnote w:type="continuationSeparator" w:id="0">
    <w:p w:rsidR="005105C1" w:rsidRDefault="005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C31" w:rsidRDefault="00A8331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5C31" w:rsidRDefault="00A8331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23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975C31" w:rsidRDefault="00A8331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23C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C1" w:rsidRDefault="005105C1">
      <w:r>
        <w:separator/>
      </w:r>
    </w:p>
  </w:footnote>
  <w:footnote w:type="continuationSeparator" w:id="0">
    <w:p w:rsidR="005105C1" w:rsidRDefault="0051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B44CD"/>
    <w:multiLevelType w:val="singleLevel"/>
    <w:tmpl w:val="A2BB44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OTM2OGYzMWFhYzU2M2E0ZGQ3OGJlYzNjZjE2ZTkifQ=="/>
  </w:docVars>
  <w:rsids>
    <w:rsidRoot w:val="29CA1A14"/>
    <w:rsid w:val="FEF31B59"/>
    <w:rsid w:val="005105C1"/>
    <w:rsid w:val="007A2F79"/>
    <w:rsid w:val="00975C31"/>
    <w:rsid w:val="00A8331B"/>
    <w:rsid w:val="00B23CCC"/>
    <w:rsid w:val="29CA1A14"/>
    <w:rsid w:val="3D652478"/>
    <w:rsid w:val="4FDD2AB5"/>
    <w:rsid w:val="7EA7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04F997"/>
  <w15:docId w15:val="{E7D08A00-45AE-4D02-8786-21F0945A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semiHidden/>
    <w:qFormat/>
    <w:rPr>
      <w:sz w:val="18"/>
      <w:szCs w:val="18"/>
    </w:rPr>
  </w:style>
  <w:style w:type="paragraph" w:styleId="a4">
    <w:name w:val="Normal Indent"/>
    <w:basedOn w:val="a"/>
    <w:uiPriority w:val="99"/>
    <w:unhideWhenUsed/>
    <w:qFormat/>
    <w:pPr>
      <w:ind w:firstLineChars="200" w:firstLine="200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</dc:creator>
  <cp:lastModifiedBy>微软用户</cp:lastModifiedBy>
  <cp:revision>2</cp:revision>
  <cp:lastPrinted>2023-09-15T08:40:00Z</cp:lastPrinted>
  <dcterms:created xsi:type="dcterms:W3CDTF">2023-09-28T02:00:00Z</dcterms:created>
  <dcterms:modified xsi:type="dcterms:W3CDTF">2023-09-28T02:00:00Z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95E91362C8B747558900A52B82A1A4C6_11</vt:lpwstr>
  </property>
</Properties>
</file>