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E28" w:rsidRDefault="00FE79FC">
      <w:pPr>
        <w:pStyle w:val="3"/>
        <w:spacing w:before="720"/>
        <w:jc w:val="center"/>
        <w:rPr>
          <w:sz w:val="36"/>
          <w:szCs w:val="36"/>
        </w:rPr>
      </w:pPr>
      <w:r>
        <w:rPr>
          <w:rFonts w:hint="eastAsia"/>
          <w:sz w:val="36"/>
          <w:szCs w:val="36"/>
        </w:rPr>
        <w:t>跨境电商政策线上申报操作手册</w:t>
      </w:r>
    </w:p>
    <w:p w:rsidR="00910E28" w:rsidRDefault="00FE79FC">
      <w:pPr>
        <w:pStyle w:val="3"/>
        <w:numPr>
          <w:ilvl w:val="0"/>
          <w:numId w:val="1"/>
        </w:numPr>
        <w:spacing w:before="720"/>
      </w:pPr>
      <w:r>
        <w:rPr>
          <w:rFonts w:hint="eastAsia"/>
        </w:rPr>
        <w:t>线上可申报政策概览</w:t>
      </w:r>
    </w:p>
    <w:p w:rsidR="00910E28" w:rsidRDefault="00FE79FC">
      <w:pPr>
        <w:pStyle w:val="a8"/>
        <w:numPr>
          <w:ilvl w:val="0"/>
          <w:numId w:val="2"/>
        </w:numPr>
        <w:ind w:firstLine="440"/>
      </w:pPr>
      <w:r>
        <w:rPr>
          <w:rFonts w:hint="eastAsia"/>
        </w:rPr>
        <w:t>可在线进行申报的政策</w:t>
      </w:r>
    </w:p>
    <w:p w:rsidR="00910E28" w:rsidRDefault="00FE79FC">
      <w:pPr>
        <w:pStyle w:val="a8"/>
        <w:ind w:firstLineChars="100" w:firstLine="220"/>
      </w:pPr>
      <w:r>
        <w:rPr>
          <w:rFonts w:hint="eastAsia"/>
        </w:rPr>
        <w:t>（1）鼓励推动各类经营主体开展跨境电子商务业务</w:t>
      </w:r>
    </w:p>
    <w:p w:rsidR="00910E28" w:rsidRDefault="00FE79FC">
      <w:pPr>
        <w:pStyle w:val="a8"/>
        <w:ind w:firstLineChars="100" w:firstLine="220"/>
      </w:pPr>
      <w:r>
        <w:rPr>
          <w:rFonts w:hint="eastAsia"/>
        </w:rPr>
        <w:t>（2）加强跨境电子商务境外注册和国际认证</w:t>
      </w:r>
    </w:p>
    <w:p w:rsidR="00910E28" w:rsidRDefault="00FE79FC">
      <w:pPr>
        <w:pStyle w:val="a8"/>
        <w:ind w:firstLineChars="100" w:firstLine="220"/>
      </w:pPr>
      <w:r>
        <w:rPr>
          <w:rFonts w:hint="eastAsia"/>
        </w:rPr>
        <w:t>（3）鼓励企业通过跨境电子商务进行品牌全球推广</w:t>
      </w:r>
    </w:p>
    <w:p w:rsidR="00910E28" w:rsidRDefault="00FE79FC">
      <w:pPr>
        <w:pStyle w:val="a8"/>
        <w:ind w:firstLineChars="100" w:firstLine="220"/>
      </w:pPr>
      <w:r>
        <w:rPr>
          <w:rFonts w:hint="eastAsia"/>
        </w:rPr>
        <w:t>（4）鼓励物流企业和物流平台入驻杭州综试区线上综合服务平台</w:t>
      </w:r>
    </w:p>
    <w:p w:rsidR="00910E28" w:rsidRDefault="00FE79FC">
      <w:pPr>
        <w:pStyle w:val="a8"/>
        <w:ind w:firstLineChars="100" w:firstLine="220"/>
      </w:pPr>
      <w:r>
        <w:rPr>
          <w:rFonts w:hint="eastAsia"/>
        </w:rPr>
        <w:t>（5）鼓励企业参加跨境电子商务相关展会</w:t>
      </w:r>
    </w:p>
    <w:p w:rsidR="00910E28" w:rsidRDefault="00FE79FC">
      <w:pPr>
        <w:pStyle w:val="a8"/>
        <w:ind w:firstLineChars="100" w:firstLine="220"/>
      </w:pPr>
      <w:r>
        <w:rPr>
          <w:rFonts w:hint="eastAsia"/>
        </w:rPr>
        <w:t>（6）鼓励通关服务平台市场经营主体为企业提供跨境电子商务保税公共服务</w:t>
      </w:r>
      <w:r w:rsidR="003208AD">
        <w:rPr>
          <w:rFonts w:hint="eastAsia"/>
        </w:rPr>
        <w:t>（后续开放）</w:t>
      </w:r>
    </w:p>
    <w:p w:rsidR="00910E28" w:rsidRDefault="00FE79FC">
      <w:pPr>
        <w:pStyle w:val="a8"/>
        <w:ind w:firstLineChars="200" w:firstLine="440"/>
      </w:pPr>
      <w:r>
        <w:rPr>
          <w:rFonts w:hint="eastAsia"/>
        </w:rPr>
        <w:t>其中第1条“鼓励推动各类经营主体开展跨境电子商务业务”中对单家企业同时符合该项政策的三个方面，遵照“就高不就低、不重复享受”的原则企业在申报时仅可选择其中一类进行申报；第2条“加强跨境电子商务境外注册和国际认证”包含境外注册商标和国际认证两部分，申报入口分别拆分为“加强跨境电子商务境外注册”和“加强跨境电子商务国际认证”，企业根据自身情况选择一项或两项申报；第3条“鼓励企业通过跨境电子商务进行品牌全球推广”包含使用自主品牌开展业务和运用跨境电子商务平台开展境外推广两部分，申报入口分别拆分为“ 鼓励企业通过跨境电子商务平台进行品牌全球推广-使用自主品牌开展业务”和“鼓励企业通过跨境电子商务平台进行品</w:t>
      </w:r>
      <w:r>
        <w:rPr>
          <w:rFonts w:hint="eastAsia"/>
        </w:rPr>
        <w:lastRenderedPageBreak/>
        <w:t>牌全球推广-运用跨境电子商务平台开展境外推广”，企业根据自身情况选择一项或两项申报；（以下截图为系统页面截图）</w:t>
      </w:r>
    </w:p>
    <w:p w:rsidR="00910E28" w:rsidRDefault="003208AD">
      <w:pPr>
        <w:pStyle w:val="a8"/>
      </w:pPr>
      <w:r>
        <w:rPr>
          <w:noProof/>
        </w:rPr>
        <w:drawing>
          <wp:inline distT="0" distB="0" distL="0" distR="0">
            <wp:extent cx="5274310" cy="38830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3883025"/>
                    </a:xfrm>
                    <a:prstGeom prst="rect">
                      <a:avLst/>
                    </a:prstGeom>
                  </pic:spPr>
                </pic:pic>
              </a:graphicData>
            </a:graphic>
          </wp:inline>
        </w:drawing>
      </w:r>
    </w:p>
    <w:p w:rsidR="00910E28" w:rsidRDefault="00FE79FC">
      <w:pPr>
        <w:pStyle w:val="a8"/>
        <w:numPr>
          <w:ilvl w:val="0"/>
          <w:numId w:val="2"/>
        </w:numPr>
        <w:ind w:firstLine="440"/>
      </w:pPr>
      <w:r>
        <w:rPr>
          <w:rFonts w:hint="eastAsia"/>
        </w:rPr>
        <w:t>政策申报审核流程</w:t>
      </w:r>
    </w:p>
    <w:p w:rsidR="00910E28" w:rsidRDefault="00FE79FC">
      <w:pPr>
        <w:pStyle w:val="a8"/>
        <w:ind w:firstLineChars="200" w:firstLine="440"/>
      </w:pPr>
      <w:r>
        <w:rPr>
          <w:rFonts w:hint="eastAsia"/>
        </w:rPr>
        <w:t>其中第1、2、3、5、6条政策审核流程如下：</w:t>
      </w:r>
    </w:p>
    <w:p w:rsidR="00910E28" w:rsidRDefault="00FE79FC">
      <w:pPr>
        <w:pStyle w:val="a8"/>
        <w:ind w:firstLineChars="200" w:firstLine="440"/>
      </w:pPr>
      <w:r>
        <w:rPr>
          <w:noProof/>
        </w:rPr>
        <w:drawing>
          <wp:inline distT="0" distB="0" distL="114300" distR="114300">
            <wp:extent cx="5272405" cy="945515"/>
            <wp:effectExtent l="0" t="0" r="10795" b="698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7" cstate="print"/>
                    <a:stretch>
                      <a:fillRect/>
                    </a:stretch>
                  </pic:blipFill>
                  <pic:spPr>
                    <a:xfrm>
                      <a:off x="0" y="0"/>
                      <a:ext cx="5272405" cy="945515"/>
                    </a:xfrm>
                    <a:prstGeom prst="rect">
                      <a:avLst/>
                    </a:prstGeom>
                    <a:noFill/>
                    <a:ln>
                      <a:noFill/>
                    </a:ln>
                  </pic:spPr>
                </pic:pic>
              </a:graphicData>
            </a:graphic>
          </wp:inline>
        </w:drawing>
      </w:r>
    </w:p>
    <w:p w:rsidR="00910E28" w:rsidRDefault="00FE79FC">
      <w:pPr>
        <w:pStyle w:val="a8"/>
        <w:ind w:firstLineChars="200" w:firstLine="440"/>
      </w:pPr>
      <w:r>
        <w:rPr>
          <w:rFonts w:hint="eastAsia"/>
        </w:rPr>
        <w:t>第4条政策根据目前要求，暂不需要区（县）商务局及区（县）财政局审核。</w:t>
      </w:r>
    </w:p>
    <w:p w:rsidR="00910E28" w:rsidRDefault="00FE79FC">
      <w:pPr>
        <w:pStyle w:val="3"/>
        <w:numPr>
          <w:ilvl w:val="0"/>
          <w:numId w:val="1"/>
        </w:numPr>
        <w:spacing w:before="720"/>
      </w:pPr>
      <w:r>
        <w:rPr>
          <w:rFonts w:hint="eastAsia"/>
        </w:rPr>
        <w:t>企业注册及身份认证</w:t>
      </w:r>
    </w:p>
    <w:p w:rsidR="00910E28" w:rsidRDefault="00FE79FC">
      <w:pPr>
        <w:pStyle w:val="a8"/>
        <w:ind w:firstLineChars="200" w:firstLine="440"/>
      </w:pPr>
      <w:r>
        <w:rPr>
          <w:rFonts w:hint="eastAsia"/>
        </w:rPr>
        <w:t>企业在通过本申报系统进行申报前需要先完成注册及浙里办法人身份认证，未通过认证的用户无法进行申报，具体注册及认证流程如下：</w:t>
      </w:r>
    </w:p>
    <w:p w:rsidR="00910E28" w:rsidRDefault="00FE79FC">
      <w:pPr>
        <w:pStyle w:val="a8"/>
        <w:numPr>
          <w:ilvl w:val="0"/>
          <w:numId w:val="3"/>
        </w:numPr>
      </w:pPr>
      <w:r>
        <w:rPr>
          <w:rFonts w:hint="eastAsia"/>
        </w:rPr>
        <w:lastRenderedPageBreak/>
        <w:t>首页点击点击免费注册，通过手机号完成注册</w:t>
      </w:r>
    </w:p>
    <w:p w:rsidR="00910E28" w:rsidRDefault="00FB0010">
      <w:pPr>
        <w:pStyle w:val="a8"/>
      </w:pPr>
      <w:r>
        <w:rPr>
          <w:noProof/>
        </w:rPr>
        <w:drawing>
          <wp:inline distT="0" distB="0" distL="0" distR="0">
            <wp:extent cx="5274310" cy="28086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808605"/>
                    </a:xfrm>
                    <a:prstGeom prst="rect">
                      <a:avLst/>
                    </a:prstGeom>
                  </pic:spPr>
                </pic:pic>
              </a:graphicData>
            </a:graphic>
          </wp:inline>
        </w:drawing>
      </w:r>
    </w:p>
    <w:p w:rsidR="00910E28" w:rsidRDefault="00FB0010">
      <w:pPr>
        <w:pStyle w:val="a8"/>
      </w:pPr>
      <w:r>
        <w:rPr>
          <w:noProof/>
        </w:rPr>
        <w:drawing>
          <wp:inline distT="0" distB="0" distL="0" distR="0">
            <wp:extent cx="5274310" cy="28149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814955"/>
                    </a:xfrm>
                    <a:prstGeom prst="rect">
                      <a:avLst/>
                    </a:prstGeom>
                  </pic:spPr>
                </pic:pic>
              </a:graphicData>
            </a:graphic>
          </wp:inline>
        </w:drawing>
      </w:r>
    </w:p>
    <w:p w:rsidR="00910E28" w:rsidRDefault="00FE79FC">
      <w:pPr>
        <w:pStyle w:val="a8"/>
        <w:numPr>
          <w:ilvl w:val="0"/>
          <w:numId w:val="3"/>
        </w:numPr>
      </w:pPr>
      <w:r>
        <w:rPr>
          <w:rFonts w:hint="eastAsia"/>
        </w:rPr>
        <w:t>注册完毕后，在个人中心页面中点击前往认证，然后点击浙里办账号认证，如图：</w:t>
      </w:r>
    </w:p>
    <w:p w:rsidR="00910E28" w:rsidRDefault="00EB06BF">
      <w:pPr>
        <w:pStyle w:val="a8"/>
        <w:ind w:left="360"/>
      </w:pPr>
      <w:r>
        <w:rPr>
          <w:noProof/>
        </w:rPr>
        <w:lastRenderedPageBreak/>
        <w:drawing>
          <wp:inline distT="0" distB="0" distL="0" distR="0">
            <wp:extent cx="5274310" cy="264541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645410"/>
                    </a:xfrm>
                    <a:prstGeom prst="rect">
                      <a:avLst/>
                    </a:prstGeom>
                  </pic:spPr>
                </pic:pic>
              </a:graphicData>
            </a:graphic>
          </wp:inline>
        </w:drawing>
      </w:r>
    </w:p>
    <w:p w:rsidR="00910E28" w:rsidRDefault="00910E28">
      <w:pPr>
        <w:pStyle w:val="a8"/>
      </w:pPr>
    </w:p>
    <w:p w:rsidR="00910E28" w:rsidRDefault="00FE79FC">
      <w:pPr>
        <w:pStyle w:val="a8"/>
        <w:ind w:left="360"/>
      </w:pPr>
      <w:r>
        <w:rPr>
          <w:noProof/>
        </w:rPr>
        <w:drawing>
          <wp:inline distT="0" distB="0" distL="114300" distR="114300">
            <wp:extent cx="5267960" cy="3134995"/>
            <wp:effectExtent l="0" t="0" r="254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cstate="print"/>
                    <a:stretch>
                      <a:fillRect/>
                    </a:stretch>
                  </pic:blipFill>
                  <pic:spPr>
                    <a:xfrm>
                      <a:off x="0" y="0"/>
                      <a:ext cx="5267960" cy="3134995"/>
                    </a:xfrm>
                    <a:prstGeom prst="rect">
                      <a:avLst/>
                    </a:prstGeom>
                    <a:noFill/>
                    <a:ln>
                      <a:noFill/>
                    </a:ln>
                  </pic:spPr>
                </pic:pic>
              </a:graphicData>
            </a:graphic>
          </wp:inline>
        </w:drawing>
      </w:r>
    </w:p>
    <w:p w:rsidR="00910E28" w:rsidRDefault="00EB06BF">
      <w:pPr>
        <w:pStyle w:val="a8"/>
      </w:pPr>
      <w:r>
        <w:rPr>
          <w:noProof/>
        </w:rPr>
        <w:lastRenderedPageBreak/>
        <w:drawing>
          <wp:inline distT="0" distB="0" distL="0" distR="0">
            <wp:extent cx="5274310" cy="28835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883535"/>
                    </a:xfrm>
                    <a:prstGeom prst="rect">
                      <a:avLst/>
                    </a:prstGeom>
                  </pic:spPr>
                </pic:pic>
              </a:graphicData>
            </a:graphic>
          </wp:inline>
        </w:drawing>
      </w:r>
    </w:p>
    <w:p w:rsidR="00910E28" w:rsidRDefault="00477674">
      <w:pPr>
        <w:pStyle w:val="a8"/>
        <w:numPr>
          <w:ilvl w:val="0"/>
          <w:numId w:val="3"/>
        </w:numPr>
      </w:pPr>
      <w:r>
        <w:rPr>
          <w:rFonts w:hint="eastAsia"/>
        </w:rPr>
        <w:t>完成浙里办法人体系认证，请使用法人账号登录</w:t>
      </w:r>
      <w:r w:rsidR="00FE79FC">
        <w:rPr>
          <w:rFonts w:hint="eastAsia"/>
        </w:rPr>
        <w:t>认证（如未认证过，请先注册浙里办账号）</w:t>
      </w:r>
    </w:p>
    <w:p w:rsidR="00910E28" w:rsidRDefault="00FE79FC" w:rsidP="005B6CB4">
      <w:pPr>
        <w:pStyle w:val="a8"/>
        <w:ind w:left="360"/>
        <w:jc w:val="center"/>
      </w:pPr>
      <w:r>
        <w:rPr>
          <w:noProof/>
        </w:rPr>
        <w:drawing>
          <wp:inline distT="0" distB="0" distL="0" distR="0">
            <wp:extent cx="5274310" cy="2464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464435"/>
                    </a:xfrm>
                    <a:prstGeom prst="rect">
                      <a:avLst/>
                    </a:prstGeom>
                    <a:noFill/>
                    <a:ln>
                      <a:noFill/>
                    </a:ln>
                  </pic:spPr>
                </pic:pic>
              </a:graphicData>
            </a:graphic>
          </wp:inline>
        </w:drawing>
      </w:r>
    </w:p>
    <w:p w:rsidR="00910E28" w:rsidRDefault="00910E28">
      <w:pPr>
        <w:pStyle w:val="a8"/>
      </w:pPr>
    </w:p>
    <w:p w:rsidR="00910E28" w:rsidRDefault="00FE79FC">
      <w:pPr>
        <w:pStyle w:val="3"/>
        <w:numPr>
          <w:ilvl w:val="0"/>
          <w:numId w:val="1"/>
        </w:numPr>
        <w:spacing w:before="720"/>
      </w:pPr>
      <w:r>
        <w:rPr>
          <w:rFonts w:hint="eastAsia"/>
        </w:rPr>
        <w:t>企业申报</w:t>
      </w:r>
    </w:p>
    <w:p w:rsidR="00910E28" w:rsidRDefault="00FE79FC">
      <w:pPr>
        <w:pStyle w:val="a8"/>
        <w:ind w:firstLineChars="200" w:firstLine="440"/>
      </w:pPr>
      <w:r>
        <w:rPr>
          <w:rFonts w:hint="eastAsia"/>
        </w:rPr>
        <w:lastRenderedPageBreak/>
        <w:t>认证完成后，各企业在</w:t>
      </w:r>
      <w:r w:rsidR="00477674">
        <w:rPr>
          <w:rFonts w:hint="eastAsia"/>
        </w:rPr>
        <w:t>登录</w:t>
      </w:r>
      <w:r>
        <w:rPr>
          <w:rFonts w:hint="eastAsia"/>
        </w:rPr>
        <w:t>状态下可以在首页-政策兑现页面中选择具体政策进行申报，鉴于各项政策在申报时除填写内容不一致外，其余操作步骤相同，因此以下仅以“</w:t>
      </w:r>
      <w:r>
        <w:t>鼓励推动各类经营主体开展跨境电子商务业务</w:t>
      </w:r>
      <w:r>
        <w:rPr>
          <w:rFonts w:hint="eastAsia"/>
        </w:rPr>
        <w:t>申报”作为示例进行介绍。</w:t>
      </w:r>
    </w:p>
    <w:p w:rsidR="00910E28" w:rsidRDefault="00FE79FC">
      <w:pPr>
        <w:pStyle w:val="a8"/>
        <w:numPr>
          <w:ilvl w:val="0"/>
          <w:numId w:val="4"/>
        </w:numPr>
        <w:ind w:firstLineChars="200" w:firstLine="440"/>
      </w:pPr>
      <w:r>
        <w:rPr>
          <w:rFonts w:hint="eastAsia"/>
        </w:rPr>
        <w:t>选择需要申报的政策，点击进入后可查看政策内容及适用人群等信息。</w:t>
      </w:r>
    </w:p>
    <w:p w:rsidR="00910E28" w:rsidRDefault="001D6115">
      <w:pPr>
        <w:pStyle w:val="a8"/>
      </w:pPr>
      <w:r>
        <w:rPr>
          <w:noProof/>
        </w:rPr>
        <w:drawing>
          <wp:inline distT="0" distB="0" distL="0" distR="0">
            <wp:extent cx="5274310" cy="371411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3714115"/>
                    </a:xfrm>
                    <a:prstGeom prst="rect">
                      <a:avLst/>
                    </a:prstGeom>
                  </pic:spPr>
                </pic:pic>
              </a:graphicData>
            </a:graphic>
          </wp:inline>
        </w:drawing>
      </w:r>
    </w:p>
    <w:p w:rsidR="00910E28" w:rsidRDefault="00910E28">
      <w:pPr>
        <w:pStyle w:val="a8"/>
      </w:pPr>
    </w:p>
    <w:p w:rsidR="00910E28" w:rsidRDefault="00C54BC0" w:rsidP="00C54BC0">
      <w:pPr>
        <w:pStyle w:val="a8"/>
        <w:ind w:left="360"/>
        <w:jc w:val="center"/>
      </w:pPr>
      <w:r>
        <w:rPr>
          <w:noProof/>
        </w:rPr>
        <w:drawing>
          <wp:inline distT="0" distB="0" distL="0" distR="0">
            <wp:extent cx="3371850" cy="2654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71850" cy="2654300"/>
                    </a:xfrm>
                    <a:prstGeom prst="rect">
                      <a:avLst/>
                    </a:prstGeom>
                  </pic:spPr>
                </pic:pic>
              </a:graphicData>
            </a:graphic>
          </wp:inline>
        </w:drawing>
      </w:r>
    </w:p>
    <w:p w:rsidR="00910E28" w:rsidRDefault="00FE79FC">
      <w:pPr>
        <w:pStyle w:val="a8"/>
        <w:numPr>
          <w:ilvl w:val="0"/>
          <w:numId w:val="4"/>
        </w:numPr>
        <w:ind w:firstLineChars="200" w:firstLine="440"/>
      </w:pPr>
      <w:r>
        <w:rPr>
          <w:rFonts w:hint="eastAsia"/>
        </w:rPr>
        <w:lastRenderedPageBreak/>
        <w:t>点击兑现按钮进入政策细则页面，详细查看政策细则后，确认符合相关要求后，再次点击兑现按钮。</w:t>
      </w:r>
    </w:p>
    <w:p w:rsidR="00910E28" w:rsidRDefault="00C54BC0">
      <w:pPr>
        <w:pStyle w:val="a8"/>
        <w:ind w:left="360"/>
      </w:pPr>
      <w:r>
        <w:rPr>
          <w:noProof/>
        </w:rPr>
        <w:drawing>
          <wp:inline distT="0" distB="0" distL="0" distR="0">
            <wp:extent cx="5274310" cy="36512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3651250"/>
                    </a:xfrm>
                    <a:prstGeom prst="rect">
                      <a:avLst/>
                    </a:prstGeom>
                  </pic:spPr>
                </pic:pic>
              </a:graphicData>
            </a:graphic>
          </wp:inline>
        </w:drawing>
      </w:r>
    </w:p>
    <w:p w:rsidR="00910E28" w:rsidRDefault="00FE79FC">
      <w:pPr>
        <w:pStyle w:val="a8"/>
        <w:numPr>
          <w:ilvl w:val="0"/>
          <w:numId w:val="4"/>
        </w:numPr>
        <w:ind w:firstLineChars="200" w:firstLine="440"/>
      </w:pPr>
      <w:r>
        <w:rPr>
          <w:rFonts w:hint="eastAsia"/>
        </w:rPr>
        <w:t>进入政策申报页面，根据页面提示及表格要求填写相关数据</w:t>
      </w:r>
    </w:p>
    <w:p w:rsidR="00910E28" w:rsidRDefault="00FB4142">
      <w:pPr>
        <w:pStyle w:val="a8"/>
      </w:pPr>
      <w:r>
        <w:rPr>
          <w:noProof/>
        </w:rPr>
        <w:drawing>
          <wp:inline distT="0" distB="0" distL="0" distR="0">
            <wp:extent cx="5274310" cy="368046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680460"/>
                    </a:xfrm>
                    <a:prstGeom prst="rect">
                      <a:avLst/>
                    </a:prstGeom>
                  </pic:spPr>
                </pic:pic>
              </a:graphicData>
            </a:graphic>
          </wp:inline>
        </w:drawing>
      </w:r>
    </w:p>
    <w:p w:rsidR="00910E28" w:rsidRDefault="00FE79FC">
      <w:pPr>
        <w:pStyle w:val="a8"/>
        <w:rPr>
          <w:bCs/>
          <w:sz w:val="15"/>
          <w:szCs w:val="15"/>
        </w:rPr>
      </w:pPr>
      <w:r>
        <w:rPr>
          <w:bCs/>
          <w:sz w:val="15"/>
          <w:szCs w:val="15"/>
        </w:rPr>
        <w:lastRenderedPageBreak/>
        <w:t>注：</w:t>
      </w:r>
      <w:r>
        <w:rPr>
          <w:rFonts w:hint="eastAsia"/>
          <w:bCs/>
          <w:sz w:val="15"/>
          <w:szCs w:val="15"/>
        </w:rPr>
        <w:t>该示例政策</w:t>
      </w:r>
      <w:r>
        <w:rPr>
          <w:bCs/>
          <w:sz w:val="15"/>
          <w:szCs w:val="15"/>
        </w:rPr>
        <w:t>有3种申报：数字化转型项目申报、自主品牌境外销售申报和跨境电商平台申报，</w:t>
      </w:r>
      <w:r>
        <w:rPr>
          <w:rFonts w:hint="eastAsia"/>
          <w:bCs/>
          <w:sz w:val="15"/>
          <w:szCs w:val="15"/>
        </w:rPr>
        <w:t>根据政策细则，“就高不就低、不重复享受”的原则企业在申报时仅可选择其中一项进行申报。</w:t>
      </w:r>
    </w:p>
    <w:p w:rsidR="00910E28" w:rsidRDefault="00FB4142" w:rsidP="006E17DC">
      <w:pPr>
        <w:pStyle w:val="a8"/>
        <w:jc w:val="center"/>
      </w:pPr>
      <w:r>
        <w:rPr>
          <w:noProof/>
        </w:rPr>
        <w:drawing>
          <wp:inline distT="0" distB="0" distL="0" distR="0">
            <wp:extent cx="5274310" cy="368046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680460"/>
                    </a:xfrm>
                    <a:prstGeom prst="rect">
                      <a:avLst/>
                    </a:prstGeom>
                  </pic:spPr>
                </pic:pic>
              </a:graphicData>
            </a:graphic>
          </wp:inline>
        </w:drawing>
      </w:r>
    </w:p>
    <w:p w:rsidR="00910E28" w:rsidRDefault="00FE79FC">
      <w:pPr>
        <w:pStyle w:val="a8"/>
        <w:numPr>
          <w:ilvl w:val="0"/>
          <w:numId w:val="4"/>
        </w:numPr>
        <w:ind w:firstLineChars="200" w:firstLine="440"/>
      </w:pPr>
      <w:r>
        <w:rPr>
          <w:rFonts w:hint="eastAsia"/>
        </w:rPr>
        <w:t>填写相关资料并上传附件后，点击提交，并确认相关承诺事项后，完成本项政策的申报。</w:t>
      </w:r>
      <w:r>
        <w:rPr>
          <w:noProof/>
        </w:rPr>
        <w:drawing>
          <wp:inline distT="0" distB="0" distL="0" distR="0">
            <wp:extent cx="5274310" cy="24720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472055"/>
                    </a:xfrm>
                    <a:prstGeom prst="rect">
                      <a:avLst/>
                    </a:prstGeom>
                    <a:noFill/>
                    <a:ln>
                      <a:noFill/>
                    </a:ln>
                  </pic:spPr>
                </pic:pic>
              </a:graphicData>
            </a:graphic>
          </wp:inline>
        </w:drawing>
      </w:r>
    </w:p>
    <w:p w:rsidR="00910E28" w:rsidRDefault="00910E28">
      <w:pPr>
        <w:pStyle w:val="a8"/>
        <w:ind w:left="360"/>
      </w:pPr>
    </w:p>
    <w:p w:rsidR="00910E28" w:rsidRDefault="00910E28">
      <w:pPr>
        <w:pStyle w:val="a8"/>
        <w:ind w:left="360"/>
      </w:pPr>
    </w:p>
    <w:p w:rsidR="00910E28" w:rsidRDefault="00FE79FC">
      <w:pPr>
        <w:pStyle w:val="a8"/>
        <w:numPr>
          <w:ilvl w:val="0"/>
          <w:numId w:val="4"/>
        </w:numPr>
        <w:ind w:firstLineChars="200" w:firstLine="440"/>
      </w:pPr>
      <w:r>
        <w:rPr>
          <w:rFonts w:hint="eastAsia"/>
        </w:rPr>
        <w:t>提交成功后，企业可前往个人中心-兑现记录中查看审核进度</w:t>
      </w:r>
    </w:p>
    <w:p w:rsidR="00910E28" w:rsidRDefault="006E17DC">
      <w:pPr>
        <w:pStyle w:val="a8"/>
      </w:pPr>
      <w:r>
        <w:rPr>
          <w:noProof/>
        </w:rPr>
        <w:lastRenderedPageBreak/>
        <w:drawing>
          <wp:inline distT="0" distB="0" distL="0" distR="0">
            <wp:extent cx="5274310" cy="318579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185795"/>
                    </a:xfrm>
                    <a:prstGeom prst="rect">
                      <a:avLst/>
                    </a:prstGeom>
                  </pic:spPr>
                </pic:pic>
              </a:graphicData>
            </a:graphic>
          </wp:inline>
        </w:drawing>
      </w:r>
    </w:p>
    <w:p w:rsidR="00910E28" w:rsidRDefault="00910E28">
      <w:pPr>
        <w:pStyle w:val="a8"/>
        <w:ind w:left="360"/>
      </w:pPr>
    </w:p>
    <w:p w:rsidR="00910E28" w:rsidRDefault="00FE79FC">
      <w:pPr>
        <w:pStyle w:val="a8"/>
        <w:ind w:left="360"/>
      </w:pPr>
      <w:r>
        <w:rPr>
          <w:noProof/>
        </w:rPr>
        <w:drawing>
          <wp:inline distT="0" distB="0" distL="0" distR="0">
            <wp:extent cx="5274310" cy="2037080"/>
            <wp:effectExtent l="0" t="0" r="889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037080"/>
                    </a:xfrm>
                    <a:prstGeom prst="rect">
                      <a:avLst/>
                    </a:prstGeom>
                    <a:noFill/>
                    <a:ln>
                      <a:noFill/>
                    </a:ln>
                  </pic:spPr>
                </pic:pic>
              </a:graphicData>
            </a:graphic>
          </wp:inline>
        </w:drawing>
      </w:r>
    </w:p>
    <w:p w:rsidR="00910E28" w:rsidRDefault="00FE79FC" w:rsidP="006E17DC">
      <w:pPr>
        <w:pStyle w:val="a8"/>
        <w:ind w:left="360"/>
      </w:pPr>
      <w:r>
        <w:rPr>
          <w:noProof/>
        </w:rPr>
        <w:lastRenderedPageBreak/>
        <w:drawing>
          <wp:inline distT="0" distB="0" distL="0" distR="0">
            <wp:extent cx="4577715" cy="3982085"/>
            <wp:effectExtent l="0" t="0" r="6985" b="5715"/>
            <wp:docPr id="22" name="Drawing 8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83" descr="图片"/>
                    <pic:cNvPicPr>
                      <a:picLocks noChangeAspect="1"/>
                    </pic:cNvPicPr>
                  </pic:nvPicPr>
                  <pic:blipFill>
                    <a:blip r:embed="rId22" cstate="print"/>
                    <a:stretch>
                      <a:fillRect/>
                    </a:stretch>
                  </pic:blipFill>
                  <pic:spPr>
                    <a:xfrm>
                      <a:off x="0" y="0"/>
                      <a:ext cx="4577842" cy="3982212"/>
                    </a:xfrm>
                    <a:prstGeom prst="rect">
                      <a:avLst/>
                    </a:prstGeom>
                  </pic:spPr>
                </pic:pic>
              </a:graphicData>
            </a:graphic>
          </wp:inline>
        </w:drawing>
      </w:r>
    </w:p>
    <w:p w:rsidR="00910E28" w:rsidRDefault="00FE79FC">
      <w:pPr>
        <w:pStyle w:val="3"/>
        <w:numPr>
          <w:ilvl w:val="0"/>
          <w:numId w:val="1"/>
        </w:numPr>
        <w:spacing w:before="720"/>
      </w:pPr>
      <w:r>
        <w:rPr>
          <w:rFonts w:hint="eastAsia"/>
        </w:rPr>
        <w:t>其他功能</w:t>
      </w:r>
    </w:p>
    <w:p w:rsidR="00910E28" w:rsidRDefault="00FE79FC">
      <w:pPr>
        <w:pStyle w:val="a8"/>
        <w:numPr>
          <w:ilvl w:val="0"/>
          <w:numId w:val="5"/>
        </w:numPr>
      </w:pPr>
      <w:r>
        <w:rPr>
          <w:rFonts w:hint="eastAsia"/>
        </w:rPr>
        <w:t xml:space="preserve">补充材料 </w:t>
      </w:r>
    </w:p>
    <w:p w:rsidR="00910E28" w:rsidRDefault="00FE79FC" w:rsidP="006E17DC">
      <w:pPr>
        <w:pStyle w:val="a8"/>
        <w:jc w:val="center"/>
      </w:pPr>
      <w:r>
        <w:rPr>
          <w:rFonts w:hint="eastAsia"/>
        </w:rPr>
        <w:t>企业在提交完成但下一级审批人员未进行审批时，可以补充材料</w:t>
      </w:r>
      <w:r>
        <w:rPr>
          <w:noProof/>
        </w:rPr>
        <w:drawing>
          <wp:inline distT="0" distB="0" distL="0" distR="0">
            <wp:extent cx="3799840" cy="2101215"/>
            <wp:effectExtent l="0" t="0" r="1016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799840" cy="2101215"/>
                    </a:xfrm>
                    <a:prstGeom prst="rect">
                      <a:avLst/>
                    </a:prstGeom>
                    <a:noFill/>
                    <a:ln>
                      <a:noFill/>
                    </a:ln>
                  </pic:spPr>
                </pic:pic>
              </a:graphicData>
            </a:graphic>
          </wp:inline>
        </w:drawing>
      </w:r>
    </w:p>
    <w:p w:rsidR="00910E28" w:rsidRDefault="00FE79FC">
      <w:pPr>
        <w:pStyle w:val="a8"/>
        <w:numPr>
          <w:ilvl w:val="0"/>
          <w:numId w:val="5"/>
        </w:numPr>
      </w:pPr>
      <w:r>
        <w:rPr>
          <w:rFonts w:hint="eastAsia"/>
        </w:rPr>
        <w:t>如果审批被退回，需要重新提交资料，点击重新提交按钮：</w:t>
      </w:r>
    </w:p>
    <w:p w:rsidR="00910E28" w:rsidRDefault="00FE79FC" w:rsidP="006E17DC">
      <w:pPr>
        <w:pStyle w:val="a8"/>
        <w:jc w:val="center"/>
      </w:pPr>
      <w:r>
        <w:rPr>
          <w:noProof/>
        </w:rPr>
        <w:lastRenderedPageBreak/>
        <w:drawing>
          <wp:inline distT="0" distB="0" distL="0" distR="0">
            <wp:extent cx="3967480" cy="2021840"/>
            <wp:effectExtent l="0" t="0" r="762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967480" cy="2021840"/>
                    </a:xfrm>
                    <a:prstGeom prst="rect">
                      <a:avLst/>
                    </a:prstGeom>
                    <a:noFill/>
                    <a:ln>
                      <a:noFill/>
                    </a:ln>
                  </pic:spPr>
                </pic:pic>
              </a:graphicData>
            </a:graphic>
          </wp:inline>
        </w:drawing>
      </w:r>
    </w:p>
    <w:p w:rsidR="00910E28" w:rsidRDefault="00FE79FC">
      <w:pPr>
        <w:pStyle w:val="3"/>
        <w:numPr>
          <w:ilvl w:val="0"/>
          <w:numId w:val="1"/>
        </w:numPr>
        <w:spacing w:before="720"/>
      </w:pPr>
      <w:r>
        <w:rPr>
          <w:rFonts w:hint="eastAsia"/>
        </w:rPr>
        <w:t>系统地址及技术问题联系</w:t>
      </w:r>
    </w:p>
    <w:p w:rsidR="00910E28" w:rsidRDefault="008823E8">
      <w:pPr>
        <w:pStyle w:val="a8"/>
      </w:pPr>
      <w:hyperlink r:id="rId25" w:history="1">
        <w:r w:rsidR="006E17DC" w:rsidRPr="006E17DC">
          <w:rPr>
            <w:rStyle w:val="a6"/>
          </w:rPr>
          <w:t>https://www.e-box.org.cn/</w:t>
        </w:r>
        <w:r w:rsidR="00FE79FC" w:rsidRPr="006E17DC">
          <w:rPr>
            <w:rStyle w:val="a6"/>
            <w:rFonts w:hint="eastAsia"/>
          </w:rPr>
          <w:t xml:space="preserve"> </w:t>
        </w:r>
      </w:hyperlink>
      <w:r w:rsidR="00FE79FC">
        <w:rPr>
          <w:rFonts w:hint="eastAsia"/>
        </w:rPr>
        <w:t>或搜索</w:t>
      </w:r>
      <w:r w:rsidR="00FE79FC">
        <w:t>”ebox创新服务平台”</w:t>
      </w:r>
    </w:p>
    <w:p w:rsidR="00FE79FC" w:rsidRDefault="00FE79FC">
      <w:pPr>
        <w:pStyle w:val="a8"/>
      </w:pPr>
      <w:r>
        <w:rPr>
          <w:rFonts w:hint="eastAsia"/>
        </w:rPr>
        <w:t xml:space="preserve">技术支持：跨境电商小E同学 0571-85250380 </w:t>
      </w:r>
    </w:p>
    <w:sectPr w:rsidR="00FE79FC" w:rsidSect="008823E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47B7B1"/>
    <w:multiLevelType w:val="singleLevel"/>
    <w:tmpl w:val="D047B7B1"/>
    <w:lvl w:ilvl="0">
      <w:start w:val="1"/>
      <w:numFmt w:val="decimal"/>
      <w:suff w:val="space"/>
      <w:lvlText w:val="%1."/>
      <w:lvlJc w:val="left"/>
      <w:pPr>
        <w:ind w:left="-230"/>
      </w:pPr>
    </w:lvl>
  </w:abstractNum>
  <w:abstractNum w:abstractNumId="1">
    <w:nsid w:val="0852581E"/>
    <w:multiLevelType w:val="multilevel"/>
    <w:tmpl w:val="0852581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47AF0A"/>
    <w:multiLevelType w:val="singleLevel"/>
    <w:tmpl w:val="1047AF0A"/>
    <w:lvl w:ilvl="0">
      <w:start w:val="1"/>
      <w:numFmt w:val="chineseCounting"/>
      <w:suff w:val="nothing"/>
      <w:lvlText w:val="%1、"/>
      <w:lvlJc w:val="left"/>
      <w:rPr>
        <w:rFonts w:hint="eastAsia"/>
      </w:rPr>
    </w:lvl>
  </w:abstractNum>
  <w:abstractNum w:abstractNumId="3">
    <w:nsid w:val="35C6ADEA"/>
    <w:multiLevelType w:val="singleLevel"/>
    <w:tmpl w:val="35C6ADEA"/>
    <w:lvl w:ilvl="0">
      <w:start w:val="1"/>
      <w:numFmt w:val="decimal"/>
      <w:suff w:val="space"/>
      <w:lvlText w:val="%1."/>
      <w:lvlJc w:val="left"/>
    </w:lvl>
  </w:abstractNum>
  <w:abstractNum w:abstractNumId="4">
    <w:nsid w:val="476E5AB1"/>
    <w:multiLevelType w:val="singleLevel"/>
    <w:tmpl w:val="476E5AB1"/>
    <w:lvl w:ilvl="0">
      <w:start w:val="1"/>
      <w:numFmt w:val="decimal"/>
      <w:suff w:val="space"/>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E0E17"/>
    <w:rsid w:val="00090739"/>
    <w:rsid w:val="00116151"/>
    <w:rsid w:val="00122869"/>
    <w:rsid w:val="001D6115"/>
    <w:rsid w:val="00274077"/>
    <w:rsid w:val="003208AD"/>
    <w:rsid w:val="004703FD"/>
    <w:rsid w:val="00477674"/>
    <w:rsid w:val="004E0E17"/>
    <w:rsid w:val="005B6CB4"/>
    <w:rsid w:val="006252FE"/>
    <w:rsid w:val="00626EFA"/>
    <w:rsid w:val="006B042A"/>
    <w:rsid w:val="006C5B05"/>
    <w:rsid w:val="006E17DC"/>
    <w:rsid w:val="0077550A"/>
    <w:rsid w:val="008823E8"/>
    <w:rsid w:val="00910E28"/>
    <w:rsid w:val="00A94E60"/>
    <w:rsid w:val="00A9622B"/>
    <w:rsid w:val="00BB1956"/>
    <w:rsid w:val="00BD4809"/>
    <w:rsid w:val="00C54BC0"/>
    <w:rsid w:val="00C86443"/>
    <w:rsid w:val="00CB1275"/>
    <w:rsid w:val="00CD4F19"/>
    <w:rsid w:val="00EB06BF"/>
    <w:rsid w:val="00EF10A3"/>
    <w:rsid w:val="00FB0010"/>
    <w:rsid w:val="00FB4142"/>
    <w:rsid w:val="00FE79FC"/>
    <w:rsid w:val="2E1503F2"/>
    <w:rsid w:val="37865F9F"/>
    <w:rsid w:val="66F22D58"/>
    <w:rsid w:val="7EDA36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3E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8823E8"/>
    <w:pPr>
      <w:jc w:val="left"/>
    </w:pPr>
  </w:style>
  <w:style w:type="paragraph" w:styleId="a4">
    <w:name w:val="footer"/>
    <w:basedOn w:val="a"/>
    <w:link w:val="Char"/>
    <w:uiPriority w:val="99"/>
    <w:unhideWhenUsed/>
    <w:rsid w:val="008823E8"/>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8823E8"/>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sid w:val="008823E8"/>
    <w:rPr>
      <w:color w:val="0000FF"/>
      <w:u w:val="single"/>
    </w:rPr>
  </w:style>
  <w:style w:type="character" w:styleId="a7">
    <w:name w:val="annotation reference"/>
    <w:basedOn w:val="a0"/>
    <w:uiPriority w:val="99"/>
    <w:semiHidden/>
    <w:unhideWhenUsed/>
    <w:rsid w:val="008823E8"/>
    <w:rPr>
      <w:sz w:val="21"/>
      <w:szCs w:val="21"/>
    </w:rPr>
  </w:style>
  <w:style w:type="paragraph" w:customStyle="1" w:styleId="a8">
    <w:name w:val="石墨文档正文"/>
    <w:qFormat/>
    <w:rsid w:val="008823E8"/>
    <w:rPr>
      <w:rFonts w:ascii="微软雅黑" w:eastAsia="微软雅黑" w:hAnsi="微软雅黑" w:cs="微软雅黑"/>
      <w:sz w:val="22"/>
      <w:szCs w:val="22"/>
    </w:rPr>
  </w:style>
  <w:style w:type="paragraph" w:customStyle="1" w:styleId="3">
    <w:name w:val="石墨文档标题 3"/>
    <w:next w:val="a8"/>
    <w:uiPriority w:val="9"/>
    <w:unhideWhenUsed/>
    <w:qFormat/>
    <w:rsid w:val="008823E8"/>
    <w:pPr>
      <w:spacing w:before="260" w:after="260"/>
      <w:outlineLvl w:val="2"/>
    </w:pPr>
    <w:rPr>
      <w:rFonts w:ascii="微软雅黑" w:eastAsia="微软雅黑" w:hAnsi="微软雅黑" w:cs="微软雅黑"/>
      <w:b/>
      <w:bCs/>
      <w:sz w:val="26"/>
      <w:szCs w:val="26"/>
    </w:rPr>
  </w:style>
  <w:style w:type="character" w:customStyle="1" w:styleId="Char0">
    <w:name w:val="页眉 Char"/>
    <w:basedOn w:val="a0"/>
    <w:link w:val="a5"/>
    <w:uiPriority w:val="99"/>
    <w:qFormat/>
    <w:rsid w:val="008823E8"/>
    <w:rPr>
      <w:sz w:val="18"/>
      <w:szCs w:val="18"/>
    </w:rPr>
  </w:style>
  <w:style w:type="character" w:customStyle="1" w:styleId="Char">
    <w:name w:val="页脚 Char"/>
    <w:basedOn w:val="a0"/>
    <w:link w:val="a4"/>
    <w:uiPriority w:val="99"/>
    <w:qFormat/>
    <w:rsid w:val="008823E8"/>
    <w:rPr>
      <w:sz w:val="18"/>
      <w:szCs w:val="18"/>
    </w:rPr>
  </w:style>
  <w:style w:type="character" w:customStyle="1" w:styleId="UnresolvedMention">
    <w:name w:val="Unresolved Mention"/>
    <w:basedOn w:val="a0"/>
    <w:uiPriority w:val="99"/>
    <w:semiHidden/>
    <w:unhideWhenUsed/>
    <w:rsid w:val="006E17DC"/>
    <w:rPr>
      <w:color w:val="605E5C"/>
      <w:shd w:val="clear" w:color="auto" w:fill="E1DFDD"/>
    </w:rPr>
  </w:style>
  <w:style w:type="paragraph" w:styleId="a9">
    <w:name w:val="Balloon Text"/>
    <w:basedOn w:val="a"/>
    <w:link w:val="Char1"/>
    <w:uiPriority w:val="99"/>
    <w:semiHidden/>
    <w:unhideWhenUsed/>
    <w:rsid w:val="00477674"/>
    <w:rPr>
      <w:sz w:val="18"/>
      <w:szCs w:val="18"/>
    </w:rPr>
  </w:style>
  <w:style w:type="character" w:customStyle="1" w:styleId="Char1">
    <w:name w:val="批注框文本 Char"/>
    <w:basedOn w:val="a0"/>
    <w:link w:val="a9"/>
    <w:uiPriority w:val="99"/>
    <w:semiHidden/>
    <w:rsid w:val="00477674"/>
    <w:rPr>
      <w:kern w:val="2"/>
      <w:sz w:val="18"/>
      <w:szCs w:val="18"/>
    </w:rPr>
  </w:style>
</w:styles>
</file>

<file path=word/webSettings.xml><?xml version="1.0" encoding="utf-8"?>
<w:webSettings xmlns:r="http://schemas.openxmlformats.org/officeDocument/2006/relationships" xmlns:w="http://schemas.openxmlformats.org/wordprocessingml/2006/main">
  <w:divs>
    <w:div w:id="611716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e-box.org.cn/%20"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208</Words>
  <Characters>1189</Characters>
  <Application>Microsoft Office Word</Application>
  <DocSecurity>0</DocSecurity>
  <Lines>9</Lines>
  <Paragraphs>2</Paragraphs>
  <ScaleCrop>false</ScaleCrop>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Yizhou</dc:creator>
  <cp:lastModifiedBy>xbany</cp:lastModifiedBy>
  <cp:revision>8</cp:revision>
  <dcterms:created xsi:type="dcterms:W3CDTF">2021-06-22T08:35:00Z</dcterms:created>
  <dcterms:modified xsi:type="dcterms:W3CDTF">2022-04-11T00:41:00Z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9F578326CB4746E091B27E87355B345A</vt:lpwstr>
  </property>
</Properties>
</file>