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C7" w:rsidRPr="00DE77C7" w:rsidRDefault="00DE77C7" w:rsidP="00DE77C7">
      <w:pPr>
        <w:pStyle w:val="3"/>
      </w:pPr>
      <w:bookmarkStart w:id="0" w:name="_Toc519774235"/>
      <w:bookmarkStart w:id="1" w:name="_Toc525658567"/>
      <w:bookmarkStart w:id="2" w:name="_Toc15061666"/>
      <w:r w:rsidRPr="00DE77C7">
        <w:rPr>
          <w:rFonts w:hint="eastAsia"/>
        </w:rPr>
        <w:t>滨江区2018年财政监督和绩效管理工作情况</w:t>
      </w:r>
      <w:bookmarkEnd w:id="0"/>
      <w:bookmarkEnd w:id="1"/>
      <w:bookmarkEnd w:id="2"/>
    </w:p>
    <w:p w:rsidR="00DE77C7" w:rsidRDefault="00DE77C7" w:rsidP="00DE77C7">
      <w:pPr>
        <w:pStyle w:val="152"/>
        <w:ind w:firstLine="640"/>
        <w:rPr>
          <w:rFonts w:ascii="仿宋_GB2312" w:eastAsia="仿宋_GB2312"/>
          <w:sz w:val="32"/>
          <w:szCs w:val="32"/>
        </w:rPr>
      </w:pPr>
    </w:p>
    <w:p w:rsidR="00DE77C7" w:rsidRPr="00DE77C7" w:rsidRDefault="00DE77C7" w:rsidP="00DE77C7">
      <w:pPr>
        <w:pStyle w:val="152"/>
        <w:ind w:firstLine="640"/>
        <w:rPr>
          <w:rFonts w:ascii="黑体" w:eastAsia="黑体" w:hAnsi="黑体"/>
          <w:sz w:val="32"/>
          <w:szCs w:val="32"/>
        </w:rPr>
      </w:pPr>
      <w:r w:rsidRPr="00DE77C7">
        <w:rPr>
          <w:rFonts w:ascii="黑体" w:eastAsia="黑体" w:hAnsi="黑体" w:hint="eastAsia"/>
          <w:sz w:val="32"/>
          <w:szCs w:val="32"/>
        </w:rPr>
        <w:t>一、推进财政内部控制制度建设</w:t>
      </w:r>
    </w:p>
    <w:p w:rsidR="00DE77C7" w:rsidRPr="00DE77C7" w:rsidRDefault="00DE77C7" w:rsidP="00DE77C7">
      <w:pPr>
        <w:pStyle w:val="152"/>
        <w:ind w:firstLine="640"/>
        <w:rPr>
          <w:rFonts w:ascii="仿宋_GB2312" w:eastAsia="仿宋_GB2312"/>
          <w:sz w:val="32"/>
          <w:szCs w:val="32"/>
        </w:rPr>
      </w:pPr>
      <w:r w:rsidRPr="00DE77C7">
        <w:rPr>
          <w:rFonts w:ascii="仿宋_GB2312" w:eastAsia="仿宋_GB2312" w:hint="eastAsia"/>
          <w:sz w:val="32"/>
          <w:szCs w:val="32"/>
        </w:rPr>
        <w:t>根据财政内控组织体系建设要求，滨江区财政局于2016年由财政监督局牵头正式启动相关工作，成立了财政局内部控制委员会，内控委下设办公室，办公室成员由各业务科室负责人组成。2016年，由财政监督局起草发文《杭州高新开发区（滨江）财政局关于加强内部控制工作的实施意见》，指导局各业务科室内控工作，完成1个基本制度，及法律、政策制定、预算编制、预算执行、公共关系、机关运转、岗位利益冲突、信息系统管理等方面的8个专项内控办法，初步实现了“1+8”的内控制度建设。2017年，在内控制度“1+8”的工作基础上，覆盖到全局所有业务科室出台相应的内控操作规程。2018年，滨江区财政局各相关业务科室已完成出台各项操作规程，10个业务科室已出台14个方面的内控操作规程，实现出台内控规程业务科室全覆盖。根据财政内控执行情况考评的工作要求，2018年9月，初步形成《杭州高新开发区（滨江）财政局内部控制考核评价办法》（征求意见稿），完成各业务科室的征求意见，主要从考评时间、监督考核、考评排名等方面作了相应的修改，11月份已正式发文，下一步将通过考评，促进各业务科室落实财政内控工作。</w:t>
      </w:r>
    </w:p>
    <w:p w:rsidR="00DE77C7" w:rsidRPr="00DE77C7" w:rsidRDefault="00DE77C7" w:rsidP="00DE77C7">
      <w:pPr>
        <w:pStyle w:val="152"/>
        <w:ind w:firstLine="640"/>
        <w:rPr>
          <w:rFonts w:ascii="黑体" w:eastAsia="黑体" w:hAnsi="黑体"/>
          <w:sz w:val="32"/>
          <w:szCs w:val="32"/>
        </w:rPr>
      </w:pPr>
      <w:r w:rsidRPr="00DE77C7">
        <w:rPr>
          <w:rFonts w:ascii="黑体" w:eastAsia="黑体" w:hAnsi="黑体" w:hint="eastAsia"/>
          <w:sz w:val="32"/>
          <w:szCs w:val="32"/>
        </w:rPr>
        <w:t>二、推进人大预算联网监督系统建设工作</w:t>
      </w:r>
    </w:p>
    <w:p w:rsidR="00DE77C7" w:rsidRPr="00DE77C7" w:rsidRDefault="00DE77C7" w:rsidP="00DE77C7">
      <w:pPr>
        <w:pStyle w:val="152"/>
        <w:ind w:firstLine="640"/>
        <w:rPr>
          <w:rFonts w:ascii="仿宋_GB2312" w:eastAsia="仿宋_GB2312"/>
          <w:sz w:val="32"/>
          <w:szCs w:val="32"/>
        </w:rPr>
      </w:pPr>
      <w:r w:rsidRPr="00DE77C7">
        <w:rPr>
          <w:rFonts w:ascii="仿宋_GB2312" w:eastAsia="仿宋_GB2312" w:hint="eastAsia"/>
          <w:sz w:val="32"/>
          <w:szCs w:val="32"/>
        </w:rPr>
        <w:lastRenderedPageBreak/>
        <w:t>预算联网监督系统，是全国人大、财政部规划用3年时间通过互联网和信息化手段采集、整合财政预算数据，实现对包括一般公共预算、政府性基金预算、国有资本经营预算及政府投资项目等编制、执行、调整及决算的全过程监督，逐步形成横向联通、纵向贯通的互联网平台监督系统。</w:t>
      </w:r>
    </w:p>
    <w:p w:rsidR="00DE77C7" w:rsidRPr="00DE77C7" w:rsidRDefault="00DE77C7" w:rsidP="00DE77C7">
      <w:pPr>
        <w:pStyle w:val="152"/>
        <w:ind w:firstLine="640"/>
        <w:rPr>
          <w:rFonts w:ascii="仿宋_GB2312" w:eastAsia="仿宋_GB2312"/>
          <w:sz w:val="32"/>
          <w:szCs w:val="32"/>
        </w:rPr>
      </w:pPr>
      <w:r w:rsidRPr="00DE77C7">
        <w:rPr>
          <w:rFonts w:ascii="仿宋_GB2312" w:eastAsia="仿宋_GB2312" w:hint="eastAsia"/>
          <w:sz w:val="32"/>
          <w:szCs w:val="32"/>
        </w:rPr>
        <w:t>该项工作为滨江区财政局2018年度综合考评改革创新项目，局领导高度重视，通过制订工作方案、成立推进小组、明确工作职责等方式落实具体工作，从5月份确定项目以来，已5</w:t>
      </w:r>
      <w:r w:rsidR="00A2652E">
        <w:rPr>
          <w:rFonts w:ascii="仿宋_GB2312" w:eastAsia="仿宋_GB2312" w:hint="eastAsia"/>
          <w:sz w:val="32"/>
          <w:szCs w:val="32"/>
        </w:rPr>
        <w:t>次召集相关业务科室与人大、软件开发公司进行对接，截至</w:t>
      </w:r>
      <w:r w:rsidRPr="00DE77C7">
        <w:rPr>
          <w:rFonts w:ascii="仿宋_GB2312" w:eastAsia="仿宋_GB2312" w:hint="eastAsia"/>
          <w:sz w:val="32"/>
          <w:szCs w:val="32"/>
        </w:rPr>
        <w:t>11月1日，已再次完成对城市大数据公司开发系统所需的数据提供，并协调软件公司结合滨江实际需要对数据进行二次开发。根据2018年11月7日，杭州市人大财经委来滨江区调研预算联网监督工作的精神，滨江区预算联网监督系统将在全市人大系统的基础上，结合滨江实际，从预算执行、民生工程、政府投资项目、重大专项资金等四个方面开发创新预警功能。</w:t>
      </w:r>
    </w:p>
    <w:p w:rsidR="00DE77C7" w:rsidRPr="00DE77C7" w:rsidRDefault="00DE77C7" w:rsidP="00DE77C7">
      <w:pPr>
        <w:pStyle w:val="152"/>
        <w:ind w:firstLine="640"/>
        <w:rPr>
          <w:rFonts w:ascii="黑体" w:eastAsia="黑体" w:hAnsi="黑体"/>
          <w:sz w:val="32"/>
          <w:szCs w:val="32"/>
        </w:rPr>
      </w:pPr>
      <w:r w:rsidRPr="00DE77C7">
        <w:rPr>
          <w:rFonts w:ascii="黑体" w:eastAsia="黑体" w:hAnsi="黑体" w:hint="eastAsia"/>
          <w:sz w:val="32"/>
          <w:szCs w:val="32"/>
        </w:rPr>
        <w:t>三、积极</w:t>
      </w:r>
      <w:r w:rsidR="00D160F6">
        <w:rPr>
          <w:rFonts w:ascii="黑体" w:eastAsia="黑体" w:hAnsi="黑体" w:hint="eastAsia"/>
          <w:sz w:val="32"/>
          <w:szCs w:val="32"/>
        </w:rPr>
        <w:t>推进绩效管理</w:t>
      </w:r>
      <w:r w:rsidRPr="00DE77C7">
        <w:rPr>
          <w:rFonts w:ascii="黑体" w:eastAsia="黑体" w:hAnsi="黑体" w:hint="eastAsia"/>
          <w:sz w:val="32"/>
          <w:szCs w:val="32"/>
        </w:rPr>
        <w:t>工作</w:t>
      </w:r>
    </w:p>
    <w:p w:rsidR="00D160F6" w:rsidRPr="00DE77C7" w:rsidRDefault="00DE77C7" w:rsidP="00D160F6">
      <w:pPr>
        <w:pStyle w:val="152"/>
        <w:ind w:firstLine="640"/>
        <w:rPr>
          <w:rFonts w:ascii="仿宋_GB2312" w:eastAsia="仿宋_GB2312"/>
          <w:sz w:val="32"/>
          <w:szCs w:val="32"/>
        </w:rPr>
      </w:pPr>
      <w:r w:rsidRPr="00DE77C7">
        <w:rPr>
          <w:rFonts w:ascii="仿宋_GB2312" w:eastAsia="仿宋_GB2312" w:hint="eastAsia"/>
          <w:sz w:val="32"/>
          <w:szCs w:val="32"/>
        </w:rPr>
        <w:t>根据</w:t>
      </w:r>
      <w:r w:rsidR="00D160F6">
        <w:rPr>
          <w:rFonts w:ascii="仿宋_GB2312" w:eastAsia="仿宋_GB2312" w:hint="eastAsia"/>
          <w:sz w:val="32"/>
          <w:szCs w:val="32"/>
        </w:rPr>
        <w:t>《</w:t>
      </w:r>
      <w:r w:rsidR="00D160F6" w:rsidRPr="00D160F6">
        <w:rPr>
          <w:rFonts w:ascii="仿宋_GB2312" w:eastAsia="仿宋_GB2312" w:hint="eastAsia"/>
          <w:sz w:val="32"/>
          <w:szCs w:val="32"/>
        </w:rPr>
        <w:t>中共中央 国务院关于全面实施预算绩效管理的意见</w:t>
      </w:r>
      <w:r w:rsidR="00D160F6">
        <w:rPr>
          <w:rFonts w:ascii="仿宋_GB2312" w:eastAsia="仿宋_GB2312" w:hint="eastAsia"/>
          <w:sz w:val="32"/>
          <w:szCs w:val="32"/>
        </w:rPr>
        <w:t>》等</w:t>
      </w:r>
      <w:r w:rsidRPr="00DE77C7">
        <w:rPr>
          <w:rFonts w:ascii="仿宋_GB2312" w:eastAsia="仿宋_GB2312" w:hint="eastAsia"/>
          <w:sz w:val="32"/>
          <w:szCs w:val="32"/>
        </w:rPr>
        <w:t>指导思想，结合杭州市财政绩效管理考核和政府购买服务绩效管理要求，遴选具有代表性的民生实事项目从履约验收、经济效益、社会效益等方面开展绩效评价工作。</w:t>
      </w:r>
      <w:r w:rsidR="00D160F6">
        <w:rPr>
          <w:rFonts w:ascii="仿宋_GB2312" w:eastAsia="仿宋_GB2312" w:hint="eastAsia"/>
          <w:sz w:val="32"/>
          <w:szCs w:val="32"/>
        </w:rPr>
        <w:t>组织区级各预算单位对2018年度部门预算所有项目支出实行</w:t>
      </w:r>
      <w:r w:rsidR="00D160F6">
        <w:rPr>
          <w:rFonts w:ascii="仿宋_GB2312" w:eastAsia="仿宋_GB2312" w:hint="eastAsia"/>
          <w:sz w:val="32"/>
          <w:szCs w:val="32"/>
        </w:rPr>
        <w:lastRenderedPageBreak/>
        <w:t>绩效管理，</w:t>
      </w:r>
      <w:r w:rsidR="00A7227D">
        <w:rPr>
          <w:rFonts w:ascii="仿宋_GB2312" w:eastAsia="仿宋_GB2312" w:hint="eastAsia"/>
          <w:sz w:val="32"/>
          <w:szCs w:val="32"/>
        </w:rPr>
        <w:t>根据项目具体实施情况</w:t>
      </w:r>
      <w:r w:rsidR="00D160F6">
        <w:rPr>
          <w:rFonts w:ascii="仿宋_GB2312" w:eastAsia="仿宋_GB2312" w:hint="eastAsia"/>
          <w:sz w:val="32"/>
          <w:szCs w:val="32"/>
        </w:rPr>
        <w:t>设置</w:t>
      </w:r>
      <w:r w:rsidR="00A7227D">
        <w:rPr>
          <w:rFonts w:ascii="仿宋_GB2312" w:eastAsia="仿宋_GB2312" w:hint="eastAsia"/>
          <w:sz w:val="32"/>
          <w:szCs w:val="32"/>
        </w:rPr>
        <w:t>产出目标、效益与效果目标等</w:t>
      </w:r>
      <w:r w:rsidR="00D160F6">
        <w:rPr>
          <w:rFonts w:ascii="仿宋_GB2312" w:eastAsia="仿宋_GB2312" w:hint="eastAsia"/>
          <w:sz w:val="32"/>
          <w:szCs w:val="32"/>
        </w:rPr>
        <w:t>绩效目标</w:t>
      </w:r>
      <w:r w:rsidR="00A7227D">
        <w:rPr>
          <w:rFonts w:ascii="仿宋_GB2312" w:eastAsia="仿宋_GB2312" w:hint="eastAsia"/>
          <w:sz w:val="32"/>
          <w:szCs w:val="32"/>
        </w:rPr>
        <w:t>，</w:t>
      </w:r>
      <w:r w:rsidR="00D160F6">
        <w:rPr>
          <w:rFonts w:ascii="仿宋_GB2312" w:eastAsia="仿宋_GB2312" w:hint="eastAsia"/>
          <w:sz w:val="32"/>
          <w:szCs w:val="32"/>
        </w:rPr>
        <w:t>并开展绩效自评</w:t>
      </w:r>
      <w:r w:rsidR="00A7227D">
        <w:rPr>
          <w:rFonts w:ascii="仿宋_GB2312" w:eastAsia="仿宋_GB2312" w:hint="eastAsia"/>
          <w:sz w:val="32"/>
          <w:szCs w:val="32"/>
        </w:rPr>
        <w:t>，首次实现部门项目支出绩效自评全覆盖。</w:t>
      </w:r>
    </w:p>
    <w:p w:rsidR="00897468" w:rsidRPr="00D160F6" w:rsidRDefault="00897468">
      <w:pPr>
        <w:rPr>
          <w:rFonts w:ascii="仿宋_GB2312" w:eastAsia="仿宋_GB2312"/>
          <w:sz w:val="32"/>
          <w:szCs w:val="32"/>
        </w:rPr>
      </w:pPr>
    </w:p>
    <w:sectPr w:rsidR="00897468" w:rsidRPr="00D160F6" w:rsidSect="008974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77C7"/>
    <w:rsid w:val="00897468"/>
    <w:rsid w:val="00A2652E"/>
    <w:rsid w:val="00A7227D"/>
    <w:rsid w:val="00D160F6"/>
    <w:rsid w:val="00DE77C7"/>
    <w:rsid w:val="00E0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68"/>
    <w:pPr>
      <w:widowControl w:val="0"/>
      <w:jc w:val="both"/>
    </w:pPr>
  </w:style>
  <w:style w:type="paragraph" w:styleId="3">
    <w:name w:val="heading 3"/>
    <w:basedOn w:val="a"/>
    <w:next w:val="a"/>
    <w:link w:val="3Char"/>
    <w:autoRedefine/>
    <w:qFormat/>
    <w:rsid w:val="00DE77C7"/>
    <w:pPr>
      <w:keepNext/>
      <w:keepLines/>
      <w:adjustRightInd w:val="0"/>
      <w:snapToGrid w:val="0"/>
      <w:spacing w:line="360" w:lineRule="auto"/>
      <w:jc w:val="center"/>
      <w:outlineLvl w:val="2"/>
    </w:pPr>
    <w:rPr>
      <w:rFonts w:ascii="方正小标宋简体" w:eastAsia="方正小标宋简体" w:hAnsi="宋体" w:cs="Times New Roman"/>
      <w:bCs/>
      <w:color w:val="000000"/>
      <w:w w:val="90"/>
      <w:kern w:val="1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DE77C7"/>
    <w:rPr>
      <w:rFonts w:ascii="方正小标宋简体" w:eastAsia="方正小标宋简体" w:hAnsi="宋体" w:cs="Times New Roman"/>
      <w:bCs/>
      <w:color w:val="000000"/>
      <w:w w:val="90"/>
      <w:kern w:val="16"/>
      <w:sz w:val="44"/>
      <w:szCs w:val="44"/>
    </w:rPr>
  </w:style>
  <w:style w:type="paragraph" w:customStyle="1" w:styleId="152">
    <w:name w:val="样式 财报正文宋体小四1.5倍 + 首行缩进:  2 字符"/>
    <w:basedOn w:val="a"/>
    <w:autoRedefine/>
    <w:rsid w:val="00DE77C7"/>
    <w:pPr>
      <w:adjustRightInd w:val="0"/>
      <w:snapToGrid w:val="0"/>
      <w:spacing w:line="360" w:lineRule="auto"/>
      <w:ind w:firstLineChars="200" w:firstLine="480"/>
    </w:pPr>
    <w:rPr>
      <w:rFonts w:ascii="宋体" w:eastAsia="宋体" w:hAnsi="宋体" w:cs="宋体"/>
      <w:color w:val="000000"/>
      <w:kern w:val="16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jszx7</dc:creator>
  <cp:lastModifiedBy>xbany</cp:lastModifiedBy>
  <cp:revision>3</cp:revision>
  <dcterms:created xsi:type="dcterms:W3CDTF">2021-05-27T09:02:00Z</dcterms:created>
  <dcterms:modified xsi:type="dcterms:W3CDTF">2021-11-09T06:59:00Z</dcterms:modified>
</cp:coreProperties>
</file>