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44"/>
          <w:szCs w:val="44"/>
        </w:rPr>
      </w:pPr>
    </w:p>
    <w:p>
      <w:pPr>
        <w:jc w:val="center"/>
        <w:rPr>
          <w:rFonts w:cs="Times New Roman"/>
          <w:sz w:val="44"/>
          <w:szCs w:val="44"/>
        </w:rPr>
      </w:pPr>
    </w:p>
    <w:p>
      <w:pPr>
        <w:jc w:val="center"/>
        <w:rPr>
          <w:rFonts w:cs="Times New Roman"/>
          <w:sz w:val="44"/>
          <w:szCs w:val="44"/>
        </w:rPr>
      </w:pPr>
    </w:p>
    <w:p>
      <w:pPr>
        <w:rPr>
          <w:rFonts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关于征集市推进长三角一体化发展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重大项目的通知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各有关部门，各区县（市）政府、钱塘新区管委会：</w:t>
      </w:r>
    </w:p>
    <w:p>
      <w:pPr>
        <w:ind w:firstLine="707" w:firstLineChars="221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为贯彻市委十二届七次全体（扩大）会议精神，推进长三角一体化发展工作，我办拟建立市推进长三角一体化发展重大项目库。现将有关事项通知如下：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707" w:firstLineChars="221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在前期上报的省推进长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三角一体化发展重大项目的基础上，继续排摸，按照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重大基本建设项目、重大区域合作项目、重大区域合作活动</w:t>
      </w:r>
      <w:r>
        <w:rPr>
          <w:rFonts w:hint="eastAsia" w:ascii="仿宋_GB2312" w:eastAsia="仿宋_GB2312" w:cs="仿宋_GB2312"/>
          <w:sz w:val="32"/>
          <w:szCs w:val="32"/>
        </w:rPr>
        <w:t>三类报送市推进长三角一体化发展重大项目。其中重大基本建设项目投资额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亿以上，重大区域合作项目投资额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亿元以上。同时排摸报送近期已开展或即将开展的可以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签约的项目</w:t>
      </w:r>
      <w:r>
        <w:rPr>
          <w:rFonts w:hint="eastAsia" w:ascii="仿宋_GB2312" w:eastAsia="仿宋_GB2312" w:cs="仿宋_GB2312"/>
          <w:sz w:val="32"/>
          <w:szCs w:val="32"/>
        </w:rPr>
        <w:t>。填报内容见附件。</w:t>
      </w:r>
    </w:p>
    <w:p>
      <w:pPr>
        <w:ind w:firstLine="707" w:firstLineChars="221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请于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hint="eastAsia" w:ascii="仿宋_GB2312" w:eastAsia="仿宋_GB2312" w:cs="仿宋_GB2312"/>
          <w:sz w:val="32"/>
          <w:szCs w:val="32"/>
        </w:rPr>
        <w:t>日前将上述材料报送市发改委。</w:t>
      </w:r>
    </w:p>
    <w:p>
      <w:pPr>
        <w:ind w:firstLine="707" w:firstLineChars="221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707" w:firstLineChars="221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长三角一体化重大基本建设项目填报表</w:t>
      </w:r>
    </w:p>
    <w:p>
      <w:pPr>
        <w:numPr>
          <w:ilvl w:val="0"/>
          <w:numId w:val="1"/>
        </w:num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长三角一体化重大区域合作项目填报表</w:t>
      </w:r>
    </w:p>
    <w:p>
      <w:pPr>
        <w:numPr>
          <w:ilvl w:val="0"/>
          <w:numId w:val="1"/>
        </w:num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长三角一体化重大区域合作活动填报表</w:t>
      </w:r>
    </w:p>
    <w:p>
      <w:pPr>
        <w:numPr>
          <w:ilvl w:val="0"/>
          <w:numId w:val="1"/>
        </w:num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长三角一体化重点签约项目申报表</w:t>
      </w:r>
    </w:p>
    <w:p>
      <w:pPr>
        <w:ind w:firstLine="707" w:firstLineChars="221"/>
        <w:rPr>
          <w:rFonts w:ascii="仿宋_GB2312" w:eastAsia="仿宋_GB2312" w:cs="Times New Roman"/>
          <w:sz w:val="32"/>
          <w:szCs w:val="32"/>
        </w:rPr>
      </w:pPr>
    </w:p>
    <w:p>
      <w:pPr>
        <w:ind w:firstLine="707" w:firstLineChars="22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eastAsia="仿宋_GB2312" w:cs="仿宋_GB2312"/>
          <w:sz w:val="32"/>
          <w:szCs w:val="32"/>
        </w:rPr>
        <w:t>市推进三角区域一体化发展工作</w:t>
      </w:r>
    </w:p>
    <w:p>
      <w:pPr>
        <w:ind w:firstLine="3907" w:firstLineChars="1221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领导小组办公室</w:t>
      </w:r>
    </w:p>
    <w:p>
      <w:pPr>
        <w:ind w:firstLine="707" w:firstLineChars="22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eastAsia="仿宋_GB2312" w:cs="仿宋_GB2312"/>
          <w:sz w:val="32"/>
          <w:szCs w:val="32"/>
        </w:rPr>
        <w:t>（市发展和改革委员会代章）</w:t>
      </w:r>
    </w:p>
    <w:p>
      <w:pPr>
        <w:ind w:firstLine="707" w:firstLineChars="22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2019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ind w:firstLine="707" w:firstLineChars="221"/>
        <w:rPr>
          <w:rFonts w:ascii="仿宋_GB2312" w:eastAsia="仿宋_GB2312" w:cs="Times New Roman"/>
          <w:sz w:val="32"/>
          <w:szCs w:val="32"/>
        </w:rPr>
      </w:pPr>
    </w:p>
    <w:p>
      <w:pPr>
        <w:ind w:firstLine="707" w:firstLineChars="221"/>
        <w:rPr>
          <w:rFonts w:ascii="仿宋_GB2312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sz w:val="32"/>
          <w:szCs w:val="32"/>
        </w:rPr>
        <w:t>（联系人：李檬，电话：</w:t>
      </w:r>
      <w:r>
        <w:rPr>
          <w:rFonts w:ascii="仿宋_GB2312" w:eastAsia="仿宋_GB2312" w:cs="仿宋_GB2312"/>
          <w:sz w:val="32"/>
          <w:szCs w:val="32"/>
        </w:rPr>
        <w:t>85251837</w:t>
      </w:r>
      <w:r>
        <w:rPr>
          <w:rFonts w:hint="eastAsia" w:ascii="仿宋_GB2312" w:eastAsia="仿宋_GB2312" w:cs="仿宋_GB2312"/>
          <w:sz w:val="32"/>
          <w:szCs w:val="32"/>
        </w:rPr>
        <w:t>，邮箱：</w:t>
      </w:r>
      <w:r>
        <w:fldChar w:fldCharType="begin"/>
      </w:r>
      <w:r>
        <w:instrText xml:space="preserve"> HYPERLINK "mailto:fgwqyc808@163.com" </w:instrText>
      </w:r>
      <w:r>
        <w:fldChar w:fldCharType="separate"/>
      </w:r>
      <w:r>
        <w:rPr>
          <w:rStyle w:val="7"/>
          <w:rFonts w:ascii="仿宋_GB2312" w:eastAsia="仿宋_GB2312" w:cs="仿宋_GB2312"/>
          <w:sz w:val="32"/>
          <w:szCs w:val="32"/>
        </w:rPr>
        <w:t>fgwqyc808@163.com</w:t>
      </w:r>
      <w:r>
        <w:rPr>
          <w:rStyle w:val="7"/>
          <w:rFonts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）、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</w:p>
    <w:p>
      <w:pPr>
        <w:ind w:firstLine="972" w:firstLineChars="221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长三角一体化重大基本建设项目填报表</w:t>
      </w:r>
    </w:p>
    <w:p>
      <w:pPr>
        <w:ind w:firstLine="972" w:firstLineChars="221"/>
        <w:jc w:val="right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 xml:space="preserve">     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单位：亿元</w:t>
      </w:r>
    </w:p>
    <w:tbl>
      <w:tblPr>
        <w:tblStyle w:val="4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16"/>
        <w:gridCol w:w="2066"/>
        <w:gridCol w:w="934"/>
        <w:gridCol w:w="1138"/>
        <w:gridCol w:w="1289"/>
        <w:gridCol w:w="1288"/>
        <w:gridCol w:w="1551"/>
        <w:gridCol w:w="1026"/>
        <w:gridCol w:w="128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016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2066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主要建设内容及规模</w:t>
            </w:r>
          </w:p>
        </w:tc>
        <w:tc>
          <w:tcPr>
            <w:tcW w:w="934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总投资</w:t>
            </w:r>
          </w:p>
        </w:tc>
        <w:tc>
          <w:tcPr>
            <w:tcW w:w="113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计划工期</w:t>
            </w:r>
          </w:p>
        </w:tc>
        <w:tc>
          <w:tcPr>
            <w:tcW w:w="1289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至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2019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年上半年完成投资额</w:t>
            </w:r>
          </w:p>
        </w:tc>
        <w:tc>
          <w:tcPr>
            <w:tcW w:w="128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2019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年计划投资</w:t>
            </w:r>
          </w:p>
        </w:tc>
        <w:tc>
          <w:tcPr>
            <w:tcW w:w="1551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2019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年工程形象进度计划</w:t>
            </w:r>
          </w:p>
        </w:tc>
        <w:tc>
          <w:tcPr>
            <w:tcW w:w="1026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责任</w:t>
            </w:r>
          </w:p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28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联系人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1290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34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34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>
      <w:pPr>
        <w:ind w:firstLine="972" w:firstLineChars="221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长三角一体化重大区域合作项目填报表</w:t>
      </w:r>
    </w:p>
    <w:tbl>
      <w:tblPr>
        <w:tblStyle w:val="4"/>
        <w:tblpPr w:leftFromText="180" w:rightFromText="180" w:vertAnchor="text" w:horzAnchor="page" w:tblpXSpec="center" w:tblpY="876"/>
        <w:tblOverlap w:val="never"/>
        <w:tblW w:w="1381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640"/>
        <w:gridCol w:w="767"/>
        <w:gridCol w:w="873"/>
        <w:gridCol w:w="2333"/>
        <w:gridCol w:w="1369"/>
        <w:gridCol w:w="1410"/>
        <w:gridCol w:w="1023"/>
        <w:gridCol w:w="792"/>
        <w:gridCol w:w="1362"/>
        <w:gridCol w:w="1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47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4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64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合作方</w:t>
            </w:r>
          </w:p>
        </w:tc>
        <w:tc>
          <w:tcPr>
            <w:tcW w:w="233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项目简介</w:t>
            </w:r>
          </w:p>
        </w:tc>
        <w:tc>
          <w:tcPr>
            <w:tcW w:w="136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估算投资额</w:t>
            </w:r>
          </w:p>
        </w:tc>
        <w:tc>
          <w:tcPr>
            <w:tcW w:w="243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项目进展情况</w:t>
            </w:r>
          </w:p>
        </w:tc>
        <w:tc>
          <w:tcPr>
            <w:tcW w:w="79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建设期限</w:t>
            </w:r>
          </w:p>
        </w:tc>
        <w:tc>
          <w:tcPr>
            <w:tcW w:w="13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责任部门</w:t>
            </w:r>
          </w:p>
        </w:tc>
        <w:tc>
          <w:tcPr>
            <w:tcW w:w="177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项目联系人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47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杭州</w:t>
            </w:r>
          </w:p>
        </w:tc>
        <w:tc>
          <w:tcPr>
            <w:tcW w:w="8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长三角其他地区</w:t>
            </w:r>
          </w:p>
        </w:tc>
        <w:tc>
          <w:tcPr>
            <w:tcW w:w="233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在建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前期</w:t>
            </w:r>
          </w:p>
        </w:tc>
        <w:tc>
          <w:tcPr>
            <w:tcW w:w="79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18" w:firstLineChars="221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单位：亿元</w:t>
      </w: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</w:p>
    <w:p>
      <w:pPr>
        <w:ind w:firstLine="972" w:firstLineChars="221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长三角一体化重大区域合作活动填报表</w:t>
      </w:r>
    </w:p>
    <w:tbl>
      <w:tblPr>
        <w:tblStyle w:val="4"/>
        <w:tblW w:w="14044" w:type="dxa"/>
        <w:tblInd w:w="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167"/>
        <w:gridCol w:w="791"/>
        <w:gridCol w:w="914"/>
        <w:gridCol w:w="2733"/>
        <w:gridCol w:w="2733"/>
        <w:gridCol w:w="781"/>
        <w:gridCol w:w="2278"/>
        <w:gridCol w:w="972"/>
        <w:gridCol w:w="12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</w:trPr>
        <w:tc>
          <w:tcPr>
            <w:tcW w:w="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合作方</w:t>
            </w:r>
          </w:p>
        </w:tc>
        <w:tc>
          <w:tcPr>
            <w:tcW w:w="27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合作领域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（教育、医疗、旅游、文创等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...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7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活动简介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（活动主旨、宣传方式、组织情况等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...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7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活动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活动成效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（达成协议、形成示范等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...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组织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联系人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7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972" w:firstLineChars="221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4</w:t>
      </w:r>
    </w:p>
    <w:p>
      <w:pPr>
        <w:ind w:firstLine="972" w:firstLineChars="221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长三角一体化重点签约项目申报表</w:t>
      </w:r>
    </w:p>
    <w:p>
      <w:pPr>
        <w:ind w:firstLine="618" w:firstLineChars="221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单位：亿元</w:t>
      </w:r>
    </w:p>
    <w:tbl>
      <w:tblPr>
        <w:tblStyle w:val="4"/>
        <w:tblW w:w="145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548"/>
        <w:gridCol w:w="1810"/>
        <w:gridCol w:w="2159"/>
        <w:gridCol w:w="617"/>
        <w:gridCol w:w="620"/>
        <w:gridCol w:w="1296"/>
        <w:gridCol w:w="1808"/>
        <w:gridCol w:w="1418"/>
        <w:gridCol w:w="1604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48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1810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内容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类型（基本建设项目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区域合作项目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区域合作活动）</w:t>
            </w:r>
          </w:p>
        </w:tc>
        <w:tc>
          <w:tcPr>
            <w:tcW w:w="1237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合作方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估算投资额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洽谈进展情况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计划建设期限</w:t>
            </w:r>
          </w:p>
        </w:tc>
        <w:tc>
          <w:tcPr>
            <w:tcW w:w="1604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联系人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620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22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620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722" w:type="dxa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2828"/>
    <w:multiLevelType w:val="singleLevel"/>
    <w:tmpl w:val="2BBE2828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315"/>
    <w:rsid w:val="00054AE1"/>
    <w:rsid w:val="00161D55"/>
    <w:rsid w:val="00173F13"/>
    <w:rsid w:val="001D053E"/>
    <w:rsid w:val="00256B12"/>
    <w:rsid w:val="00261CA1"/>
    <w:rsid w:val="00274ADD"/>
    <w:rsid w:val="002B62FE"/>
    <w:rsid w:val="002D1715"/>
    <w:rsid w:val="002D3F54"/>
    <w:rsid w:val="00315C2C"/>
    <w:rsid w:val="0036105C"/>
    <w:rsid w:val="0036465A"/>
    <w:rsid w:val="003D7E1A"/>
    <w:rsid w:val="00412BBC"/>
    <w:rsid w:val="004667CC"/>
    <w:rsid w:val="00491906"/>
    <w:rsid w:val="005459D7"/>
    <w:rsid w:val="00581A11"/>
    <w:rsid w:val="005B75D7"/>
    <w:rsid w:val="005D52CA"/>
    <w:rsid w:val="00681475"/>
    <w:rsid w:val="00693ACA"/>
    <w:rsid w:val="006B2CB5"/>
    <w:rsid w:val="006B30BA"/>
    <w:rsid w:val="006D0D75"/>
    <w:rsid w:val="006E6D40"/>
    <w:rsid w:val="00715F5E"/>
    <w:rsid w:val="007406AD"/>
    <w:rsid w:val="007649B0"/>
    <w:rsid w:val="007719FA"/>
    <w:rsid w:val="007B0E87"/>
    <w:rsid w:val="007D2F4C"/>
    <w:rsid w:val="008E4198"/>
    <w:rsid w:val="008F07B4"/>
    <w:rsid w:val="008F4E43"/>
    <w:rsid w:val="008F6F51"/>
    <w:rsid w:val="0090459C"/>
    <w:rsid w:val="009B3373"/>
    <w:rsid w:val="009D1BAE"/>
    <w:rsid w:val="00A56C11"/>
    <w:rsid w:val="00A61A91"/>
    <w:rsid w:val="00AF6123"/>
    <w:rsid w:val="00B3643A"/>
    <w:rsid w:val="00C12315"/>
    <w:rsid w:val="00CF5F68"/>
    <w:rsid w:val="00EA0DDE"/>
    <w:rsid w:val="00EC627C"/>
    <w:rsid w:val="00EE78E9"/>
    <w:rsid w:val="00F21103"/>
    <w:rsid w:val="00FE599B"/>
    <w:rsid w:val="0943639C"/>
    <w:rsid w:val="0BBD375A"/>
    <w:rsid w:val="14F20E8E"/>
    <w:rsid w:val="3A7E66AA"/>
    <w:rsid w:val="794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fgw</Company>
  <Pages>6</Pages>
  <Words>165</Words>
  <Characters>947</Characters>
  <Lines>0</Lines>
  <Paragraphs>0</Paragraphs>
  <TotalTime>11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2019-08-08T08:52:00Z</dcterms:created>
  <dc:creator>Administrator</dc:creator>
  <cp:lastModifiedBy>不迷丶</cp:lastModifiedBy>
  <cp:lastPrinted>2019-08-09T08:09:00Z</cp:lastPrinted>
  <dcterms:modified xsi:type="dcterms:W3CDTF">2019-08-12T02:05:14Z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