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tabs>
          <w:tab w:val="left" w:pos="8306"/>
        </w:tabs>
        <w:spacing w:before="0" w:beforeAutospacing="0" w:after="0" w:afterAutospacing="0" w:line="560" w:lineRule="exact"/>
        <w:jc w:val="both"/>
        <w:rPr>
          <w:rFonts w:eastAsia="黑体"/>
          <w:kern w:val="2"/>
          <w:sz w:val="32"/>
          <w:szCs w:val="32"/>
        </w:rPr>
      </w:pPr>
      <w:r>
        <w:rPr>
          <w:rFonts w:hint="eastAsia" w:eastAsia="黑体"/>
          <w:kern w:val="2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ascii="方正小标宋简体" w:hAnsi="宋体" w:eastAsia="方正小标宋简体"/>
          <w:bCs/>
          <w:sz w:val="36"/>
          <w:szCs w:val="36"/>
        </w:rPr>
        <w:t>外资研发中心采购设备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免</w:t>
      </w:r>
      <w:r>
        <w:rPr>
          <w:rFonts w:ascii="方正小标宋简体" w:hAnsi="宋体" w:eastAsia="方正小标宋简体"/>
          <w:bCs/>
          <w:sz w:val="36"/>
          <w:szCs w:val="36"/>
        </w:rPr>
        <w:t>税资格审核表</w:t>
      </w:r>
    </w:p>
    <w:p>
      <w:pPr>
        <w:autoSpaceDE w:val="0"/>
        <w:autoSpaceDN w:val="0"/>
        <w:adjustRightIn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编码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tbl>
      <w:tblPr>
        <w:tblStyle w:val="4"/>
        <w:tblW w:w="991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779"/>
        <w:gridCol w:w="46"/>
        <w:gridCol w:w="790"/>
        <w:gridCol w:w="973"/>
        <w:gridCol w:w="652"/>
        <w:gridCol w:w="773"/>
        <w:gridCol w:w="30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研发中心名称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组织机构代码</w:t>
            </w:r>
            <w:r>
              <w:rPr>
                <w:rFonts w:ascii="宋体" w:hAnsi="宋体"/>
                <w:kern w:val="0"/>
                <w:sz w:val="24"/>
                <w:szCs w:val="24"/>
              </w:rPr>
              <w:t>/统一社会信用代码</w:t>
            </w:r>
          </w:p>
        </w:tc>
        <w:tc>
          <w:tcPr>
            <w:tcW w:w="177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研发中心设立日期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研发中心性质</w:t>
            </w:r>
          </w:p>
        </w:tc>
        <w:tc>
          <w:tcPr>
            <w:tcW w:w="721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□独立法人　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　□ 分公司　 　□ 内设部门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系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2197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研发领域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21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□电子□生物医药□新能源□新材料□环保□汽车□化工□农业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□软件开发□专用设备□轻工□其他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投资总额</w:t>
            </w:r>
            <w:r>
              <w:rPr>
                <w:rFonts w:ascii="宋体" w:hAnsi="宋体"/>
                <w:kern w:val="0"/>
                <w:sz w:val="24"/>
                <w:szCs w:val="24"/>
              </w:rPr>
              <w:t>/研发总投入（万美元）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专职研究与试验发展人员人数</w:t>
            </w:r>
          </w:p>
        </w:tc>
        <w:tc>
          <w:tcPr>
            <w:tcW w:w="2970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已缴税金（元）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累计采购设备原值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进口设备</w:t>
            </w:r>
          </w:p>
        </w:tc>
        <w:tc>
          <w:tcPr>
            <w:tcW w:w="5385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706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采购国产设备</w:t>
            </w:r>
          </w:p>
        </w:tc>
        <w:tc>
          <w:tcPr>
            <w:tcW w:w="5385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06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5385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916" w:type="dxa"/>
            <w:gridSpan w:val="9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以下由审核部门填写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5013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通过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7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各部门签字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商务</w:t>
            </w:r>
          </w:p>
        </w:tc>
        <w:tc>
          <w:tcPr>
            <w:tcW w:w="176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财政</w:t>
            </w:r>
          </w:p>
        </w:tc>
        <w:tc>
          <w:tcPr>
            <w:tcW w:w="1727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海关</w:t>
            </w:r>
          </w:p>
        </w:tc>
        <w:tc>
          <w:tcPr>
            <w:tcW w:w="1895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706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76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1727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1895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2706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公告日期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外资研发中心为分公司或内设机构的，企业名称和组织机构代码/统一社会信用代码均填写其所在外商投资企业。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币种以表内标注为准，金额根据当年人民币汇率平均价计算。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已缴税金为自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日起，外资研发中心采购符合条件的设备所缴纳的增值税。</w:t>
      </w:r>
    </w:p>
    <w:p>
      <w:pPr>
        <w:spacing w:line="560" w:lineRule="exact"/>
      </w:pPr>
    </w:p>
    <w:p>
      <w:pPr>
        <w:autoSpaceDE w:val="0"/>
        <w:autoSpaceDN w:val="0"/>
        <w:adjustRightInd w:val="0"/>
        <w:spacing w:line="560" w:lineRule="exact"/>
        <w:rPr>
          <w:rFonts w:ascii="宋体" w:hAnsi="宋体" w:eastAsia="黑体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br w:type="page"/>
      </w: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承诺函（进口设备）</w:t>
      </w:r>
    </w:p>
    <w:p>
      <w:pPr>
        <w:spacing w:line="560" w:lineRule="exact"/>
        <w:jc w:val="center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>下列附表是本研发机构已经签订合同、并且于今年年底前交货的进口设备购置合同的相关信息表。本公司在此承诺，表中所列设备将于今年</w:t>
      </w:r>
      <w:r>
        <w:rPr>
          <w:rFonts w:ascii="Times New Roman" w:hAnsi="Times New Roman" w:eastAsia="仿宋_GB2312"/>
          <w:color w:val="000000"/>
          <w:sz w:val="32"/>
          <w:szCs w:val="32"/>
        </w:rPr>
        <w:t>12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31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日之前交货。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71"/>
        <w:gridCol w:w="25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gridSpan w:val="4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共计  台/套，     万元人民币</w:t>
            </w:r>
          </w:p>
        </w:tc>
      </w:tr>
    </w:tbl>
    <w:p>
      <w:pPr>
        <w:spacing w:line="560" w:lineRule="exact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jc w:val="left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__________________（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外资研发中心名称）</w:t>
      </w:r>
    </w:p>
    <w:p>
      <w:pPr>
        <w:spacing w:line="560" w:lineRule="exact"/>
        <w:ind w:firstLine="640" w:firstLineChars="200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                               年 月 日</w:t>
      </w:r>
    </w:p>
    <w:p>
      <w:pPr>
        <w:spacing w:line="560" w:lineRule="exact"/>
        <w:ind w:firstLine="640" w:firstLineChars="200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.该表格要求打印在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纸上，打印字号不小于五号，可纵向另附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纸补充表格。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“设备类别”是指该设备属于财关税〔</w:t>
      </w:r>
      <w:r>
        <w:rPr>
          <w:rFonts w:ascii="Times New Roman" w:hAnsi="Times New Roman" w:eastAsia="仿宋_GB2312"/>
          <w:color w:val="00000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号第五条所称的免税进口商品清单中的第几类第几项设备。</w:t>
      </w:r>
    </w:p>
    <w:p>
      <w:pPr>
        <w:spacing w:line="560" w:lineRule="exact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黑体" w:cs="宋体"/>
          <w:color w:val="000000"/>
          <w:sz w:val="32"/>
          <w:szCs w:val="32"/>
        </w:rPr>
      </w:pPr>
      <w:r>
        <w:rPr>
          <w:rFonts w:ascii="宋体" w:hAnsi="宋体" w:eastAsia="仿宋_GB2312" w:cs="宋体"/>
          <w:color w:val="000000"/>
          <w:sz w:val="32"/>
          <w:szCs w:val="32"/>
        </w:rPr>
        <w:br w:type="page"/>
      </w:r>
      <w:r>
        <w:rPr>
          <w:rFonts w:hint="eastAsia" w:ascii="宋体" w:hAnsi="宋体" w:eastAsia="黑体" w:cs="宋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3</w:t>
      </w:r>
    </w:p>
    <w:p>
      <w:pPr>
        <w:spacing w:line="560" w:lineRule="exact"/>
        <w:ind w:left="1080" w:hanging="1080" w:hangingChars="300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______（外资研发中心名称）专职研究与试验发展</w:t>
      </w:r>
    </w:p>
    <w:p>
      <w:pPr>
        <w:spacing w:line="560" w:lineRule="exact"/>
        <w:ind w:left="1080" w:hanging="1080" w:hangingChars="300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人员名册</w:t>
      </w:r>
    </w:p>
    <w:p>
      <w:pPr>
        <w:spacing w:line="560" w:lineRule="exact"/>
        <w:ind w:left="960" w:hanging="960" w:hangingChars="300"/>
        <w:rPr>
          <w:rFonts w:ascii="宋体" w:hAnsi="宋体" w:eastAsia="仿宋_GB2312" w:cs="宋体"/>
          <w:color w:val="000000"/>
          <w:sz w:val="32"/>
          <w:szCs w:val="32"/>
        </w:rPr>
      </w:pPr>
    </w:p>
    <w:tbl>
      <w:tblPr>
        <w:tblStyle w:val="3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95"/>
        <w:gridCol w:w="1695"/>
        <w:gridCol w:w="1665"/>
        <w:gridCol w:w="18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劳动合同期限</w:t>
            </w: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4" w:type="dxa"/>
            <w:gridSpan w:val="6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4" w:type="dxa"/>
            <w:gridSpan w:val="6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（共计员工  名）</w:t>
            </w:r>
          </w:p>
        </w:tc>
      </w:tr>
    </w:tbl>
    <w:p>
      <w:pPr>
        <w:spacing w:line="560" w:lineRule="exact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注：该表格要求打印在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纸上，打印字号不小于五号，可纵向另附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纸补充表格。</w:t>
      </w:r>
    </w:p>
    <w:p/>
    <w:p/>
    <w:p/>
    <w:p/>
    <w:p/>
    <w:p/>
    <w:p/>
    <w:p/>
    <w:p/>
    <w:p/>
    <w:p/>
    <w:p/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要求提供的其他材料：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企业社保人员名单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累计研发投入超过800万美元的专项审计报告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A6973"/>
    <w:multiLevelType w:val="singleLevel"/>
    <w:tmpl w:val="D3AA69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F"/>
    <w:rsid w:val="000B63DA"/>
    <w:rsid w:val="00A044DF"/>
    <w:rsid w:val="38E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677</Words>
  <Characters>717</Characters>
  <Lines>7</Lines>
  <Paragraphs>2</Paragraphs>
  <TotalTime>5</TotalTime>
  <ScaleCrop>false</ScaleCrop>
  <LinksUpToDate>false</LinksUpToDate>
  <CharactersWithSpaces>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2022-03-29T07:39:00Z</dcterms:created>
  <dc:creator>Wong Iris</dc:creator>
  <cp:lastModifiedBy>娄红芬</cp:lastModifiedBy>
  <dcterms:modified xsi:type="dcterms:W3CDTF">2022-04-02T09:18:23Z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6ACDC0AECD754546A4D5D2E6FF6814F7</vt:lpwstr>
  </property>
</Properties>
</file>