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3D" w:rsidRDefault="00320A91">
      <w:pPr>
        <w:pStyle w:val="a6"/>
        <w:adjustRightInd w:val="0"/>
        <w:snapToGrid w:val="0"/>
        <w:spacing w:line="360" w:lineRule="auto"/>
        <w:jc w:val="center"/>
        <w:rPr>
          <w:rFonts w:ascii="小标宋" w:eastAsia="小标宋" w:hAnsi="Times New Roman" w:cs="Times New Roman"/>
          <w:kern w:val="0"/>
          <w:sz w:val="36"/>
          <w:szCs w:val="36"/>
        </w:rPr>
      </w:pPr>
      <w:bookmarkStart w:id="0" w:name="_Hlk18346981"/>
      <w:r>
        <w:rPr>
          <w:rFonts w:ascii="小标宋" w:eastAsia="小标宋" w:hAnsi="Times New Roman" w:cs="Times New Roman" w:hint="eastAsia"/>
          <w:kern w:val="0"/>
          <w:sz w:val="36"/>
          <w:szCs w:val="36"/>
        </w:rPr>
        <w:t>《杭州高新区（滨江）生态文明建设示范区规划》</w:t>
      </w:r>
    </w:p>
    <w:bookmarkEnd w:id="0"/>
    <w:p w:rsidR="004A103D" w:rsidRDefault="00320A91">
      <w:pPr>
        <w:pStyle w:val="3"/>
        <w:spacing w:before="0" w:after="0"/>
        <w:rPr>
          <w:rFonts w:ascii="Times New Roman"/>
          <w:sz w:val="28"/>
        </w:rPr>
      </w:pPr>
      <w:r>
        <w:rPr>
          <w:rFonts w:ascii="Times New Roman" w:hint="eastAsia"/>
          <w:sz w:val="28"/>
        </w:rPr>
        <w:t>一、规划背景</w:t>
      </w:r>
    </w:p>
    <w:p w:rsidR="004A103D" w:rsidRDefault="00320A91">
      <w:pPr>
        <w:spacing w:line="360" w:lineRule="auto"/>
        <w:ind w:firstLine="564"/>
        <w:rPr>
          <w:rFonts w:ascii="Times New Roman" w:eastAsia="FangSong_GB2312"/>
          <w:sz w:val="28"/>
          <w:szCs w:val="28"/>
        </w:rPr>
      </w:pPr>
      <w:r>
        <w:rPr>
          <w:rFonts w:ascii="Times New Roman" w:eastAsia="FangSong_GB2312" w:hint="eastAsia"/>
          <w:sz w:val="28"/>
          <w:szCs w:val="28"/>
        </w:rPr>
        <w:t>生态文明建设是中国特色社会主义事业的重要</w:t>
      </w:r>
      <w:bookmarkStart w:id="1" w:name="_GoBack"/>
      <w:bookmarkEnd w:id="1"/>
      <w:r>
        <w:rPr>
          <w:rFonts w:ascii="Times New Roman" w:eastAsia="FangSong_GB2312" w:hint="eastAsia"/>
          <w:sz w:val="28"/>
          <w:szCs w:val="28"/>
        </w:rPr>
        <w:t>内容，关系人民福祉，关乎民族未来，事关</w:t>
      </w:r>
      <w:r>
        <w:rPr>
          <w:rFonts w:ascii="Times New Roman" w:eastAsia="FangSong_GB2312"/>
          <w:sz w:val="28"/>
          <w:szCs w:val="28"/>
        </w:rPr>
        <w:t>"</w:t>
      </w:r>
      <w:r>
        <w:rPr>
          <w:rFonts w:ascii="Times New Roman" w:eastAsia="FangSong_GB2312" w:hint="eastAsia"/>
          <w:sz w:val="28"/>
          <w:szCs w:val="28"/>
        </w:rPr>
        <w:t>两个一百年</w:t>
      </w:r>
      <w:r>
        <w:rPr>
          <w:rFonts w:ascii="Times New Roman" w:eastAsia="FangSong_GB2312"/>
          <w:sz w:val="28"/>
          <w:szCs w:val="28"/>
        </w:rPr>
        <w:t>"</w:t>
      </w:r>
      <w:r>
        <w:rPr>
          <w:rFonts w:ascii="Times New Roman" w:eastAsia="FangSong_GB2312" w:hint="eastAsia"/>
          <w:sz w:val="28"/>
          <w:szCs w:val="28"/>
        </w:rPr>
        <w:t>奋斗目标和中华民族伟大复兴中国梦的实现。党的十八大做出“大力推进生态文明建设”的战略部署。党的十九大提出建设生态文明是中华民族永续发展的千年大计，要“加快生态文明体制改革，建设美丽中国”，生态文明建设上升到了新的高度。环境保护部于</w:t>
      </w:r>
      <w:r>
        <w:rPr>
          <w:rFonts w:ascii="Times New Roman" w:eastAsia="FangSong_GB2312"/>
          <w:sz w:val="28"/>
          <w:szCs w:val="28"/>
        </w:rPr>
        <w:t>2008</w:t>
      </w:r>
      <w:r>
        <w:rPr>
          <w:rFonts w:ascii="Times New Roman" w:eastAsia="FangSong_GB2312" w:hint="eastAsia"/>
          <w:sz w:val="28"/>
          <w:szCs w:val="28"/>
        </w:rPr>
        <w:t>年开始在全国组织开展生态文明建设试点，</w:t>
      </w:r>
      <w:r>
        <w:rPr>
          <w:rFonts w:ascii="Times New Roman" w:eastAsia="FangSong_GB2312"/>
          <w:sz w:val="28"/>
          <w:szCs w:val="28"/>
        </w:rPr>
        <w:t>2013</w:t>
      </w:r>
      <w:r>
        <w:rPr>
          <w:rFonts w:ascii="Times New Roman" w:eastAsia="FangSong_GB2312" w:hint="eastAsia"/>
          <w:sz w:val="28"/>
          <w:szCs w:val="28"/>
        </w:rPr>
        <w:t>年提出推进生态文明示范区建设；</w:t>
      </w:r>
      <w:r>
        <w:rPr>
          <w:rFonts w:ascii="Times New Roman" w:eastAsia="FangSong_GB2312"/>
          <w:sz w:val="28"/>
          <w:szCs w:val="28"/>
        </w:rPr>
        <w:t>2015</w:t>
      </w:r>
      <w:r>
        <w:rPr>
          <w:rFonts w:ascii="Times New Roman" w:eastAsia="FangSong_GB2312" w:hint="eastAsia"/>
          <w:sz w:val="28"/>
          <w:szCs w:val="28"/>
        </w:rPr>
        <w:t>年国务院又出台了《关于加快推进生态文明建设的意见》，进一步推动全国开展生态文明建设；</w:t>
      </w:r>
      <w:r>
        <w:rPr>
          <w:rFonts w:ascii="Times New Roman" w:eastAsia="FangSong_GB2312"/>
          <w:sz w:val="28"/>
          <w:szCs w:val="28"/>
        </w:rPr>
        <w:t>2016</w:t>
      </w:r>
      <w:r>
        <w:rPr>
          <w:rFonts w:ascii="Times New Roman" w:eastAsia="FangSong_GB2312" w:hint="eastAsia"/>
          <w:sz w:val="28"/>
          <w:szCs w:val="28"/>
        </w:rPr>
        <w:t>年初，环保部制订下发了《国家生态文明建设示范区管理规程（试行）》和《国家生态文明建设示范县、市指标（试行）》（环生态〔</w:t>
      </w:r>
      <w:r>
        <w:rPr>
          <w:rFonts w:ascii="Times New Roman" w:eastAsia="FangSong_GB2312"/>
          <w:sz w:val="28"/>
          <w:szCs w:val="28"/>
        </w:rPr>
        <w:t>2016</w:t>
      </w:r>
      <w:r>
        <w:rPr>
          <w:rFonts w:ascii="Times New Roman" w:eastAsia="FangSong_GB2312" w:hint="eastAsia"/>
          <w:sz w:val="28"/>
          <w:szCs w:val="28"/>
        </w:rPr>
        <w:t>〕</w:t>
      </w:r>
      <w:r>
        <w:rPr>
          <w:rFonts w:ascii="Times New Roman" w:eastAsia="FangSong_GB2312"/>
          <w:sz w:val="28"/>
          <w:szCs w:val="28"/>
        </w:rPr>
        <w:t>4</w:t>
      </w:r>
      <w:r>
        <w:rPr>
          <w:rFonts w:ascii="Times New Roman" w:eastAsia="FangSong_GB2312" w:hint="eastAsia"/>
          <w:sz w:val="28"/>
          <w:szCs w:val="28"/>
        </w:rPr>
        <w:t>号）。</w:t>
      </w:r>
    </w:p>
    <w:p w:rsidR="004A103D" w:rsidRDefault="00320A91">
      <w:pPr>
        <w:spacing w:line="360" w:lineRule="auto"/>
        <w:ind w:firstLine="564"/>
        <w:rPr>
          <w:rFonts w:ascii="Times New Roman" w:eastAsia="FangSong_GB2312"/>
          <w:sz w:val="28"/>
          <w:szCs w:val="28"/>
        </w:rPr>
      </w:pPr>
      <w:r>
        <w:rPr>
          <w:rFonts w:ascii="Times New Roman" w:eastAsia="FangSong_GB2312" w:hint="eastAsia"/>
          <w:sz w:val="28"/>
          <w:szCs w:val="28"/>
        </w:rPr>
        <w:t>浙江省是习近平新时代中国特色社会主义思想的主要萌发地，为习近平生态文明思想的萌发和形成提供了丰富的素材和鲜活的实践。</w:t>
      </w:r>
      <w:r>
        <w:rPr>
          <w:rFonts w:ascii="Times New Roman" w:eastAsia="FangSong_GB2312"/>
          <w:sz w:val="28"/>
          <w:szCs w:val="28"/>
        </w:rPr>
        <w:t>2014</w:t>
      </w:r>
      <w:r>
        <w:rPr>
          <w:rFonts w:ascii="Times New Roman" w:eastAsia="FangSong_GB2312" w:hint="eastAsia"/>
          <w:sz w:val="28"/>
          <w:szCs w:val="28"/>
        </w:rPr>
        <w:t>年浙江省委提出了《关于建设美丽浙江创造美好生活的决定》，把生态文明建设放在突出位置，把建设美丽浙江、创造美好生活作为重要工作指针，贯穿于经济社会发展全过程；</w:t>
      </w:r>
      <w:r>
        <w:rPr>
          <w:rFonts w:ascii="Times New Roman" w:eastAsia="FangSong_GB2312"/>
          <w:sz w:val="28"/>
          <w:szCs w:val="28"/>
        </w:rPr>
        <w:t>2</w:t>
      </w:r>
      <w:r>
        <w:rPr>
          <w:rFonts w:ascii="Times New Roman" w:eastAsia="FangSong_GB2312"/>
          <w:sz w:val="28"/>
          <w:szCs w:val="28"/>
        </w:rPr>
        <w:t>016</w:t>
      </w:r>
      <w:r>
        <w:rPr>
          <w:rFonts w:ascii="Times New Roman" w:eastAsia="FangSong_GB2312" w:hint="eastAsia"/>
          <w:sz w:val="28"/>
          <w:szCs w:val="28"/>
        </w:rPr>
        <w:t>年</w:t>
      </w:r>
      <w:r>
        <w:rPr>
          <w:rFonts w:ascii="Times New Roman" w:eastAsia="FangSong_GB2312"/>
          <w:sz w:val="28"/>
          <w:szCs w:val="28"/>
        </w:rPr>
        <w:t>7</w:t>
      </w:r>
      <w:r>
        <w:rPr>
          <w:rFonts w:ascii="Times New Roman" w:eastAsia="FangSong_GB2312" w:hint="eastAsia"/>
          <w:sz w:val="28"/>
          <w:szCs w:val="28"/>
        </w:rPr>
        <w:t>月浙江省推出新一轮的《</w:t>
      </w:r>
      <w:r>
        <w:rPr>
          <w:rFonts w:ascii="Times New Roman" w:eastAsia="FangSong_GB2312"/>
          <w:sz w:val="28"/>
          <w:szCs w:val="28"/>
        </w:rPr>
        <w:t>“811”</w:t>
      </w:r>
      <w:r>
        <w:rPr>
          <w:rFonts w:ascii="Times New Roman" w:eastAsia="FangSong_GB2312" w:hint="eastAsia"/>
          <w:sz w:val="28"/>
          <w:szCs w:val="28"/>
        </w:rPr>
        <w:t>美丽浙江建设行动方案》，将生态文明作为重要主题来推进，加快建成美丽中国的</w:t>
      </w:r>
      <w:r>
        <w:rPr>
          <w:rFonts w:ascii="Times New Roman" w:eastAsia="FangSong_GB2312"/>
          <w:sz w:val="28"/>
          <w:szCs w:val="28"/>
        </w:rPr>
        <w:t>“</w:t>
      </w:r>
      <w:r>
        <w:rPr>
          <w:rFonts w:ascii="Times New Roman" w:eastAsia="FangSong_GB2312" w:hint="eastAsia"/>
          <w:sz w:val="28"/>
          <w:szCs w:val="28"/>
        </w:rPr>
        <w:t>浙江样板</w:t>
      </w:r>
      <w:r>
        <w:rPr>
          <w:rFonts w:ascii="Times New Roman" w:eastAsia="FangSong_GB2312"/>
          <w:sz w:val="28"/>
          <w:szCs w:val="28"/>
        </w:rPr>
        <w:t>”</w:t>
      </w:r>
      <w:r>
        <w:rPr>
          <w:rFonts w:ascii="Times New Roman" w:eastAsia="FangSong_GB2312" w:hint="eastAsia"/>
          <w:sz w:val="28"/>
          <w:szCs w:val="28"/>
        </w:rPr>
        <w:t>；</w:t>
      </w:r>
      <w:r>
        <w:rPr>
          <w:rFonts w:ascii="Times New Roman" w:eastAsia="FangSong_GB2312"/>
          <w:sz w:val="28"/>
          <w:szCs w:val="28"/>
        </w:rPr>
        <w:t>2018</w:t>
      </w:r>
      <w:r>
        <w:rPr>
          <w:rFonts w:ascii="Times New Roman" w:eastAsia="FangSong_GB2312" w:hint="eastAsia"/>
          <w:sz w:val="28"/>
          <w:szCs w:val="28"/>
        </w:rPr>
        <w:t>年，浙江省发布《浙江省生态文明示范创建行动计划》，这是省第十四次党代会明确的富民强省十大行动计划之一，也是今后</w:t>
      </w:r>
      <w:r>
        <w:rPr>
          <w:rFonts w:ascii="Times New Roman" w:eastAsia="FangSong_GB2312"/>
          <w:sz w:val="28"/>
          <w:szCs w:val="28"/>
        </w:rPr>
        <w:t>5</w:t>
      </w:r>
      <w:r>
        <w:rPr>
          <w:rFonts w:ascii="Times New Roman" w:eastAsia="FangSong_GB2312" w:hint="eastAsia"/>
          <w:sz w:val="28"/>
          <w:szCs w:val="28"/>
        </w:rPr>
        <w:t>年浙江生态文明和美丽浙江建</w:t>
      </w:r>
      <w:r>
        <w:rPr>
          <w:rFonts w:ascii="Times New Roman" w:eastAsia="FangSong_GB2312" w:hint="eastAsia"/>
          <w:sz w:val="28"/>
          <w:szCs w:val="28"/>
        </w:rPr>
        <w:lastRenderedPageBreak/>
        <w:t>设的总抓手，要求大力开展生态文明建设示范区建设，</w:t>
      </w:r>
      <w:r>
        <w:rPr>
          <w:rFonts w:ascii="Times New Roman" w:eastAsia="FangSong_GB2312" w:hint="eastAsia"/>
          <w:bCs/>
          <w:sz w:val="28"/>
          <w:szCs w:val="28"/>
        </w:rPr>
        <w:t>到</w:t>
      </w:r>
      <w:r>
        <w:rPr>
          <w:rFonts w:ascii="Times New Roman" w:eastAsia="FangSong_GB2312"/>
          <w:bCs/>
          <w:sz w:val="28"/>
          <w:szCs w:val="28"/>
        </w:rPr>
        <w:t>2022</w:t>
      </w:r>
      <w:r>
        <w:rPr>
          <w:rFonts w:ascii="Times New Roman" w:eastAsia="FangSong_GB2312" w:hint="eastAsia"/>
          <w:bCs/>
          <w:sz w:val="28"/>
          <w:szCs w:val="28"/>
        </w:rPr>
        <w:t>年，力争</w:t>
      </w:r>
      <w:r>
        <w:rPr>
          <w:rFonts w:ascii="Times New Roman" w:eastAsia="FangSong_GB2312"/>
          <w:bCs/>
          <w:sz w:val="28"/>
          <w:szCs w:val="28"/>
        </w:rPr>
        <w:t>80</w:t>
      </w:r>
      <w:r>
        <w:rPr>
          <w:rFonts w:ascii="Times New Roman" w:eastAsia="FangSong_GB2312" w:hint="eastAsia"/>
          <w:bCs/>
          <w:sz w:val="28"/>
          <w:szCs w:val="28"/>
        </w:rPr>
        <w:t>％以上的市、县（市、区）建成省级以上的生态文明示范区。</w:t>
      </w:r>
    </w:p>
    <w:p w:rsidR="004A103D" w:rsidRDefault="00320A91">
      <w:pPr>
        <w:spacing w:line="360" w:lineRule="auto"/>
        <w:ind w:firstLine="564"/>
        <w:rPr>
          <w:rFonts w:ascii="Times New Roman" w:eastAsia="FangSong_GB2312"/>
          <w:sz w:val="28"/>
          <w:szCs w:val="28"/>
        </w:rPr>
      </w:pPr>
      <w:r>
        <w:rPr>
          <w:rFonts w:ascii="Times New Roman" w:eastAsia="FangSong_GB2312" w:hint="eastAsia"/>
          <w:sz w:val="28"/>
          <w:szCs w:val="28"/>
        </w:rPr>
        <w:t>近年来，滨江区生态文明建设成效显著。根据浙江省统计信息网公布浙江的《</w:t>
      </w:r>
      <w:r>
        <w:rPr>
          <w:rFonts w:ascii="Times New Roman" w:eastAsia="FangSong_GB2312"/>
          <w:sz w:val="28"/>
          <w:szCs w:val="28"/>
        </w:rPr>
        <w:t>2016</w:t>
      </w:r>
      <w:r>
        <w:rPr>
          <w:rFonts w:ascii="Times New Roman" w:eastAsia="FangSong_GB2312" w:hint="eastAsia"/>
          <w:sz w:val="28"/>
          <w:szCs w:val="28"/>
        </w:rPr>
        <w:t>年生态文明建设年度评价结果公报》。在</w:t>
      </w:r>
      <w:r>
        <w:rPr>
          <w:rFonts w:ascii="Times New Roman" w:eastAsia="FangSong_GB2312" w:hint="eastAsia"/>
          <w:sz w:val="28"/>
          <w:szCs w:val="28"/>
        </w:rPr>
        <w:t>浙江各县（市、区）绿色发展指数评价结果排名中，滨江区位列第一，生态文明建设示范区创建的基础扎实。根据浙江省印发的《关于印发</w:t>
      </w:r>
      <w:r>
        <w:rPr>
          <w:rFonts w:ascii="Times New Roman" w:eastAsia="FangSong_GB2312"/>
          <w:sz w:val="28"/>
          <w:szCs w:val="28"/>
        </w:rPr>
        <w:t>&lt;</w:t>
      </w:r>
      <w:r>
        <w:rPr>
          <w:rFonts w:ascii="Times New Roman" w:eastAsia="FangSong_GB2312" w:hint="eastAsia"/>
          <w:sz w:val="28"/>
          <w:szCs w:val="28"/>
        </w:rPr>
        <w:t>浙江省省级生态文明建设示范区管理规程（试行）</w:t>
      </w:r>
      <w:r>
        <w:rPr>
          <w:rFonts w:ascii="Times New Roman" w:eastAsia="FangSong_GB2312"/>
          <w:sz w:val="28"/>
          <w:szCs w:val="28"/>
        </w:rPr>
        <w:t>&gt;&lt;</w:t>
      </w:r>
      <w:r>
        <w:rPr>
          <w:rFonts w:ascii="Times New Roman" w:eastAsia="FangSong_GB2312" w:hint="eastAsia"/>
          <w:sz w:val="28"/>
          <w:szCs w:val="28"/>
        </w:rPr>
        <w:t>浙江省省级生态文明建设示范县、市指标（试行）</w:t>
      </w:r>
      <w:r>
        <w:rPr>
          <w:rFonts w:ascii="Times New Roman" w:eastAsia="FangSong_GB2312"/>
          <w:sz w:val="28"/>
          <w:szCs w:val="28"/>
        </w:rPr>
        <w:t>&gt;</w:t>
      </w:r>
      <w:r>
        <w:rPr>
          <w:rFonts w:ascii="Times New Roman" w:eastAsia="FangSong_GB2312" w:hint="eastAsia"/>
          <w:sz w:val="28"/>
          <w:szCs w:val="28"/>
        </w:rPr>
        <w:t>的通知》（美丽浙江办发〔</w:t>
      </w:r>
      <w:r>
        <w:rPr>
          <w:rFonts w:ascii="Times New Roman" w:eastAsia="FangSong_GB2312"/>
          <w:sz w:val="28"/>
          <w:szCs w:val="28"/>
        </w:rPr>
        <w:t>2016</w:t>
      </w:r>
      <w:r>
        <w:rPr>
          <w:rFonts w:ascii="Times New Roman" w:eastAsia="FangSong_GB2312" w:hint="eastAsia"/>
          <w:sz w:val="28"/>
          <w:szCs w:val="28"/>
        </w:rPr>
        <w:t>〕</w:t>
      </w:r>
      <w:r>
        <w:rPr>
          <w:rFonts w:ascii="Times New Roman" w:eastAsia="FangSong_GB2312"/>
          <w:sz w:val="28"/>
          <w:szCs w:val="28"/>
        </w:rPr>
        <w:t>1</w:t>
      </w:r>
      <w:r>
        <w:rPr>
          <w:rFonts w:ascii="Times New Roman" w:eastAsia="FangSong_GB2312" w:hint="eastAsia"/>
          <w:sz w:val="28"/>
          <w:szCs w:val="28"/>
        </w:rPr>
        <w:t>号）的相关要求，编制《杭州高新区（滨江）生态文明建设示范区规划》。</w:t>
      </w:r>
    </w:p>
    <w:p w:rsidR="004A103D" w:rsidRDefault="004A103D">
      <w:pPr>
        <w:pStyle w:val="3"/>
        <w:spacing w:before="0" w:after="0"/>
        <w:rPr>
          <w:rFonts w:ascii="Times New Roman"/>
          <w:sz w:val="28"/>
        </w:rPr>
      </w:pPr>
      <w:hyperlink w:anchor="_Toc503480244" w:history="1">
        <w:r w:rsidR="00320A91">
          <w:rPr>
            <w:rFonts w:ascii="Times New Roman" w:hint="eastAsia"/>
            <w:sz w:val="28"/>
          </w:rPr>
          <w:t>二、</w:t>
        </w:r>
        <w:r w:rsidR="00320A91">
          <w:rPr>
            <w:rFonts w:ascii="Times New Roman"/>
            <w:sz w:val="28"/>
          </w:rPr>
          <w:t>规划总则</w:t>
        </w:r>
        <w:r w:rsidR="00320A91">
          <w:rPr>
            <w:rFonts w:ascii="Times New Roman"/>
            <w:sz w:val="28"/>
          </w:rPr>
          <w:tab/>
        </w:r>
      </w:hyperlink>
    </w:p>
    <w:p w:rsidR="004A103D" w:rsidRDefault="00320A91">
      <w:pPr>
        <w:rPr>
          <w:rFonts w:ascii="Times New Roman" w:eastAsia="FangSong_GB2312"/>
          <w:b/>
          <w:sz w:val="28"/>
          <w:szCs w:val="28"/>
        </w:rPr>
      </w:pPr>
      <w:r>
        <w:rPr>
          <w:rFonts w:ascii="Times New Roman" w:eastAsia="FangSong_GB2312"/>
          <w:b/>
          <w:sz w:val="28"/>
          <w:szCs w:val="28"/>
        </w:rPr>
        <w:t>2.1</w:t>
      </w:r>
      <w:r>
        <w:rPr>
          <w:rFonts w:ascii="Times New Roman" w:eastAsia="FangSong_GB2312" w:hint="eastAsia"/>
          <w:b/>
          <w:sz w:val="28"/>
          <w:szCs w:val="28"/>
        </w:rPr>
        <w:t>指导思想</w:t>
      </w:r>
    </w:p>
    <w:p w:rsidR="004A103D" w:rsidRDefault="00320A91">
      <w:pPr>
        <w:ind w:firstLineChars="200" w:firstLine="560"/>
        <w:rPr>
          <w:rFonts w:ascii="Times New Roman" w:eastAsia="FangSong_GB2312"/>
          <w:sz w:val="28"/>
          <w:szCs w:val="28"/>
        </w:rPr>
      </w:pPr>
      <w:r>
        <w:rPr>
          <w:rFonts w:ascii="Times New Roman" w:eastAsia="FangSong_GB2312" w:hint="eastAsia"/>
          <w:sz w:val="28"/>
          <w:szCs w:val="28"/>
        </w:rPr>
        <w:t>深入贯彻习近平生态文明思想，</w:t>
      </w:r>
      <w:r>
        <w:rPr>
          <w:rFonts w:ascii="Times New Roman" w:eastAsia="FangSong_GB2312"/>
          <w:sz w:val="28"/>
          <w:szCs w:val="28"/>
        </w:rPr>
        <w:t>深入践行</w:t>
      </w:r>
      <w:r>
        <w:rPr>
          <w:rFonts w:ascii="Times New Roman" w:eastAsia="FangSong_GB2312"/>
          <w:sz w:val="28"/>
          <w:szCs w:val="28"/>
        </w:rPr>
        <w:t>“</w:t>
      </w:r>
      <w:r>
        <w:rPr>
          <w:rFonts w:ascii="Times New Roman" w:eastAsia="FangSong_GB2312"/>
          <w:sz w:val="28"/>
          <w:szCs w:val="28"/>
        </w:rPr>
        <w:t>绿水青山就是金山银山</w:t>
      </w:r>
      <w:r>
        <w:rPr>
          <w:rFonts w:ascii="Times New Roman" w:eastAsia="FangSong_GB2312"/>
          <w:sz w:val="28"/>
          <w:szCs w:val="28"/>
        </w:rPr>
        <w:t>”</w:t>
      </w:r>
      <w:r>
        <w:rPr>
          <w:rFonts w:ascii="Times New Roman" w:eastAsia="FangSong_GB2312"/>
          <w:sz w:val="28"/>
          <w:szCs w:val="28"/>
        </w:rPr>
        <w:t>的发展理念，坚定不移地沿着</w:t>
      </w:r>
      <w:r>
        <w:rPr>
          <w:rFonts w:ascii="Times New Roman" w:eastAsia="FangSong_GB2312"/>
          <w:sz w:val="28"/>
          <w:szCs w:val="28"/>
        </w:rPr>
        <w:t>“</w:t>
      </w:r>
      <w:r>
        <w:rPr>
          <w:rFonts w:ascii="Times New Roman" w:eastAsia="FangSong_GB2312"/>
          <w:sz w:val="28"/>
          <w:szCs w:val="28"/>
        </w:rPr>
        <w:t>八八战略</w:t>
      </w:r>
      <w:r>
        <w:rPr>
          <w:rFonts w:ascii="Times New Roman" w:eastAsia="FangSong_GB2312"/>
          <w:sz w:val="28"/>
          <w:szCs w:val="28"/>
        </w:rPr>
        <w:t>”</w:t>
      </w:r>
      <w:r>
        <w:rPr>
          <w:rFonts w:ascii="Times New Roman" w:eastAsia="FangSong_GB2312"/>
          <w:sz w:val="28"/>
          <w:szCs w:val="28"/>
        </w:rPr>
        <w:t>阔步前进，坚持人与自然和谐共生，坚持把满足人民日益增长的优美生态环境需要作为根本。</w:t>
      </w:r>
      <w:r>
        <w:rPr>
          <w:rFonts w:ascii="Times New Roman" w:eastAsia="FangSong_GB2312" w:hint="eastAsia"/>
          <w:sz w:val="28"/>
          <w:szCs w:val="28"/>
        </w:rPr>
        <w:t>以生态美、生产美、生活美为主要内容，以美丽“提质”和“两山”转化为重点，在“一带一路”、长三角一体化、美丽浙江、“四大建设”战略实施进程和加快建设“一城一窗”实践中，不断厚植滨江区拥江发展示范区、世界一流高科技园区、宜居宜业新城示范区特色优势，全面提升生态环境治理体系和治理能力现代化水平，加快建设人与自然和谐相处、共生共荣的宜居城市，努力打造新时代全面展示习</w:t>
      </w:r>
      <w:r>
        <w:rPr>
          <w:rFonts w:ascii="Times New Roman" w:eastAsia="FangSong_GB2312" w:hint="eastAsia"/>
          <w:sz w:val="28"/>
          <w:szCs w:val="28"/>
        </w:rPr>
        <w:t>近平生态文明思想的重要窗口。</w:t>
      </w:r>
    </w:p>
    <w:p w:rsidR="004A103D" w:rsidRDefault="00320A91">
      <w:pPr>
        <w:rPr>
          <w:rFonts w:ascii="Times New Roman" w:eastAsia="FangSong_GB2312"/>
          <w:b/>
          <w:sz w:val="28"/>
          <w:szCs w:val="28"/>
        </w:rPr>
      </w:pPr>
      <w:r>
        <w:rPr>
          <w:rFonts w:ascii="Times New Roman" w:eastAsia="FangSong_GB2312"/>
          <w:b/>
          <w:sz w:val="28"/>
          <w:szCs w:val="28"/>
        </w:rPr>
        <w:lastRenderedPageBreak/>
        <w:t>2.2</w:t>
      </w:r>
      <w:r>
        <w:rPr>
          <w:rFonts w:ascii="Times New Roman" w:eastAsia="FangSong_GB2312" w:hint="eastAsia"/>
          <w:b/>
          <w:sz w:val="28"/>
          <w:szCs w:val="28"/>
        </w:rPr>
        <w:t>基本原则</w:t>
      </w:r>
    </w:p>
    <w:p w:rsidR="004A103D" w:rsidRDefault="00320A91">
      <w:pPr>
        <w:ind w:firstLineChars="200" w:firstLine="562"/>
        <w:rPr>
          <w:rFonts w:ascii="Times New Roman" w:eastAsia="FangSong_GB2312"/>
          <w:bCs/>
          <w:color w:val="000000"/>
          <w:sz w:val="28"/>
          <w:szCs w:val="28"/>
        </w:rPr>
      </w:pPr>
      <w:r>
        <w:rPr>
          <w:rFonts w:ascii="Times New Roman" w:eastAsia="FangSong_GB2312" w:hint="eastAsia"/>
          <w:b/>
          <w:bCs/>
          <w:sz w:val="28"/>
          <w:szCs w:val="28"/>
        </w:rPr>
        <w:t>（一）生态优先，促进绿色发展。</w:t>
      </w:r>
    </w:p>
    <w:p w:rsidR="004A103D" w:rsidRDefault="00320A91">
      <w:pPr>
        <w:ind w:firstLineChars="200" w:firstLine="562"/>
        <w:rPr>
          <w:rFonts w:ascii="Times New Roman" w:eastAsia="FangSong_GB2312"/>
          <w:bCs/>
          <w:color w:val="000000"/>
          <w:sz w:val="28"/>
          <w:szCs w:val="28"/>
        </w:rPr>
      </w:pPr>
      <w:r>
        <w:rPr>
          <w:rFonts w:ascii="Times New Roman" w:eastAsia="FangSong_GB2312" w:hint="eastAsia"/>
          <w:b/>
          <w:bCs/>
          <w:sz w:val="28"/>
          <w:szCs w:val="28"/>
        </w:rPr>
        <w:t>（二）重点突破，统筹协调发展。</w:t>
      </w:r>
    </w:p>
    <w:p w:rsidR="004A103D" w:rsidRDefault="00320A91">
      <w:pPr>
        <w:ind w:firstLineChars="200" w:firstLine="562"/>
        <w:rPr>
          <w:rFonts w:ascii="Times New Roman" w:eastAsia="FangSong_GB2312"/>
          <w:bCs/>
          <w:color w:val="000000"/>
          <w:sz w:val="28"/>
          <w:szCs w:val="28"/>
        </w:rPr>
      </w:pPr>
      <w:r>
        <w:rPr>
          <w:rFonts w:ascii="Times New Roman" w:eastAsia="FangSong_GB2312" w:hint="eastAsia"/>
          <w:b/>
          <w:bCs/>
          <w:sz w:val="28"/>
          <w:szCs w:val="28"/>
        </w:rPr>
        <w:t>（三）改革创新，健全制度保障。</w:t>
      </w:r>
      <w:r>
        <w:rPr>
          <w:rFonts w:ascii="Times New Roman" w:eastAsia="FangSong_GB2312"/>
          <w:bCs/>
          <w:color w:val="000000"/>
          <w:sz w:val="28"/>
          <w:szCs w:val="28"/>
        </w:rPr>
        <w:t xml:space="preserve"> </w:t>
      </w:r>
    </w:p>
    <w:p w:rsidR="004A103D" w:rsidRDefault="00320A91">
      <w:pPr>
        <w:ind w:firstLineChars="200" w:firstLine="562"/>
        <w:rPr>
          <w:rFonts w:ascii="Times New Roman" w:eastAsia="FangSong_GB2312"/>
          <w:bCs/>
          <w:color w:val="000000"/>
          <w:sz w:val="28"/>
          <w:szCs w:val="28"/>
        </w:rPr>
      </w:pPr>
      <w:r>
        <w:rPr>
          <w:rFonts w:ascii="Times New Roman" w:eastAsia="FangSong_GB2312" w:hint="eastAsia"/>
          <w:b/>
          <w:bCs/>
          <w:sz w:val="28"/>
          <w:szCs w:val="28"/>
        </w:rPr>
        <w:t>（四）加强宣教，实现共建共享。</w:t>
      </w:r>
    </w:p>
    <w:p w:rsidR="004A103D" w:rsidRDefault="00320A91">
      <w:pPr>
        <w:rPr>
          <w:rFonts w:ascii="Times New Roman" w:eastAsia="FangSong_GB2312"/>
          <w:b/>
          <w:sz w:val="28"/>
          <w:szCs w:val="28"/>
        </w:rPr>
      </w:pPr>
      <w:r>
        <w:rPr>
          <w:rFonts w:ascii="Times New Roman" w:eastAsia="FangSong_GB2312"/>
          <w:b/>
          <w:sz w:val="28"/>
          <w:szCs w:val="28"/>
        </w:rPr>
        <w:t>2.3</w:t>
      </w:r>
      <w:r>
        <w:rPr>
          <w:rFonts w:ascii="Times New Roman" w:eastAsia="FangSong_GB2312" w:hint="eastAsia"/>
          <w:b/>
          <w:sz w:val="28"/>
          <w:szCs w:val="28"/>
        </w:rPr>
        <w:t>规划范围与时限</w:t>
      </w:r>
    </w:p>
    <w:p w:rsidR="004A103D" w:rsidRDefault="00320A91">
      <w:pPr>
        <w:ind w:firstLineChars="200" w:firstLine="560"/>
        <w:rPr>
          <w:rFonts w:ascii="Times New Roman" w:eastAsia="FangSong_GB2312"/>
          <w:sz w:val="28"/>
          <w:szCs w:val="28"/>
        </w:rPr>
      </w:pPr>
      <w:r>
        <w:rPr>
          <w:rFonts w:ascii="Times New Roman" w:eastAsia="FangSong_GB2312" w:hint="eastAsia"/>
          <w:sz w:val="28"/>
          <w:szCs w:val="28"/>
        </w:rPr>
        <w:t>规划范围：</w:t>
      </w:r>
      <w:r>
        <w:rPr>
          <w:rFonts w:ascii="Times New Roman" w:eastAsia="FangSong_GB2312"/>
          <w:sz w:val="28"/>
          <w:szCs w:val="28"/>
        </w:rPr>
        <w:t>本规划范围为杭州市杭州高新开发区（滨江）行政管理范围，辖西兴、长河、浦沿</w:t>
      </w:r>
      <w:r>
        <w:rPr>
          <w:rFonts w:ascii="Times New Roman" w:eastAsia="FangSong_GB2312"/>
          <w:sz w:val="28"/>
          <w:szCs w:val="28"/>
        </w:rPr>
        <w:t>3</w:t>
      </w:r>
      <w:r>
        <w:rPr>
          <w:rFonts w:ascii="Times New Roman" w:eastAsia="FangSong_GB2312"/>
          <w:sz w:val="28"/>
          <w:szCs w:val="28"/>
        </w:rPr>
        <w:t>街道、</w:t>
      </w:r>
      <w:r>
        <w:rPr>
          <w:rFonts w:ascii="Times New Roman" w:eastAsia="FangSong_GB2312"/>
          <w:sz w:val="28"/>
          <w:szCs w:val="28"/>
        </w:rPr>
        <w:t>62</w:t>
      </w:r>
      <w:r>
        <w:rPr>
          <w:rFonts w:ascii="Times New Roman" w:eastAsia="FangSong_GB2312"/>
          <w:sz w:val="28"/>
          <w:szCs w:val="28"/>
        </w:rPr>
        <w:t>个社区，总规划面积约</w:t>
      </w:r>
      <w:r>
        <w:rPr>
          <w:rFonts w:ascii="Times New Roman" w:eastAsia="FangSong_GB2312"/>
          <w:sz w:val="28"/>
          <w:szCs w:val="28"/>
        </w:rPr>
        <w:t>72.2</w:t>
      </w:r>
      <w:r>
        <w:rPr>
          <w:rFonts w:ascii="Times New Roman" w:eastAsia="FangSong_GB2312"/>
          <w:sz w:val="28"/>
          <w:szCs w:val="28"/>
        </w:rPr>
        <w:t>平方千米。</w:t>
      </w:r>
    </w:p>
    <w:p w:rsidR="004A103D" w:rsidRDefault="00320A91">
      <w:pPr>
        <w:rPr>
          <w:rFonts w:ascii="Times New Roman" w:eastAsia="FangSong_GB2312"/>
          <w:sz w:val="28"/>
          <w:szCs w:val="28"/>
        </w:rPr>
      </w:pPr>
      <w:r>
        <w:rPr>
          <w:rFonts w:ascii="Times New Roman" w:eastAsia="FangSong_GB2312" w:hint="eastAsia"/>
          <w:sz w:val="28"/>
          <w:szCs w:val="28"/>
        </w:rPr>
        <w:t>规划时限：</w:t>
      </w:r>
    </w:p>
    <w:p w:rsidR="004A103D" w:rsidRDefault="00320A91">
      <w:pPr>
        <w:spacing w:line="570" w:lineRule="exact"/>
        <w:ind w:firstLineChars="200" w:firstLine="560"/>
        <w:rPr>
          <w:rFonts w:ascii="Times New Roman" w:eastAsia="FangSong_GB2312"/>
          <w:sz w:val="28"/>
        </w:rPr>
      </w:pPr>
      <w:r>
        <w:rPr>
          <w:rFonts w:ascii="Times New Roman" w:eastAsia="FangSong_GB2312"/>
          <w:color w:val="000000"/>
          <w:sz w:val="28"/>
          <w:szCs w:val="28"/>
        </w:rPr>
        <w:t>基准年：</w:t>
      </w:r>
      <w:r>
        <w:rPr>
          <w:rFonts w:ascii="Times New Roman" w:eastAsia="FangSong_GB2312"/>
          <w:sz w:val="28"/>
        </w:rPr>
        <w:t>2019</w:t>
      </w:r>
      <w:r>
        <w:rPr>
          <w:rFonts w:ascii="Times New Roman" w:eastAsia="FangSong_GB2312"/>
          <w:sz w:val="28"/>
        </w:rPr>
        <w:t>年；</w:t>
      </w:r>
    </w:p>
    <w:p w:rsidR="004A103D" w:rsidRDefault="00320A91">
      <w:pPr>
        <w:spacing w:line="360" w:lineRule="auto"/>
        <w:ind w:firstLineChars="200" w:firstLine="560"/>
        <w:rPr>
          <w:rFonts w:ascii="Times New Roman" w:eastAsia="FangSong_GB2312"/>
          <w:sz w:val="28"/>
        </w:rPr>
      </w:pPr>
      <w:r>
        <w:rPr>
          <w:rFonts w:ascii="Times New Roman" w:eastAsia="FangSong_GB2312"/>
          <w:sz w:val="28"/>
        </w:rPr>
        <w:t>规划近期：全面建设期</w:t>
      </w:r>
      <w:r>
        <w:rPr>
          <w:rFonts w:ascii="Times New Roman" w:eastAsia="FangSong_GB2312"/>
          <w:sz w:val="28"/>
        </w:rPr>
        <w:t>2020-2021</w:t>
      </w:r>
      <w:r>
        <w:rPr>
          <w:rFonts w:ascii="Times New Roman" w:eastAsia="FangSong_GB2312"/>
          <w:sz w:val="28"/>
        </w:rPr>
        <w:t>年；</w:t>
      </w:r>
    </w:p>
    <w:p w:rsidR="004A103D" w:rsidRDefault="00320A91">
      <w:pPr>
        <w:spacing w:line="360" w:lineRule="auto"/>
        <w:ind w:firstLineChars="200" w:firstLine="560"/>
        <w:rPr>
          <w:rFonts w:ascii="Times New Roman" w:eastAsia="FangSong_GB2312"/>
          <w:sz w:val="28"/>
        </w:rPr>
      </w:pPr>
      <w:r>
        <w:rPr>
          <w:rFonts w:ascii="Times New Roman" w:eastAsia="FangSong_GB2312"/>
          <w:sz w:val="28"/>
        </w:rPr>
        <w:t>规划中远期：深化</w:t>
      </w:r>
      <w:r>
        <w:rPr>
          <w:rFonts w:ascii="Times New Roman" w:eastAsia="FangSong_GB2312" w:hint="eastAsia"/>
          <w:sz w:val="28"/>
        </w:rPr>
        <w:t>提升</w:t>
      </w:r>
      <w:r>
        <w:rPr>
          <w:rFonts w:ascii="Times New Roman" w:eastAsia="FangSong_GB2312"/>
          <w:sz w:val="28"/>
        </w:rPr>
        <w:t>期</w:t>
      </w:r>
      <w:r>
        <w:rPr>
          <w:rFonts w:ascii="Times New Roman" w:eastAsia="FangSong_GB2312"/>
          <w:sz w:val="28"/>
        </w:rPr>
        <w:t>2022-2025</w:t>
      </w:r>
      <w:r>
        <w:rPr>
          <w:rFonts w:ascii="Times New Roman" w:eastAsia="FangSong_GB2312"/>
          <w:sz w:val="28"/>
        </w:rPr>
        <w:t>年。</w:t>
      </w:r>
    </w:p>
    <w:p w:rsidR="004A103D" w:rsidRDefault="00320A91">
      <w:pPr>
        <w:pStyle w:val="3"/>
        <w:spacing w:before="0" w:after="0"/>
        <w:rPr>
          <w:rFonts w:ascii="Times New Roman"/>
          <w:sz w:val="28"/>
        </w:rPr>
      </w:pPr>
      <w:r>
        <w:rPr>
          <w:rFonts w:ascii="Times New Roman" w:hint="eastAsia"/>
          <w:sz w:val="28"/>
        </w:rPr>
        <w:t>三、建设目标</w:t>
      </w:r>
    </w:p>
    <w:p w:rsidR="004A103D" w:rsidRDefault="00320A91">
      <w:pPr>
        <w:rPr>
          <w:rFonts w:ascii="Times New Roman" w:eastAsia="FangSong_GB2312"/>
          <w:b/>
          <w:color w:val="000000" w:themeColor="text1"/>
          <w:sz w:val="28"/>
          <w:szCs w:val="28"/>
        </w:rPr>
      </w:pPr>
      <w:r>
        <w:rPr>
          <w:rFonts w:ascii="Times New Roman" w:eastAsia="FangSong_GB2312"/>
          <w:b/>
          <w:color w:val="000000" w:themeColor="text1"/>
          <w:sz w:val="28"/>
          <w:szCs w:val="28"/>
        </w:rPr>
        <w:t>3.1</w:t>
      </w:r>
      <w:r>
        <w:rPr>
          <w:rFonts w:ascii="Times New Roman" w:eastAsia="FangSong_GB2312" w:hint="eastAsia"/>
          <w:b/>
          <w:color w:val="000000" w:themeColor="text1"/>
          <w:sz w:val="28"/>
          <w:szCs w:val="28"/>
        </w:rPr>
        <w:t>总体目标</w:t>
      </w:r>
    </w:p>
    <w:p w:rsidR="004A103D" w:rsidRDefault="00320A91">
      <w:pPr>
        <w:ind w:firstLineChars="200" w:firstLine="560"/>
        <w:rPr>
          <w:rFonts w:ascii="Times New Roman" w:eastAsia="FangSong_GB2312"/>
          <w:color w:val="000000" w:themeColor="text1"/>
          <w:sz w:val="28"/>
          <w:szCs w:val="28"/>
        </w:rPr>
      </w:pPr>
      <w:r>
        <w:rPr>
          <w:rFonts w:ascii="Times New Roman" w:eastAsia="FangSong_GB2312"/>
          <w:sz w:val="28"/>
          <w:szCs w:val="21"/>
        </w:rPr>
        <w:t>以建设生态文明示范区为抓手，深入推进</w:t>
      </w:r>
      <w:r>
        <w:rPr>
          <w:rFonts w:ascii="Times New Roman" w:eastAsia="FangSong_GB2312"/>
          <w:sz w:val="28"/>
          <w:szCs w:val="21"/>
        </w:rPr>
        <w:t>“</w:t>
      </w:r>
      <w:r>
        <w:rPr>
          <w:rFonts w:ascii="Times New Roman" w:eastAsia="FangSong_GB2312"/>
          <w:sz w:val="28"/>
          <w:szCs w:val="21"/>
        </w:rPr>
        <w:t>美丽滨江</w:t>
      </w:r>
      <w:r>
        <w:rPr>
          <w:rFonts w:ascii="Times New Roman" w:eastAsia="FangSong_GB2312"/>
          <w:sz w:val="28"/>
          <w:szCs w:val="21"/>
        </w:rPr>
        <w:t>”</w:t>
      </w:r>
      <w:r>
        <w:rPr>
          <w:rFonts w:ascii="Times New Roman" w:eastAsia="FangSong_GB2312"/>
          <w:sz w:val="28"/>
          <w:szCs w:val="21"/>
        </w:rPr>
        <w:t>建设，将生态环保理念和要求深入落实到经济社会发展的各个领域和各个环节，构建安全的生态格局，构筑低碳绿色为理念的世界级滨水区域。</w:t>
      </w:r>
      <w:r>
        <w:rPr>
          <w:rFonts w:ascii="Times New Roman" w:eastAsia="FangSong_GB2312"/>
          <w:sz w:val="28"/>
          <w:szCs w:val="28"/>
        </w:rPr>
        <w:t>全力打造一座四季有花、随处见花的</w:t>
      </w:r>
      <w:r>
        <w:rPr>
          <w:rFonts w:ascii="Times New Roman" w:eastAsia="FangSong_GB2312"/>
          <w:sz w:val="28"/>
          <w:szCs w:val="28"/>
        </w:rPr>
        <w:t>“</w:t>
      </w:r>
      <w:r>
        <w:rPr>
          <w:rFonts w:ascii="Times New Roman" w:eastAsia="FangSong_GB2312"/>
          <w:sz w:val="28"/>
          <w:szCs w:val="28"/>
        </w:rPr>
        <w:t>花城滨江</w:t>
      </w:r>
      <w:r>
        <w:rPr>
          <w:rFonts w:ascii="Times New Roman" w:eastAsia="FangSong_GB2312"/>
          <w:sz w:val="28"/>
          <w:szCs w:val="28"/>
        </w:rPr>
        <w:t>”</w:t>
      </w:r>
      <w:r>
        <w:rPr>
          <w:rFonts w:ascii="Times New Roman" w:eastAsia="FangSong_GB2312"/>
          <w:sz w:val="28"/>
          <w:szCs w:val="28"/>
        </w:rPr>
        <w:t>，</w:t>
      </w:r>
      <w:r>
        <w:rPr>
          <w:rFonts w:ascii="Times New Roman" w:eastAsia="FangSong_GB2312" w:hint="eastAsia"/>
          <w:sz w:val="28"/>
          <w:szCs w:val="28"/>
        </w:rPr>
        <w:t>高质量</w:t>
      </w:r>
      <w:r>
        <w:rPr>
          <w:rFonts w:ascii="Times New Roman" w:eastAsia="FangSong_GB2312"/>
          <w:sz w:val="28"/>
          <w:szCs w:val="28"/>
        </w:rPr>
        <w:t>建设快乐创业幸福生活的世界一流高科技园区，</w:t>
      </w:r>
      <w:r>
        <w:rPr>
          <w:rFonts w:ascii="Times New Roman" w:eastAsia="FangSong_GB2312" w:hint="eastAsia"/>
          <w:sz w:val="28"/>
          <w:szCs w:val="28"/>
        </w:rPr>
        <w:t>深入推进“数字经济最强区、新制造业引领区、新型城市标杆区、</w:t>
      </w:r>
      <w:bookmarkStart w:id="2" w:name="_Hlk46129001"/>
      <w:r>
        <w:rPr>
          <w:rFonts w:ascii="Times New Roman" w:eastAsia="FangSong_GB2312" w:hint="eastAsia"/>
          <w:sz w:val="28"/>
          <w:szCs w:val="28"/>
        </w:rPr>
        <w:t>幸福生活示范区</w:t>
      </w:r>
      <w:bookmarkEnd w:id="2"/>
      <w:r>
        <w:rPr>
          <w:rFonts w:ascii="Times New Roman" w:eastAsia="FangSong_GB2312" w:hint="eastAsia"/>
          <w:sz w:val="28"/>
          <w:szCs w:val="28"/>
        </w:rPr>
        <w:t>”建设，为亚运会圆满举办提供一流的生态环境保障，更好满足人民群众对优美生态环境的</w:t>
      </w:r>
      <w:r>
        <w:rPr>
          <w:rFonts w:ascii="Times New Roman" w:eastAsia="FangSong_GB2312" w:hint="eastAsia"/>
          <w:sz w:val="28"/>
          <w:szCs w:val="28"/>
        </w:rPr>
        <w:lastRenderedPageBreak/>
        <w:t>需要，</w:t>
      </w:r>
      <w:r>
        <w:rPr>
          <w:rFonts w:ascii="Times New Roman" w:eastAsia="FangSong_GB2312"/>
          <w:sz w:val="28"/>
          <w:szCs w:val="28"/>
        </w:rPr>
        <w:t>最终把滨江建设成为省级生态文明示范区，争创国家级生态文明示范区。</w:t>
      </w:r>
    </w:p>
    <w:p w:rsidR="004A103D" w:rsidRDefault="00320A91">
      <w:pPr>
        <w:rPr>
          <w:rFonts w:ascii="Times New Roman" w:eastAsia="FangSong_GB2312"/>
          <w:b/>
          <w:color w:val="000000" w:themeColor="text1"/>
          <w:sz w:val="28"/>
          <w:szCs w:val="28"/>
        </w:rPr>
      </w:pPr>
      <w:r>
        <w:rPr>
          <w:rFonts w:ascii="Times New Roman" w:eastAsia="FangSong_GB2312"/>
          <w:b/>
          <w:color w:val="000000" w:themeColor="text1"/>
          <w:sz w:val="28"/>
          <w:szCs w:val="28"/>
        </w:rPr>
        <w:t>3.2</w:t>
      </w:r>
      <w:r>
        <w:rPr>
          <w:rFonts w:ascii="Times New Roman" w:eastAsia="FangSong_GB2312" w:hint="eastAsia"/>
          <w:b/>
          <w:color w:val="000000" w:themeColor="text1"/>
          <w:sz w:val="28"/>
          <w:szCs w:val="28"/>
        </w:rPr>
        <w:t>分期目标</w:t>
      </w:r>
    </w:p>
    <w:p w:rsidR="004A103D" w:rsidRDefault="00320A91">
      <w:pPr>
        <w:spacing w:line="360" w:lineRule="auto"/>
        <w:ind w:firstLineChars="200" w:firstLine="560"/>
        <w:rPr>
          <w:rFonts w:ascii="Times New Roman" w:eastAsia="FangSong_GB2312"/>
          <w:sz w:val="28"/>
          <w:szCs w:val="21"/>
        </w:rPr>
      </w:pPr>
      <w:r>
        <w:rPr>
          <w:rFonts w:ascii="Times New Roman" w:eastAsia="FangSong_GB2312"/>
          <w:sz w:val="28"/>
          <w:szCs w:val="21"/>
        </w:rPr>
        <w:t>（</w:t>
      </w:r>
      <w:r>
        <w:rPr>
          <w:rFonts w:ascii="Times New Roman" w:eastAsia="FangSong_GB2312"/>
          <w:sz w:val="28"/>
          <w:szCs w:val="21"/>
        </w:rPr>
        <w:t>1</w:t>
      </w:r>
      <w:r>
        <w:rPr>
          <w:rFonts w:ascii="Times New Roman" w:eastAsia="FangSong_GB2312"/>
          <w:sz w:val="28"/>
          <w:szCs w:val="21"/>
        </w:rPr>
        <w:t>）</w:t>
      </w:r>
      <w:bookmarkStart w:id="3" w:name="_Hlk530671925"/>
      <w:r>
        <w:rPr>
          <w:rFonts w:ascii="Times New Roman" w:eastAsia="FangSong_GB2312"/>
          <w:sz w:val="28"/>
          <w:szCs w:val="21"/>
        </w:rPr>
        <w:t>全面建设期</w:t>
      </w:r>
      <w:bookmarkEnd w:id="3"/>
      <w:r>
        <w:rPr>
          <w:rFonts w:ascii="Times New Roman" w:eastAsia="FangSong_GB2312"/>
          <w:sz w:val="28"/>
          <w:szCs w:val="21"/>
        </w:rPr>
        <w:t>（</w:t>
      </w:r>
      <w:r>
        <w:rPr>
          <w:rFonts w:ascii="Times New Roman" w:eastAsia="FangSong_GB2312"/>
          <w:sz w:val="28"/>
          <w:szCs w:val="21"/>
        </w:rPr>
        <w:t>2020-2021</w:t>
      </w:r>
      <w:r>
        <w:rPr>
          <w:rFonts w:ascii="Times New Roman" w:eastAsia="FangSong_GB2312"/>
          <w:sz w:val="28"/>
          <w:szCs w:val="21"/>
        </w:rPr>
        <w:t>年）。克难攻坚，重点突出，全方位推进生态文明建设示范区工作，符合主体功能定位的开发格局基本形成，绿色产业体系初步建立，全社会生态文明理念明显增强，单位地区生产总值能耗和主要污染物排放总量下降。</w:t>
      </w:r>
      <w:bookmarkStart w:id="4" w:name="_Hlk45630685"/>
      <w:r>
        <w:rPr>
          <w:rFonts w:ascii="Times New Roman" w:eastAsia="FangSong_GB2312"/>
          <w:sz w:val="28"/>
          <w:szCs w:val="21"/>
        </w:rPr>
        <w:t>到</w:t>
      </w:r>
      <w:r>
        <w:rPr>
          <w:rFonts w:ascii="Times New Roman" w:eastAsia="FangSong_GB2312"/>
          <w:sz w:val="28"/>
          <w:szCs w:val="21"/>
        </w:rPr>
        <w:t>2021</w:t>
      </w:r>
      <w:r>
        <w:rPr>
          <w:rFonts w:ascii="Times New Roman" w:eastAsia="FangSong_GB2312"/>
          <w:sz w:val="28"/>
          <w:szCs w:val="21"/>
        </w:rPr>
        <w:t>年，各项指标达到省级生态文明示范区建设标准，基本建成省级生态文明建</w:t>
      </w:r>
      <w:r w:rsidR="008D1A55">
        <w:rPr>
          <w:rFonts w:ascii="Times New Roman" w:eastAsia="FangSong_GB2312"/>
          <w:sz w:val="28"/>
          <w:szCs w:val="21"/>
        </w:rPr>
        <w:t>设</w:t>
      </w:r>
      <w:r>
        <w:rPr>
          <w:rFonts w:ascii="Times New Roman" w:eastAsia="FangSong_GB2312"/>
          <w:sz w:val="28"/>
          <w:szCs w:val="21"/>
        </w:rPr>
        <w:t>示范区。</w:t>
      </w:r>
      <w:bookmarkEnd w:id="4"/>
    </w:p>
    <w:p w:rsidR="004A103D" w:rsidRDefault="00320A91">
      <w:pPr>
        <w:ind w:firstLineChars="200" w:firstLine="560"/>
        <w:rPr>
          <w:rFonts w:ascii="Times New Roman" w:eastAsia="FangSong_GB2312"/>
          <w:sz w:val="28"/>
          <w:szCs w:val="21"/>
        </w:rPr>
      </w:pPr>
      <w:r>
        <w:rPr>
          <w:rFonts w:ascii="Times New Roman" w:eastAsia="FangSong_GB2312"/>
          <w:sz w:val="28"/>
          <w:szCs w:val="21"/>
        </w:rPr>
        <w:t>（</w:t>
      </w:r>
      <w:r>
        <w:rPr>
          <w:rFonts w:ascii="Times New Roman" w:eastAsia="FangSong_GB2312"/>
          <w:sz w:val="28"/>
          <w:szCs w:val="21"/>
        </w:rPr>
        <w:t>2</w:t>
      </w:r>
      <w:r>
        <w:rPr>
          <w:rFonts w:ascii="Times New Roman" w:eastAsia="FangSong_GB2312"/>
          <w:sz w:val="28"/>
          <w:szCs w:val="21"/>
        </w:rPr>
        <w:t>）</w:t>
      </w:r>
      <w:bookmarkStart w:id="5" w:name="_Hlk530671916"/>
      <w:r>
        <w:rPr>
          <w:rFonts w:ascii="Times New Roman" w:eastAsia="FangSong_GB2312" w:hint="eastAsia"/>
          <w:sz w:val="28"/>
          <w:szCs w:val="21"/>
        </w:rPr>
        <w:t>深化</w:t>
      </w:r>
      <w:r>
        <w:rPr>
          <w:rFonts w:ascii="Times New Roman" w:eastAsia="FangSong_GB2312"/>
          <w:sz w:val="28"/>
          <w:szCs w:val="21"/>
        </w:rPr>
        <w:t>提升期</w:t>
      </w:r>
      <w:bookmarkEnd w:id="5"/>
      <w:r>
        <w:rPr>
          <w:rFonts w:ascii="Times New Roman" w:eastAsia="FangSong_GB2312"/>
          <w:sz w:val="28"/>
          <w:szCs w:val="21"/>
        </w:rPr>
        <w:t>（</w:t>
      </w:r>
      <w:r>
        <w:rPr>
          <w:rFonts w:ascii="Times New Roman" w:eastAsia="FangSong_GB2312"/>
          <w:sz w:val="28"/>
          <w:szCs w:val="21"/>
        </w:rPr>
        <w:t>2022-2025</w:t>
      </w:r>
      <w:r>
        <w:rPr>
          <w:rFonts w:ascii="Times New Roman" w:eastAsia="FangSong_GB2312"/>
          <w:sz w:val="28"/>
          <w:szCs w:val="21"/>
        </w:rPr>
        <w:t>年）。生态文明建设水平大幅度提升，空间格局不断优化，生态经济快速发展，生态环境明显改善，生态生活和生态文化水平大幅提高，生态制度不断完善，各项指标全面</w:t>
      </w:r>
      <w:r>
        <w:rPr>
          <w:rFonts w:ascii="Times New Roman" w:eastAsia="FangSong_GB2312" w:hint="eastAsia"/>
          <w:sz w:val="28"/>
          <w:szCs w:val="21"/>
        </w:rPr>
        <w:t>达到国家级</w:t>
      </w:r>
      <w:r>
        <w:rPr>
          <w:rFonts w:ascii="Times New Roman" w:eastAsia="FangSong_GB2312"/>
          <w:sz w:val="28"/>
          <w:szCs w:val="21"/>
        </w:rPr>
        <w:t>生</w:t>
      </w:r>
      <w:r>
        <w:rPr>
          <w:rFonts w:ascii="Times New Roman" w:eastAsia="FangSong_GB2312"/>
          <w:sz w:val="28"/>
          <w:szCs w:val="21"/>
        </w:rPr>
        <w:t>态文明示范区建设标准。在生态环境、生态空间、生态经济、生态生活等方面达到指标要求后，自加压力，挖掘潜力，力争在巩固建设成果的同时，进一步提高生态文明建设水平，争创国家级生态文明建</w:t>
      </w:r>
      <w:r w:rsidR="008D1A55">
        <w:rPr>
          <w:rFonts w:ascii="Times New Roman" w:eastAsia="FangSong_GB2312"/>
          <w:sz w:val="28"/>
          <w:szCs w:val="21"/>
        </w:rPr>
        <w:t>设</w:t>
      </w:r>
      <w:r>
        <w:rPr>
          <w:rFonts w:ascii="Times New Roman" w:eastAsia="FangSong_GB2312"/>
          <w:sz w:val="28"/>
          <w:szCs w:val="21"/>
        </w:rPr>
        <w:t>示范区。</w:t>
      </w:r>
    </w:p>
    <w:p w:rsidR="004A103D" w:rsidRDefault="00320A91">
      <w:pPr>
        <w:rPr>
          <w:rFonts w:ascii="Times New Roman" w:eastAsia="FangSong_GB2312"/>
          <w:b/>
          <w:color w:val="000000" w:themeColor="text1"/>
          <w:sz w:val="28"/>
          <w:szCs w:val="28"/>
        </w:rPr>
      </w:pPr>
      <w:r>
        <w:rPr>
          <w:rFonts w:ascii="Times New Roman" w:eastAsia="FangSong_GB2312" w:hint="eastAsia"/>
          <w:b/>
          <w:color w:val="000000" w:themeColor="text1"/>
          <w:sz w:val="28"/>
          <w:szCs w:val="28"/>
        </w:rPr>
        <w:t>3</w:t>
      </w:r>
      <w:r>
        <w:rPr>
          <w:rFonts w:ascii="Times New Roman" w:eastAsia="FangSong_GB2312"/>
          <w:b/>
          <w:color w:val="000000" w:themeColor="text1"/>
          <w:sz w:val="28"/>
          <w:szCs w:val="28"/>
        </w:rPr>
        <w:t>.3</w:t>
      </w:r>
      <w:r>
        <w:rPr>
          <w:rFonts w:ascii="Times New Roman" w:eastAsia="FangSong_GB2312" w:hint="eastAsia"/>
          <w:b/>
          <w:color w:val="000000" w:themeColor="text1"/>
          <w:sz w:val="28"/>
          <w:szCs w:val="28"/>
        </w:rPr>
        <w:t>指标体系</w:t>
      </w:r>
    </w:p>
    <w:p w:rsidR="004A103D" w:rsidRDefault="00320A91">
      <w:pPr>
        <w:ind w:firstLineChars="200" w:firstLine="560"/>
        <w:rPr>
          <w:rFonts w:ascii="Times New Roman" w:eastAsia="FangSong_GB2312"/>
          <w:sz w:val="28"/>
          <w:szCs w:val="21"/>
        </w:rPr>
      </w:pPr>
      <w:r>
        <w:rPr>
          <w:rFonts w:ascii="Times New Roman" w:eastAsia="FangSong_GB2312"/>
          <w:sz w:val="28"/>
          <w:szCs w:val="21"/>
        </w:rPr>
        <w:t>省级生态文明建设示范区创建的指标体系根据</w:t>
      </w:r>
      <w:r>
        <w:rPr>
          <w:rFonts w:ascii="Times New Roman" w:eastAsia="FangSong_GB2312" w:hint="eastAsia"/>
          <w:sz w:val="28"/>
          <w:szCs w:val="21"/>
        </w:rPr>
        <w:t>《</w:t>
      </w:r>
      <w:r>
        <w:rPr>
          <w:rFonts w:ascii="Times New Roman" w:eastAsia="FangSong_GB2312"/>
          <w:sz w:val="28"/>
          <w:szCs w:val="21"/>
        </w:rPr>
        <w:t>浙江省生态文明建设示范市县</w:t>
      </w:r>
      <w:r>
        <w:rPr>
          <w:rFonts w:ascii="Times New Roman" w:eastAsia="FangSong_GB2312" w:hint="eastAsia"/>
          <w:sz w:val="28"/>
          <w:szCs w:val="21"/>
        </w:rPr>
        <w:t>建设</w:t>
      </w:r>
      <w:r>
        <w:rPr>
          <w:rFonts w:ascii="Times New Roman" w:eastAsia="FangSong_GB2312"/>
          <w:sz w:val="28"/>
          <w:szCs w:val="21"/>
        </w:rPr>
        <w:t>指标</w:t>
      </w:r>
      <w:r>
        <w:rPr>
          <w:rFonts w:ascii="Times New Roman" w:eastAsia="FangSong_GB2312" w:hint="eastAsia"/>
          <w:sz w:val="28"/>
          <w:szCs w:val="21"/>
        </w:rPr>
        <w:t>》（浙美丽办</w:t>
      </w:r>
      <w:r>
        <w:rPr>
          <w:rFonts w:ascii="Times New Roman" w:eastAsia="FangSong_GB2312" w:hint="eastAsia"/>
          <w:sz w:val="28"/>
          <w:szCs w:val="21"/>
        </w:rPr>
        <w:t>[</w:t>
      </w:r>
      <w:r>
        <w:rPr>
          <w:rFonts w:ascii="Times New Roman" w:eastAsia="FangSong_GB2312"/>
          <w:sz w:val="28"/>
          <w:szCs w:val="21"/>
        </w:rPr>
        <w:t>2019]26</w:t>
      </w:r>
      <w:r>
        <w:rPr>
          <w:rFonts w:ascii="Times New Roman" w:eastAsia="FangSong_GB2312" w:hint="eastAsia"/>
          <w:sz w:val="28"/>
          <w:szCs w:val="21"/>
        </w:rPr>
        <w:t>号）</w:t>
      </w:r>
      <w:r>
        <w:rPr>
          <w:rFonts w:ascii="Times New Roman" w:eastAsia="FangSong_GB2312"/>
          <w:sz w:val="28"/>
          <w:szCs w:val="21"/>
        </w:rPr>
        <w:t>的要求，共有指标</w:t>
      </w:r>
      <w:r>
        <w:rPr>
          <w:rFonts w:ascii="Times New Roman" w:eastAsia="FangSong_GB2312"/>
          <w:sz w:val="28"/>
          <w:szCs w:val="21"/>
        </w:rPr>
        <w:t>49</w:t>
      </w:r>
      <w:r>
        <w:rPr>
          <w:rFonts w:ascii="Times New Roman" w:eastAsia="FangSong_GB2312"/>
          <w:sz w:val="28"/>
          <w:szCs w:val="21"/>
        </w:rPr>
        <w:t>条</w:t>
      </w:r>
      <w:r>
        <w:rPr>
          <w:rFonts w:ascii="Times New Roman" w:eastAsia="FangSong_GB2312" w:hint="eastAsia"/>
          <w:sz w:val="28"/>
          <w:szCs w:val="21"/>
        </w:rPr>
        <w:t>，其中滨江区涉及指标</w:t>
      </w:r>
      <w:r>
        <w:rPr>
          <w:rFonts w:ascii="Times New Roman" w:eastAsia="FangSong_GB2312"/>
          <w:sz w:val="28"/>
          <w:szCs w:val="21"/>
        </w:rPr>
        <w:t>34</w:t>
      </w:r>
      <w:r>
        <w:rPr>
          <w:rFonts w:ascii="Times New Roman" w:eastAsia="FangSong_GB2312" w:hint="eastAsia"/>
          <w:sz w:val="28"/>
          <w:szCs w:val="21"/>
        </w:rPr>
        <w:t>条，约束性指标</w:t>
      </w:r>
      <w:r>
        <w:rPr>
          <w:rFonts w:ascii="Times New Roman" w:eastAsia="FangSong_GB2312"/>
          <w:sz w:val="28"/>
          <w:szCs w:val="21"/>
        </w:rPr>
        <w:t>19</w:t>
      </w:r>
      <w:r>
        <w:rPr>
          <w:rFonts w:ascii="Times New Roman" w:eastAsia="FangSong_GB2312" w:hint="eastAsia"/>
          <w:sz w:val="28"/>
          <w:szCs w:val="21"/>
        </w:rPr>
        <w:t>条，参考性指标</w:t>
      </w:r>
      <w:r>
        <w:rPr>
          <w:rFonts w:ascii="Times New Roman" w:eastAsia="FangSong_GB2312" w:hint="eastAsia"/>
          <w:sz w:val="28"/>
          <w:szCs w:val="21"/>
        </w:rPr>
        <w:t>1</w:t>
      </w:r>
      <w:r>
        <w:rPr>
          <w:rFonts w:ascii="Times New Roman" w:eastAsia="FangSong_GB2312"/>
          <w:sz w:val="28"/>
          <w:szCs w:val="21"/>
        </w:rPr>
        <w:t>5</w:t>
      </w:r>
      <w:r>
        <w:rPr>
          <w:rFonts w:ascii="Times New Roman" w:eastAsia="FangSong_GB2312" w:hint="eastAsia"/>
          <w:sz w:val="28"/>
          <w:szCs w:val="21"/>
        </w:rPr>
        <w:t>条</w:t>
      </w:r>
      <w:r>
        <w:rPr>
          <w:rFonts w:ascii="Times New Roman" w:eastAsia="FangSong_GB2312"/>
          <w:sz w:val="28"/>
          <w:szCs w:val="21"/>
        </w:rPr>
        <w:t>，具体详见表</w:t>
      </w:r>
      <w:r>
        <w:rPr>
          <w:rFonts w:ascii="Times New Roman" w:eastAsia="FangSong_GB2312"/>
          <w:sz w:val="28"/>
          <w:szCs w:val="21"/>
        </w:rPr>
        <w:t>3.3-1</w:t>
      </w:r>
      <w:r>
        <w:rPr>
          <w:rFonts w:ascii="Times New Roman" w:eastAsia="FangSong_GB2312"/>
          <w:sz w:val="28"/>
          <w:szCs w:val="21"/>
        </w:rPr>
        <w:t>。</w:t>
      </w:r>
    </w:p>
    <w:p w:rsidR="004A103D" w:rsidRDefault="00320A91">
      <w:pPr>
        <w:spacing w:line="360" w:lineRule="auto"/>
        <w:ind w:firstLineChars="200" w:firstLine="560"/>
        <w:rPr>
          <w:rFonts w:ascii="Times New Roman" w:eastAsia="FangSong_GB2312"/>
          <w:sz w:val="28"/>
          <w:szCs w:val="21"/>
        </w:rPr>
      </w:pPr>
      <w:r>
        <w:rPr>
          <w:rFonts w:ascii="Times New Roman" w:eastAsia="FangSong_GB2312" w:hint="eastAsia"/>
          <w:sz w:val="28"/>
          <w:szCs w:val="21"/>
        </w:rPr>
        <w:t>国家级</w:t>
      </w:r>
      <w:r>
        <w:rPr>
          <w:rFonts w:ascii="Times New Roman" w:eastAsia="FangSong_GB2312"/>
          <w:sz w:val="28"/>
          <w:szCs w:val="21"/>
        </w:rPr>
        <w:t>生态文明建设示范区创建的指标体系根据</w:t>
      </w:r>
      <w:r>
        <w:rPr>
          <w:rFonts w:ascii="Times New Roman" w:eastAsia="FangSong_GB2312" w:hint="eastAsia"/>
          <w:sz w:val="28"/>
          <w:szCs w:val="21"/>
        </w:rPr>
        <w:t>《国家</w:t>
      </w:r>
      <w:r>
        <w:rPr>
          <w:rFonts w:ascii="Times New Roman" w:eastAsia="FangSong_GB2312"/>
          <w:sz w:val="28"/>
          <w:szCs w:val="21"/>
        </w:rPr>
        <w:t>生态文明</w:t>
      </w:r>
      <w:r>
        <w:rPr>
          <w:rFonts w:ascii="Times New Roman" w:eastAsia="FangSong_GB2312"/>
          <w:sz w:val="28"/>
          <w:szCs w:val="21"/>
        </w:rPr>
        <w:lastRenderedPageBreak/>
        <w:t>建设示范市县</w:t>
      </w:r>
      <w:r>
        <w:rPr>
          <w:rFonts w:ascii="Times New Roman" w:eastAsia="FangSong_GB2312" w:hint="eastAsia"/>
          <w:sz w:val="28"/>
          <w:szCs w:val="21"/>
        </w:rPr>
        <w:t>建设</w:t>
      </w:r>
      <w:r>
        <w:rPr>
          <w:rFonts w:ascii="Times New Roman" w:eastAsia="FangSong_GB2312"/>
          <w:sz w:val="28"/>
          <w:szCs w:val="21"/>
        </w:rPr>
        <w:t>指标</w:t>
      </w:r>
      <w:r>
        <w:rPr>
          <w:rFonts w:ascii="Times New Roman" w:eastAsia="FangSong_GB2312" w:hint="eastAsia"/>
          <w:sz w:val="28"/>
          <w:szCs w:val="21"/>
        </w:rPr>
        <w:t>》（环生态</w:t>
      </w:r>
      <w:r>
        <w:rPr>
          <w:rFonts w:ascii="Times New Roman" w:eastAsia="FangSong_GB2312" w:hint="eastAsia"/>
          <w:sz w:val="28"/>
          <w:szCs w:val="21"/>
        </w:rPr>
        <w:t>[</w:t>
      </w:r>
      <w:r>
        <w:rPr>
          <w:rFonts w:ascii="Times New Roman" w:eastAsia="FangSong_GB2312"/>
          <w:sz w:val="28"/>
          <w:szCs w:val="21"/>
        </w:rPr>
        <w:t>2019]76</w:t>
      </w:r>
      <w:r>
        <w:rPr>
          <w:rFonts w:ascii="Times New Roman" w:eastAsia="FangSong_GB2312" w:hint="eastAsia"/>
          <w:sz w:val="28"/>
          <w:szCs w:val="21"/>
        </w:rPr>
        <w:t>号）</w:t>
      </w:r>
      <w:r>
        <w:rPr>
          <w:rFonts w:ascii="Times New Roman" w:eastAsia="FangSong_GB2312"/>
          <w:sz w:val="28"/>
          <w:szCs w:val="21"/>
        </w:rPr>
        <w:t>的要求，共有指标</w:t>
      </w:r>
      <w:r>
        <w:rPr>
          <w:rFonts w:ascii="Times New Roman" w:eastAsia="FangSong_GB2312"/>
          <w:sz w:val="28"/>
          <w:szCs w:val="21"/>
        </w:rPr>
        <w:t>34</w:t>
      </w:r>
      <w:r>
        <w:rPr>
          <w:rFonts w:ascii="Times New Roman" w:eastAsia="FangSong_GB2312"/>
          <w:sz w:val="28"/>
          <w:szCs w:val="21"/>
        </w:rPr>
        <w:t>条</w:t>
      </w:r>
      <w:r>
        <w:rPr>
          <w:rFonts w:ascii="Times New Roman" w:eastAsia="FangSong_GB2312" w:hint="eastAsia"/>
          <w:sz w:val="28"/>
          <w:szCs w:val="21"/>
        </w:rPr>
        <w:t>，其中滨江区涉及指标</w:t>
      </w:r>
      <w:r>
        <w:rPr>
          <w:rFonts w:ascii="Times New Roman" w:eastAsia="FangSong_GB2312"/>
          <w:sz w:val="28"/>
          <w:szCs w:val="21"/>
        </w:rPr>
        <w:t>29</w:t>
      </w:r>
      <w:r>
        <w:rPr>
          <w:rFonts w:ascii="Times New Roman" w:eastAsia="FangSong_GB2312" w:hint="eastAsia"/>
          <w:sz w:val="28"/>
          <w:szCs w:val="21"/>
        </w:rPr>
        <w:t>条，约束性指标</w:t>
      </w:r>
      <w:r>
        <w:rPr>
          <w:rFonts w:ascii="Times New Roman" w:eastAsia="FangSong_GB2312"/>
          <w:sz w:val="28"/>
          <w:szCs w:val="21"/>
        </w:rPr>
        <w:t>17</w:t>
      </w:r>
      <w:r>
        <w:rPr>
          <w:rFonts w:ascii="Times New Roman" w:eastAsia="FangSong_GB2312" w:hint="eastAsia"/>
          <w:sz w:val="28"/>
          <w:szCs w:val="21"/>
        </w:rPr>
        <w:t>条，参考性指标</w:t>
      </w:r>
      <w:r>
        <w:rPr>
          <w:rFonts w:ascii="Times New Roman" w:eastAsia="FangSong_GB2312"/>
          <w:sz w:val="28"/>
          <w:szCs w:val="21"/>
        </w:rPr>
        <w:t>12</w:t>
      </w:r>
      <w:r>
        <w:rPr>
          <w:rFonts w:ascii="Times New Roman" w:eastAsia="FangSong_GB2312" w:hint="eastAsia"/>
          <w:sz w:val="28"/>
          <w:szCs w:val="21"/>
        </w:rPr>
        <w:t>条</w:t>
      </w:r>
      <w:r>
        <w:rPr>
          <w:rFonts w:ascii="Times New Roman" w:eastAsia="FangSong_GB2312"/>
          <w:sz w:val="28"/>
          <w:szCs w:val="21"/>
        </w:rPr>
        <w:t>，具体详见表</w:t>
      </w:r>
      <w:r>
        <w:rPr>
          <w:rFonts w:ascii="Times New Roman" w:eastAsia="FangSong_GB2312"/>
          <w:sz w:val="28"/>
          <w:szCs w:val="21"/>
        </w:rPr>
        <w:t>3.3-2</w:t>
      </w:r>
      <w:r>
        <w:rPr>
          <w:rFonts w:ascii="Times New Roman" w:eastAsia="FangSong_GB2312"/>
          <w:sz w:val="28"/>
          <w:szCs w:val="21"/>
        </w:rPr>
        <w:t>。</w:t>
      </w:r>
    </w:p>
    <w:p w:rsidR="004A103D" w:rsidRDefault="00320A91">
      <w:pPr>
        <w:ind w:firstLineChars="200" w:firstLine="442"/>
        <w:jc w:val="center"/>
        <w:rPr>
          <w:rFonts w:ascii="Times New Roman" w:eastAsia="FangSong_GB2312"/>
          <w:b/>
          <w:bCs/>
          <w:sz w:val="22"/>
        </w:rPr>
      </w:pPr>
      <w:r>
        <w:rPr>
          <w:rFonts w:ascii="Times New Roman" w:eastAsia="FangSong_GB2312"/>
          <w:b/>
          <w:bCs/>
          <w:sz w:val="22"/>
          <w:szCs w:val="18"/>
        </w:rPr>
        <w:t>表</w:t>
      </w:r>
      <w:r>
        <w:rPr>
          <w:rFonts w:ascii="Times New Roman" w:eastAsia="FangSong_GB2312"/>
          <w:b/>
          <w:bCs/>
          <w:sz w:val="22"/>
          <w:szCs w:val="18"/>
        </w:rPr>
        <w:t xml:space="preserve">3.3-1 </w:t>
      </w:r>
      <w:r>
        <w:rPr>
          <w:rFonts w:ascii="Times New Roman" w:eastAsia="FangSong_GB2312"/>
          <w:b/>
          <w:bCs/>
          <w:sz w:val="22"/>
          <w:szCs w:val="18"/>
        </w:rPr>
        <w:t>省级生态文明建设示范区</w:t>
      </w:r>
      <w:r>
        <w:rPr>
          <w:rFonts w:ascii="Times New Roman" w:eastAsia="FangSong_GB2312"/>
          <w:b/>
          <w:bCs/>
          <w:sz w:val="22"/>
        </w:rPr>
        <w:t>创建指标体系</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736"/>
        <w:gridCol w:w="1172"/>
        <w:gridCol w:w="404"/>
        <w:gridCol w:w="2586"/>
        <w:gridCol w:w="692"/>
        <w:gridCol w:w="1508"/>
        <w:gridCol w:w="1223"/>
      </w:tblGrid>
      <w:tr w:rsidR="004A103D">
        <w:trPr>
          <w:cantSplit/>
          <w:trHeight w:val="454"/>
          <w:tblHeader/>
          <w:jc w:val="center"/>
        </w:trPr>
        <w:tc>
          <w:tcPr>
            <w:tcW w:w="243" w:type="pct"/>
            <w:tcBorders>
              <w:top w:val="single" w:sz="8" w:space="0" w:color="auto"/>
              <w:left w:val="single" w:sz="4"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领域</w:t>
            </w:r>
          </w:p>
        </w:tc>
        <w:tc>
          <w:tcPr>
            <w:tcW w:w="386" w:type="pct"/>
            <w:tcBorders>
              <w:top w:val="single" w:sz="8" w:space="0" w:color="auto"/>
              <w:left w:val="single" w:sz="4"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任务</w:t>
            </w:r>
          </w:p>
        </w:tc>
        <w:tc>
          <w:tcPr>
            <w:tcW w:w="133"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序号</w:t>
            </w:r>
          </w:p>
        </w:tc>
        <w:tc>
          <w:tcPr>
            <w:tcW w:w="852"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指标名称</w:t>
            </w:r>
          </w:p>
        </w:tc>
        <w:tc>
          <w:tcPr>
            <w:tcW w:w="228"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单位</w:t>
            </w:r>
          </w:p>
        </w:tc>
        <w:tc>
          <w:tcPr>
            <w:tcW w:w="497"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指标值</w:t>
            </w:r>
          </w:p>
        </w:tc>
        <w:tc>
          <w:tcPr>
            <w:tcW w:w="403"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指标属性</w:t>
            </w:r>
          </w:p>
        </w:tc>
      </w:tr>
      <w:tr w:rsidR="004A103D">
        <w:trPr>
          <w:cantSplit/>
          <w:trHeight w:val="454"/>
          <w:jc w:val="center"/>
        </w:trPr>
        <w:tc>
          <w:tcPr>
            <w:tcW w:w="243" w:type="pct"/>
            <w:vMerge w:val="restart"/>
            <w:tcBorders>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制度</w:t>
            </w:r>
          </w:p>
          <w:p w:rsidR="004A103D" w:rsidRDefault="004A103D">
            <w:pPr>
              <w:rPr>
                <w:rFonts w:ascii="Calibri" w:hAnsi="Calibri"/>
                <w:kern w:val="2"/>
                <w:sz w:val="21"/>
                <w:szCs w:val="22"/>
              </w:rPr>
            </w:pPr>
          </w:p>
        </w:tc>
        <w:tc>
          <w:tcPr>
            <w:tcW w:w="386"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一</w:t>
            </w:r>
            <w:r>
              <w:rPr>
                <w:rFonts w:ascii="Calibri" w:hAnsi="Calibri"/>
                <w:kern w:val="2"/>
                <w:sz w:val="21"/>
                <w:szCs w:val="22"/>
              </w:rPr>
              <w:t>）</w:t>
            </w:r>
            <w:r>
              <w:rPr>
                <w:rFonts w:ascii="Calibri" w:hAnsi="Calibri" w:hint="eastAsia"/>
                <w:kern w:val="2"/>
                <w:sz w:val="21"/>
                <w:szCs w:val="22"/>
              </w:rPr>
              <w:t>目标责任体系与</w:t>
            </w:r>
            <w:r>
              <w:rPr>
                <w:rFonts w:ascii="Calibri" w:hAnsi="Calibri"/>
                <w:kern w:val="2"/>
                <w:sz w:val="21"/>
                <w:szCs w:val="22"/>
              </w:rPr>
              <w:t>制度</w:t>
            </w:r>
            <w:r>
              <w:rPr>
                <w:rFonts w:ascii="Calibri" w:hAnsi="Calibri" w:hint="eastAsia"/>
                <w:kern w:val="2"/>
                <w:sz w:val="21"/>
                <w:szCs w:val="22"/>
              </w:rPr>
              <w:t>建设</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生态文明建设规划</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制定实施</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党委政府对生态文明建设重大目标任务部署情况</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有效开展</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生态文明建设工作占党政实绩考核的比例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26</w:t>
            </w:r>
          </w:p>
          <w:p w:rsidR="004A103D" w:rsidRDefault="00320A91">
            <w:pPr>
              <w:rPr>
                <w:rFonts w:ascii="Calibri" w:hAnsi="Calibri"/>
                <w:kern w:val="2"/>
                <w:sz w:val="21"/>
                <w:szCs w:val="22"/>
              </w:rPr>
            </w:pPr>
            <w:r>
              <w:rPr>
                <w:rFonts w:ascii="Calibri" w:hAnsi="Calibri"/>
                <w:kern w:val="2"/>
                <w:sz w:val="21"/>
                <w:szCs w:val="22"/>
              </w:rPr>
              <w:t>县</w:t>
            </w:r>
            <w:r>
              <w:rPr>
                <w:rFonts w:ascii="Calibri" w:hAnsi="Calibri"/>
                <w:kern w:val="2"/>
                <w:sz w:val="21"/>
                <w:szCs w:val="22"/>
              </w:rPr>
              <w:t>≥30</w:t>
            </w:r>
          </w:p>
          <w:p w:rsidR="004A103D" w:rsidRDefault="00320A91">
            <w:pPr>
              <w:rPr>
                <w:rFonts w:ascii="Calibri" w:hAnsi="Calibri"/>
                <w:kern w:val="2"/>
                <w:sz w:val="21"/>
                <w:szCs w:val="22"/>
              </w:rPr>
            </w:pPr>
            <w:r>
              <w:rPr>
                <w:rFonts w:ascii="Calibri" w:hAnsi="Calibri"/>
                <w:kern w:val="2"/>
                <w:sz w:val="21"/>
                <w:szCs w:val="22"/>
              </w:rPr>
              <w:t>其他</w:t>
            </w:r>
            <w:r>
              <w:rPr>
                <w:rFonts w:ascii="Calibri" w:hAnsi="Calibri"/>
                <w:kern w:val="2"/>
                <w:sz w:val="21"/>
                <w:szCs w:val="22"/>
              </w:rPr>
              <w:t>≥25</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生态环境信息公开率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1</w:t>
            </w:r>
            <w:r>
              <w:rPr>
                <w:rFonts w:ascii="Calibri" w:hAnsi="Calibri"/>
                <w:kern w:val="2"/>
                <w:sz w:val="21"/>
                <w:szCs w:val="22"/>
              </w:rPr>
              <w:t>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依法开展规划环境影响评价</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1</w:t>
            </w:r>
            <w:r>
              <w:rPr>
                <w:rFonts w:ascii="Calibri" w:hAnsi="Calibri"/>
                <w:kern w:val="2"/>
                <w:sz w:val="21"/>
                <w:szCs w:val="22"/>
              </w:rPr>
              <w:t>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生态环境损害赔偿</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全面实施</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绿色贷款</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亿元</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逐年上升</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生态安全</w:t>
            </w:r>
          </w:p>
        </w:tc>
        <w:tc>
          <w:tcPr>
            <w:tcW w:w="386"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二</w:t>
            </w:r>
            <w:r>
              <w:rPr>
                <w:rFonts w:ascii="Calibri" w:hAnsi="Calibri"/>
                <w:kern w:val="2"/>
                <w:sz w:val="21"/>
                <w:szCs w:val="22"/>
              </w:rPr>
              <w:t>）</w:t>
            </w:r>
          </w:p>
          <w:p w:rsidR="004A103D" w:rsidRDefault="00320A91">
            <w:pPr>
              <w:rPr>
                <w:rFonts w:ascii="Calibri" w:hAnsi="Calibri"/>
                <w:kern w:val="2"/>
                <w:sz w:val="21"/>
                <w:szCs w:val="22"/>
              </w:rPr>
            </w:pPr>
            <w:r>
              <w:rPr>
                <w:rFonts w:ascii="Calibri" w:hAnsi="Calibri" w:hint="eastAsia"/>
                <w:kern w:val="2"/>
                <w:sz w:val="21"/>
                <w:szCs w:val="22"/>
              </w:rPr>
              <w:t>生态</w:t>
            </w:r>
            <w:r>
              <w:rPr>
                <w:rFonts w:ascii="Calibri" w:hAnsi="Calibri"/>
                <w:kern w:val="2"/>
                <w:sz w:val="21"/>
                <w:szCs w:val="22"/>
              </w:rPr>
              <w:t>环境质量改善</w:t>
            </w: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bookmarkStart w:id="6" w:name="_Hlk15654858"/>
            <w:r>
              <w:rPr>
                <w:rFonts w:ascii="Calibri" w:hAnsi="Calibri"/>
                <w:kern w:val="2"/>
                <w:sz w:val="21"/>
                <w:szCs w:val="22"/>
              </w:rPr>
              <w:t>环境空气质量</w:t>
            </w:r>
            <w:r>
              <w:rPr>
                <w:rFonts w:ascii="Calibri" w:hAnsi="Calibri" w:hint="eastAsia"/>
                <w:kern w:val="2"/>
                <w:sz w:val="21"/>
                <w:szCs w:val="22"/>
              </w:rPr>
              <w:t>：</w:t>
            </w:r>
          </w:p>
          <w:p w:rsidR="004A103D" w:rsidRDefault="00320A91">
            <w:pPr>
              <w:rPr>
                <w:rFonts w:ascii="Calibri" w:hAnsi="Calibri"/>
                <w:kern w:val="2"/>
                <w:sz w:val="21"/>
                <w:szCs w:val="22"/>
              </w:rPr>
            </w:pPr>
            <w:r>
              <w:rPr>
                <w:rFonts w:ascii="Calibri" w:hAnsi="Calibri"/>
                <w:kern w:val="2"/>
                <w:sz w:val="21"/>
                <w:szCs w:val="22"/>
              </w:rPr>
              <w:t>优良天数比例</w:t>
            </w:r>
            <w:bookmarkEnd w:id="6"/>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完成上级下达的年度目标</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bookmarkStart w:id="7" w:name="_Hlk15655189"/>
            <w:r>
              <w:rPr>
                <w:rFonts w:ascii="Calibri" w:hAnsi="Calibri" w:hint="eastAsia"/>
                <w:kern w:val="2"/>
                <w:sz w:val="21"/>
                <w:szCs w:val="22"/>
              </w:rPr>
              <w:t>②</w:t>
            </w:r>
            <w:r>
              <w:rPr>
                <w:rFonts w:ascii="Calibri" w:hAnsi="Calibri"/>
                <w:kern w:val="2"/>
                <w:sz w:val="21"/>
                <w:szCs w:val="22"/>
              </w:rPr>
              <w:t>PM2.5</w:t>
            </w:r>
            <w:r>
              <w:rPr>
                <w:rFonts w:ascii="Calibri" w:hAnsi="Calibri"/>
                <w:kern w:val="2"/>
                <w:sz w:val="21"/>
                <w:szCs w:val="22"/>
              </w:rPr>
              <w:t>浓度</w:t>
            </w:r>
            <w:bookmarkEnd w:id="7"/>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微克</w:t>
            </w:r>
            <w:r>
              <w:rPr>
                <w:rFonts w:ascii="Calibri" w:hAnsi="Calibri"/>
                <w:kern w:val="2"/>
                <w:sz w:val="21"/>
                <w:szCs w:val="22"/>
              </w:rPr>
              <w:t>/</w:t>
            </w:r>
            <w:r>
              <w:rPr>
                <w:rFonts w:ascii="Calibri" w:hAnsi="Calibri"/>
                <w:kern w:val="2"/>
                <w:sz w:val="21"/>
                <w:szCs w:val="22"/>
              </w:rPr>
              <w:t>立方米</w:t>
            </w:r>
          </w:p>
        </w:tc>
        <w:tc>
          <w:tcPr>
            <w:tcW w:w="497" w:type="pct"/>
            <w:vMerge/>
            <w:tcBorders>
              <w:bottom w:val="single" w:sz="8" w:space="0" w:color="auto"/>
            </w:tcBorders>
            <w:vAlign w:val="center"/>
          </w:tcPr>
          <w:p w:rsidR="004A103D" w:rsidRDefault="004A103D">
            <w:pPr>
              <w:rPr>
                <w:rFonts w:ascii="Calibri" w:hAnsi="Calibri"/>
                <w:kern w:val="2"/>
                <w:sz w:val="21"/>
                <w:szCs w:val="22"/>
              </w:rPr>
            </w:pP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水环境质量：</w:t>
            </w:r>
          </w:p>
          <w:p w:rsidR="004A103D" w:rsidRDefault="00320A91">
            <w:pPr>
              <w:rPr>
                <w:rFonts w:ascii="Calibri" w:hAnsi="Calibri"/>
                <w:kern w:val="2"/>
                <w:sz w:val="21"/>
                <w:szCs w:val="22"/>
              </w:rPr>
            </w:pPr>
            <w:r>
              <w:rPr>
                <w:rFonts w:ascii="Calibri" w:hAnsi="Calibri" w:hint="eastAsia"/>
                <w:kern w:val="2"/>
                <w:sz w:val="21"/>
                <w:szCs w:val="22"/>
              </w:rPr>
              <w:t>①</w:t>
            </w:r>
            <w:r>
              <w:rPr>
                <w:rFonts w:ascii="Calibri" w:hAnsi="Calibri"/>
                <w:kern w:val="2"/>
                <w:sz w:val="21"/>
                <w:szCs w:val="22"/>
              </w:rPr>
              <w:t>地表水环境质量达到或优于</w:t>
            </w:r>
            <w:r>
              <w:rPr>
                <w:rFonts w:ascii="Calibri" w:hAnsi="Calibri"/>
                <w:kern w:val="2"/>
                <w:sz w:val="21"/>
                <w:szCs w:val="22"/>
              </w:rPr>
              <w:t>III</w:t>
            </w:r>
            <w:r>
              <w:rPr>
                <w:rFonts w:ascii="Calibri" w:hAnsi="Calibri"/>
                <w:kern w:val="2"/>
                <w:sz w:val="21"/>
                <w:szCs w:val="22"/>
              </w:rPr>
              <w:t>类水质比例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≥85</w:t>
            </w:r>
          </w:p>
          <w:p w:rsidR="004A103D" w:rsidRDefault="00320A91">
            <w:pPr>
              <w:rPr>
                <w:rFonts w:ascii="Calibri" w:hAnsi="Calibri"/>
                <w:kern w:val="2"/>
                <w:sz w:val="21"/>
                <w:szCs w:val="22"/>
              </w:rPr>
            </w:pPr>
            <w:r>
              <w:rPr>
                <w:rFonts w:ascii="Calibri" w:hAnsi="Calibri"/>
                <w:kern w:val="2"/>
                <w:sz w:val="21"/>
                <w:szCs w:val="22"/>
              </w:rPr>
              <w:t>或</w:t>
            </w:r>
            <w:r>
              <w:rPr>
                <w:rFonts w:ascii="Calibri" w:hAnsi="Calibri" w:hint="eastAsia"/>
                <w:kern w:val="2"/>
                <w:sz w:val="21"/>
                <w:szCs w:val="22"/>
              </w:rPr>
              <w:t>持续高且提高幅度大于全省平均值</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劣</w:t>
            </w:r>
            <w:r>
              <w:rPr>
                <w:rFonts w:ascii="Calibri" w:hAnsi="Calibri" w:hint="eastAsia"/>
                <w:kern w:val="2"/>
                <w:sz w:val="21"/>
                <w:szCs w:val="22"/>
              </w:rPr>
              <w:t>Ⅴ</w:t>
            </w:r>
            <w:r>
              <w:rPr>
                <w:rFonts w:ascii="Calibri" w:hAnsi="Calibri"/>
                <w:kern w:val="2"/>
                <w:sz w:val="21"/>
                <w:szCs w:val="22"/>
              </w:rPr>
              <w:t>类水体</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小于等于全省平均值，或持续下降</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近岸海域水质</w:t>
            </w:r>
            <w:r>
              <w:rPr>
                <w:rFonts w:ascii="Calibri" w:hAnsi="Calibri" w:hint="eastAsia"/>
                <w:kern w:val="2"/>
                <w:sz w:val="21"/>
                <w:szCs w:val="22"/>
              </w:rPr>
              <w:t>优良（一、二类）比例（沿海地区）</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完成上级规定的考核任务；已达标地区保持稳定，未达标地区持续改善。</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三</w:t>
            </w:r>
            <w:r>
              <w:rPr>
                <w:rFonts w:ascii="Calibri" w:hAnsi="Calibri"/>
                <w:kern w:val="2"/>
                <w:sz w:val="21"/>
                <w:szCs w:val="22"/>
              </w:rPr>
              <w:t>）生态系统保护</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生态环境状况指数（</w:t>
            </w:r>
            <w:r>
              <w:rPr>
                <w:rFonts w:ascii="Calibri" w:hAnsi="Calibri"/>
                <w:kern w:val="2"/>
                <w:sz w:val="21"/>
                <w:szCs w:val="22"/>
              </w:rPr>
              <w:t>EI</w:t>
            </w:r>
            <w:r>
              <w:rPr>
                <w:rFonts w:ascii="Calibri" w:hAnsi="Calibri"/>
                <w:kern w:val="2"/>
                <w:sz w:val="21"/>
                <w:szCs w:val="22"/>
              </w:rPr>
              <w:t>）</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6</w:t>
            </w:r>
            <w:r>
              <w:rPr>
                <w:rFonts w:ascii="Calibri" w:hAnsi="Calibri"/>
                <w:kern w:val="2"/>
                <w:sz w:val="21"/>
                <w:szCs w:val="22"/>
              </w:rPr>
              <w:t>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森林覆盖率</w:t>
            </w:r>
          </w:p>
          <w:p w:rsidR="004A103D" w:rsidRDefault="00320A91">
            <w:pPr>
              <w:rPr>
                <w:rFonts w:ascii="Calibri" w:hAnsi="Calibri"/>
                <w:kern w:val="2"/>
                <w:sz w:val="21"/>
                <w:szCs w:val="22"/>
              </w:rPr>
            </w:pPr>
            <w:r>
              <w:rPr>
                <w:rFonts w:ascii="Calibri" w:hAnsi="Calibri"/>
                <w:kern w:val="2"/>
                <w:sz w:val="21"/>
                <w:szCs w:val="22"/>
              </w:rPr>
              <w:t>山区</w:t>
            </w:r>
          </w:p>
          <w:p w:rsidR="004A103D" w:rsidRDefault="00320A91">
            <w:pPr>
              <w:rPr>
                <w:rFonts w:ascii="Calibri" w:hAnsi="Calibri"/>
                <w:kern w:val="2"/>
                <w:sz w:val="21"/>
                <w:szCs w:val="22"/>
              </w:rPr>
            </w:pPr>
            <w:r>
              <w:rPr>
                <w:rFonts w:ascii="Calibri" w:hAnsi="Calibri"/>
                <w:kern w:val="2"/>
                <w:sz w:val="21"/>
                <w:szCs w:val="22"/>
              </w:rPr>
              <w:t>丘陵区</w:t>
            </w:r>
          </w:p>
          <w:p w:rsidR="004A103D" w:rsidRDefault="00320A91">
            <w:pPr>
              <w:rPr>
                <w:rFonts w:ascii="Calibri" w:hAnsi="Calibri"/>
                <w:kern w:val="2"/>
                <w:sz w:val="21"/>
                <w:szCs w:val="22"/>
              </w:rPr>
            </w:pPr>
            <w:r>
              <w:rPr>
                <w:rFonts w:ascii="Calibri" w:hAnsi="Calibri"/>
                <w:kern w:val="2"/>
                <w:sz w:val="21"/>
                <w:szCs w:val="22"/>
              </w:rPr>
              <w:t>平原地区</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≥70</w:t>
            </w:r>
          </w:p>
          <w:p w:rsidR="004A103D" w:rsidRDefault="00320A91">
            <w:pPr>
              <w:rPr>
                <w:rFonts w:ascii="Calibri" w:hAnsi="Calibri"/>
                <w:kern w:val="2"/>
                <w:sz w:val="21"/>
                <w:szCs w:val="22"/>
              </w:rPr>
            </w:pPr>
            <w:r>
              <w:rPr>
                <w:rFonts w:ascii="Calibri" w:hAnsi="Calibri"/>
                <w:kern w:val="2"/>
                <w:sz w:val="21"/>
                <w:szCs w:val="22"/>
              </w:rPr>
              <w:t>市：</w:t>
            </w:r>
            <w:r>
              <w:rPr>
                <w:rFonts w:ascii="Calibri" w:hAnsi="Calibri"/>
                <w:kern w:val="2"/>
                <w:sz w:val="21"/>
                <w:szCs w:val="22"/>
              </w:rPr>
              <w:t>≥45</w:t>
            </w:r>
            <w:r>
              <w:rPr>
                <w:rFonts w:ascii="Calibri" w:hAnsi="Calibri"/>
                <w:kern w:val="2"/>
                <w:sz w:val="21"/>
                <w:szCs w:val="22"/>
              </w:rPr>
              <w:t>，县：</w:t>
            </w:r>
            <w:r>
              <w:rPr>
                <w:rFonts w:ascii="Calibri" w:hAnsi="Calibri"/>
                <w:kern w:val="2"/>
                <w:sz w:val="21"/>
                <w:szCs w:val="22"/>
              </w:rPr>
              <w:t>≥40</w:t>
            </w:r>
          </w:p>
          <w:p w:rsidR="004A103D" w:rsidRDefault="00320A91">
            <w:pPr>
              <w:rPr>
                <w:rFonts w:ascii="Calibri" w:hAnsi="Calibri"/>
                <w:kern w:val="2"/>
                <w:sz w:val="21"/>
                <w:szCs w:val="22"/>
              </w:rPr>
            </w:pPr>
            <w:r>
              <w:rPr>
                <w:rFonts w:ascii="Calibri" w:hAnsi="Calibri"/>
                <w:kern w:val="2"/>
                <w:sz w:val="21"/>
                <w:szCs w:val="22"/>
              </w:rPr>
              <w:t>≥19</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729"/>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乔木林单元面积蓄积量年增量</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立方木</w:t>
            </w:r>
            <w:r>
              <w:rPr>
                <w:rFonts w:ascii="Calibri" w:hAnsi="Calibri" w:hint="eastAsia"/>
                <w:kern w:val="2"/>
                <w:sz w:val="21"/>
                <w:szCs w:val="22"/>
              </w:rPr>
              <w:t>/</w:t>
            </w:r>
            <w:r>
              <w:rPr>
                <w:rFonts w:ascii="Calibri" w:hAnsi="Calibri" w:hint="eastAsia"/>
                <w:kern w:val="2"/>
                <w:sz w:val="21"/>
                <w:szCs w:val="22"/>
              </w:rPr>
              <w:t>公顷</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逐年提高</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生物多样性保护</w:t>
            </w:r>
          </w:p>
          <w:p w:rsidR="004A103D" w:rsidRDefault="00320A91">
            <w:pPr>
              <w:rPr>
                <w:rFonts w:ascii="Calibri" w:hAnsi="Calibri"/>
                <w:kern w:val="2"/>
                <w:sz w:val="21"/>
                <w:szCs w:val="22"/>
              </w:rPr>
            </w:pPr>
            <w:r>
              <w:rPr>
                <w:rFonts w:ascii="Calibri" w:hAnsi="Calibri" w:hint="eastAsia"/>
                <w:kern w:val="2"/>
                <w:sz w:val="21"/>
                <w:szCs w:val="22"/>
              </w:rPr>
              <w:t>国家重点保护野生动植物种类保护率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≥95</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外来物种入侵</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不明显</w:t>
            </w:r>
          </w:p>
        </w:tc>
        <w:tc>
          <w:tcPr>
            <w:tcW w:w="40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特有性或指示性水生物种保护率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不降低</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海岸生态修复：</w:t>
            </w:r>
          </w:p>
          <w:p w:rsidR="004A103D" w:rsidRDefault="00320A91">
            <w:pPr>
              <w:rPr>
                <w:rFonts w:ascii="Calibri" w:hAnsi="Calibri"/>
                <w:kern w:val="2"/>
                <w:sz w:val="21"/>
                <w:szCs w:val="22"/>
              </w:rPr>
            </w:pPr>
            <w:r>
              <w:rPr>
                <w:rFonts w:ascii="Calibri" w:hAnsi="Calibri" w:hint="eastAsia"/>
                <w:kern w:val="2"/>
                <w:sz w:val="21"/>
                <w:szCs w:val="22"/>
              </w:rPr>
              <w:t>自然岸线修复长度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公里</w:t>
            </w:r>
          </w:p>
        </w:tc>
        <w:tc>
          <w:tcPr>
            <w:tcW w:w="497"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滨海湿地修复面积</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公顷</w:t>
            </w:r>
          </w:p>
        </w:tc>
        <w:tc>
          <w:tcPr>
            <w:tcW w:w="497" w:type="pct"/>
            <w:vMerge/>
            <w:tcBorders>
              <w:bottom w:val="single" w:sz="8" w:space="0" w:color="auto"/>
            </w:tcBorders>
            <w:vAlign w:val="center"/>
          </w:tcPr>
          <w:p w:rsidR="004A103D" w:rsidRDefault="004A103D">
            <w:pPr>
              <w:rPr>
                <w:rFonts w:ascii="Calibri" w:hAnsi="Calibri"/>
                <w:kern w:val="2"/>
                <w:sz w:val="21"/>
                <w:szCs w:val="22"/>
              </w:rPr>
            </w:pP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val="restart"/>
            <w:tcBorders>
              <w:top w:val="single" w:sz="4" w:space="0" w:color="auto"/>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生态安全</w:t>
            </w:r>
          </w:p>
        </w:tc>
        <w:tc>
          <w:tcPr>
            <w:tcW w:w="386" w:type="pct"/>
            <w:vMerge w:val="restart"/>
            <w:tcBorders>
              <w:top w:val="single" w:sz="4"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四</w:t>
            </w:r>
            <w:r>
              <w:rPr>
                <w:rFonts w:ascii="Calibri" w:hAnsi="Calibri"/>
                <w:kern w:val="2"/>
                <w:sz w:val="21"/>
                <w:szCs w:val="22"/>
              </w:rPr>
              <w:t>）</w:t>
            </w:r>
            <w:r>
              <w:rPr>
                <w:rFonts w:ascii="Calibri" w:hAnsi="Calibri" w:hint="eastAsia"/>
                <w:kern w:val="2"/>
                <w:sz w:val="21"/>
                <w:szCs w:val="22"/>
              </w:rPr>
              <w:t>生态</w:t>
            </w:r>
            <w:r>
              <w:rPr>
                <w:rFonts w:ascii="Calibri" w:hAnsi="Calibri"/>
                <w:kern w:val="2"/>
                <w:sz w:val="21"/>
                <w:szCs w:val="22"/>
              </w:rPr>
              <w:t>环境风险防范</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危险废物</w:t>
            </w:r>
            <w:r>
              <w:rPr>
                <w:rFonts w:ascii="Calibri" w:hAnsi="Calibri" w:hint="eastAsia"/>
                <w:kern w:val="2"/>
                <w:sz w:val="21"/>
                <w:szCs w:val="22"/>
              </w:rPr>
              <w:t>利用处置率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放射性废物以及废旧放射源安全处置率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建设用地土壤污染风险管控和修复名录制度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建立</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受污染耕地安全利用率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≥92</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污染地块安全利用率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≥92</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突发生态环境事件应急管理机制</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建立</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生态空间</w:t>
            </w:r>
          </w:p>
        </w:tc>
        <w:tc>
          <w:tcPr>
            <w:tcW w:w="386"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（五）空间格局优化</w:t>
            </w: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国土空间三线：</w:t>
            </w:r>
          </w:p>
          <w:p w:rsidR="004A103D" w:rsidRDefault="00320A91">
            <w:pPr>
              <w:rPr>
                <w:rFonts w:ascii="Calibri" w:hAnsi="Calibri"/>
                <w:kern w:val="2"/>
                <w:sz w:val="21"/>
                <w:szCs w:val="22"/>
              </w:rPr>
            </w:pPr>
            <w:r>
              <w:rPr>
                <w:rFonts w:ascii="Calibri" w:hAnsi="Calibri" w:hint="eastAsia"/>
                <w:kern w:val="2"/>
                <w:sz w:val="21"/>
                <w:szCs w:val="22"/>
              </w:rPr>
              <w:t>①</w:t>
            </w:r>
            <w:r>
              <w:rPr>
                <w:rFonts w:ascii="Calibri" w:hAnsi="Calibri"/>
                <w:kern w:val="2"/>
                <w:sz w:val="21"/>
                <w:szCs w:val="22"/>
              </w:rPr>
              <w:t>生态保护红线</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面积不减小，性质不改变，功能不降低</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②永久基本农田保护红线</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严格遵守</w:t>
            </w:r>
            <w:r>
              <w:rPr>
                <w:rFonts w:ascii="Calibri" w:hAnsi="Calibri" w:hint="eastAsia"/>
                <w:kern w:val="2"/>
                <w:sz w:val="21"/>
                <w:szCs w:val="22"/>
              </w:rPr>
              <w:t>，</w:t>
            </w:r>
          </w:p>
          <w:p w:rsidR="004A103D" w:rsidRDefault="00320A91">
            <w:pPr>
              <w:rPr>
                <w:rFonts w:ascii="Calibri" w:hAnsi="Calibri"/>
                <w:kern w:val="2"/>
                <w:sz w:val="21"/>
                <w:szCs w:val="22"/>
              </w:rPr>
            </w:pPr>
            <w:r>
              <w:rPr>
                <w:rFonts w:ascii="Calibri" w:hAnsi="Calibri"/>
                <w:kern w:val="2"/>
                <w:sz w:val="21"/>
                <w:szCs w:val="22"/>
              </w:rPr>
              <w:t>面积不缩小</w:t>
            </w:r>
          </w:p>
        </w:tc>
        <w:tc>
          <w:tcPr>
            <w:tcW w:w="40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③城镇开发边界</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严格遵守</w:t>
            </w:r>
            <w:r>
              <w:rPr>
                <w:rFonts w:ascii="Calibri" w:hAnsi="Calibri" w:hint="eastAsia"/>
                <w:kern w:val="2"/>
                <w:sz w:val="21"/>
                <w:szCs w:val="22"/>
              </w:rPr>
              <w:t>，</w:t>
            </w:r>
          </w:p>
          <w:p w:rsidR="004A103D" w:rsidRDefault="00320A91">
            <w:pPr>
              <w:rPr>
                <w:rFonts w:ascii="Calibri" w:hAnsi="Calibri"/>
                <w:kern w:val="2"/>
                <w:sz w:val="21"/>
                <w:szCs w:val="22"/>
              </w:rPr>
            </w:pPr>
            <w:r>
              <w:rPr>
                <w:rFonts w:ascii="Calibri" w:hAnsi="Calibri" w:hint="eastAsia"/>
                <w:kern w:val="2"/>
                <w:sz w:val="21"/>
                <w:szCs w:val="22"/>
              </w:rPr>
              <w:t>边界不突破</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自然保护地</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功能不降低，环境不破坏，自然资源不侵占</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水面率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面积不减少，功能不减退</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自然岸线保有率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河湖岸线保有率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val="restart"/>
            <w:tcBorders>
              <w:top w:val="single" w:sz="8" w:space="0" w:color="auto"/>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经济</w:t>
            </w:r>
          </w:p>
          <w:p w:rsidR="004A103D" w:rsidRDefault="004A103D">
            <w:pPr>
              <w:rPr>
                <w:rFonts w:ascii="Calibri" w:hAnsi="Calibri"/>
                <w:kern w:val="2"/>
                <w:sz w:val="21"/>
                <w:szCs w:val="22"/>
              </w:rPr>
            </w:pPr>
          </w:p>
        </w:tc>
        <w:tc>
          <w:tcPr>
            <w:tcW w:w="386"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六</w:t>
            </w:r>
            <w:r>
              <w:rPr>
                <w:rFonts w:ascii="Calibri" w:hAnsi="Calibri"/>
                <w:kern w:val="2"/>
                <w:sz w:val="21"/>
                <w:szCs w:val="22"/>
              </w:rPr>
              <w:t>）资源</w:t>
            </w:r>
          </w:p>
          <w:p w:rsidR="004A103D" w:rsidRDefault="00320A91">
            <w:pPr>
              <w:rPr>
                <w:rFonts w:ascii="Calibri" w:hAnsi="Calibri"/>
                <w:kern w:val="2"/>
                <w:sz w:val="21"/>
                <w:szCs w:val="22"/>
              </w:rPr>
            </w:pPr>
            <w:r>
              <w:rPr>
                <w:rFonts w:ascii="Calibri" w:hAnsi="Calibri"/>
                <w:kern w:val="2"/>
                <w:sz w:val="21"/>
                <w:szCs w:val="22"/>
              </w:rPr>
              <w:t>节约</w:t>
            </w:r>
          </w:p>
          <w:p w:rsidR="004A103D" w:rsidRDefault="00320A91">
            <w:pPr>
              <w:rPr>
                <w:rFonts w:ascii="Calibri" w:hAnsi="Calibri"/>
                <w:kern w:val="2"/>
                <w:sz w:val="21"/>
                <w:szCs w:val="22"/>
              </w:rPr>
            </w:pPr>
            <w:r>
              <w:rPr>
                <w:rFonts w:ascii="Calibri" w:hAnsi="Calibri"/>
                <w:kern w:val="2"/>
                <w:sz w:val="21"/>
                <w:szCs w:val="22"/>
              </w:rPr>
              <w:t>与利用</w:t>
            </w: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能源降耗增效：</w:t>
            </w:r>
          </w:p>
          <w:p w:rsidR="004A103D" w:rsidRDefault="00320A91">
            <w:pPr>
              <w:rPr>
                <w:rFonts w:ascii="Calibri" w:hAnsi="Calibri"/>
                <w:kern w:val="2"/>
                <w:sz w:val="21"/>
                <w:szCs w:val="22"/>
              </w:rPr>
            </w:pPr>
            <w:r>
              <w:rPr>
                <w:rFonts w:ascii="Calibri" w:hAnsi="Calibri" w:hint="eastAsia"/>
                <w:kern w:val="2"/>
                <w:sz w:val="21"/>
                <w:szCs w:val="22"/>
              </w:rPr>
              <w:t>能源“双控”</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完成上级规定的年度能耗“双控”目标任务</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煤炭消费减量</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完成上级规定的年度减煤目标任务</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hint="eastAsia"/>
                <w:kern w:val="2"/>
                <w:sz w:val="21"/>
                <w:szCs w:val="22"/>
              </w:rPr>
              <w:t>节约用水：</w:t>
            </w:r>
          </w:p>
          <w:p w:rsidR="004A103D" w:rsidRDefault="00320A91">
            <w:pPr>
              <w:rPr>
                <w:rFonts w:ascii="Calibri" w:hAnsi="Calibri"/>
                <w:kern w:val="2"/>
                <w:sz w:val="21"/>
                <w:szCs w:val="22"/>
              </w:rPr>
            </w:pPr>
            <w:r>
              <w:rPr>
                <w:rFonts w:ascii="Calibri" w:hAnsi="Calibri" w:hint="eastAsia"/>
                <w:kern w:val="2"/>
                <w:sz w:val="21"/>
                <w:szCs w:val="22"/>
              </w:rPr>
              <w:t>单位</w:t>
            </w:r>
            <w:r>
              <w:rPr>
                <w:rFonts w:ascii="Calibri" w:hAnsi="Calibri" w:hint="eastAsia"/>
                <w:kern w:val="2"/>
                <w:sz w:val="21"/>
                <w:szCs w:val="22"/>
              </w:rPr>
              <w:t>G</w:t>
            </w:r>
            <w:r>
              <w:rPr>
                <w:rFonts w:ascii="Calibri" w:hAnsi="Calibri"/>
                <w:kern w:val="2"/>
                <w:sz w:val="21"/>
                <w:szCs w:val="22"/>
              </w:rPr>
              <w:t>DP</w:t>
            </w:r>
            <w:r>
              <w:rPr>
                <w:rFonts w:ascii="Calibri" w:hAnsi="Calibri" w:hint="eastAsia"/>
                <w:kern w:val="2"/>
                <w:sz w:val="21"/>
                <w:szCs w:val="22"/>
              </w:rPr>
              <w:t>用水量</w:t>
            </w:r>
          </w:p>
        </w:tc>
        <w:tc>
          <w:tcPr>
            <w:tcW w:w="228" w:type="pct"/>
            <w:tcBorders>
              <w:top w:val="single" w:sz="8" w:space="0" w:color="auto"/>
              <w:bottom w:val="single" w:sz="8" w:space="0" w:color="auto"/>
            </w:tcBorders>
            <w:shd w:val="clear" w:color="auto" w:fill="auto"/>
            <w:vAlign w:val="center"/>
          </w:tcPr>
          <w:p w:rsidR="004A103D" w:rsidRDefault="00320A91">
            <w:pPr>
              <w:jc w:val="center"/>
              <w:rPr>
                <w:rFonts w:ascii="Calibri" w:hAnsi="Calibri"/>
                <w:kern w:val="2"/>
                <w:sz w:val="21"/>
                <w:szCs w:val="22"/>
              </w:rPr>
            </w:pPr>
            <w:r>
              <w:rPr>
                <w:rFonts w:ascii="Calibri" w:hAnsi="Calibri"/>
                <w:kern w:val="2"/>
                <w:sz w:val="21"/>
                <w:szCs w:val="22"/>
              </w:rPr>
              <w:t>立方米</w:t>
            </w:r>
          </w:p>
          <w:p w:rsidR="004A103D" w:rsidRDefault="00320A91">
            <w:pPr>
              <w:jc w:val="center"/>
              <w:rPr>
                <w:rFonts w:ascii="Calibri" w:hAnsi="Calibri"/>
                <w:kern w:val="2"/>
                <w:sz w:val="21"/>
                <w:szCs w:val="22"/>
              </w:rPr>
            </w:pPr>
            <w:r>
              <w:rPr>
                <w:rFonts w:ascii="Calibri" w:hAnsi="Calibri"/>
                <w:kern w:val="2"/>
                <w:sz w:val="21"/>
                <w:szCs w:val="22"/>
              </w:rPr>
              <w:t>/</w:t>
            </w:r>
            <w:r>
              <w:rPr>
                <w:rFonts w:ascii="Calibri" w:hAnsi="Calibri"/>
                <w:kern w:val="2"/>
                <w:sz w:val="21"/>
                <w:szCs w:val="22"/>
              </w:rPr>
              <w:t>万元</w:t>
            </w:r>
          </w:p>
        </w:tc>
        <w:tc>
          <w:tcPr>
            <w:tcW w:w="497" w:type="pct"/>
            <w:tcBorders>
              <w:top w:val="single" w:sz="8" w:space="0" w:color="auto"/>
              <w:bottom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kern w:val="2"/>
                <w:sz w:val="21"/>
                <w:szCs w:val="22"/>
              </w:rPr>
              <w:t>≤31</w:t>
            </w:r>
            <w:r>
              <w:rPr>
                <w:rFonts w:ascii="Calibri" w:hAnsi="Calibri" w:hint="eastAsia"/>
                <w:kern w:val="2"/>
                <w:sz w:val="21"/>
                <w:szCs w:val="22"/>
              </w:rPr>
              <w:t>，</w:t>
            </w:r>
          </w:p>
          <w:p w:rsidR="004A103D" w:rsidRDefault="00320A91">
            <w:pPr>
              <w:rPr>
                <w:rFonts w:ascii="Calibri" w:hAnsi="Calibri"/>
                <w:kern w:val="2"/>
                <w:sz w:val="21"/>
                <w:szCs w:val="22"/>
              </w:rPr>
            </w:pPr>
            <w:r>
              <w:rPr>
                <w:rFonts w:ascii="Calibri" w:hAnsi="Calibri"/>
                <w:kern w:val="2"/>
                <w:sz w:val="21"/>
                <w:szCs w:val="22"/>
              </w:rPr>
              <w:t>或</w:t>
            </w:r>
            <w:r>
              <w:rPr>
                <w:rFonts w:ascii="Calibri" w:hAnsi="Calibri" w:hint="eastAsia"/>
                <w:kern w:val="2"/>
                <w:sz w:val="21"/>
                <w:szCs w:val="22"/>
              </w:rPr>
              <w:t>持续下降且下降幅度高于全省平均值</w:t>
            </w:r>
          </w:p>
        </w:tc>
        <w:tc>
          <w:tcPr>
            <w:tcW w:w="403" w:type="pct"/>
            <w:vMerge w:val="restart"/>
            <w:tcBorders>
              <w:top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②万元</w:t>
            </w:r>
            <w:r>
              <w:rPr>
                <w:rFonts w:ascii="Calibri" w:hAnsi="Calibri"/>
                <w:kern w:val="2"/>
                <w:sz w:val="21"/>
                <w:szCs w:val="22"/>
              </w:rPr>
              <w:t>工业增加值用水量</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立方米</w:t>
            </w:r>
          </w:p>
          <w:p w:rsidR="004A103D" w:rsidRDefault="00320A91">
            <w:pPr>
              <w:jc w:val="center"/>
              <w:rPr>
                <w:rFonts w:ascii="Calibri" w:hAnsi="Calibri"/>
                <w:kern w:val="2"/>
                <w:sz w:val="21"/>
                <w:szCs w:val="22"/>
              </w:rPr>
            </w:pPr>
            <w:r>
              <w:rPr>
                <w:rFonts w:ascii="Calibri" w:hAnsi="Calibri"/>
                <w:kern w:val="2"/>
                <w:sz w:val="21"/>
                <w:szCs w:val="22"/>
              </w:rPr>
              <w:t>/</w:t>
            </w:r>
            <w:r>
              <w:rPr>
                <w:rFonts w:ascii="Calibri" w:hAnsi="Calibri"/>
                <w:kern w:val="2"/>
                <w:sz w:val="21"/>
                <w:szCs w:val="22"/>
              </w:rPr>
              <w:t>万元</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逐年降低</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单位国内生产总值建设用地使用面积下降率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≥4.5</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碳排放强度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万吨</w:t>
            </w:r>
            <w:r>
              <w:rPr>
                <w:rFonts w:ascii="Calibri" w:hAnsi="Calibri" w:hint="eastAsia"/>
                <w:kern w:val="2"/>
                <w:sz w:val="21"/>
                <w:szCs w:val="22"/>
              </w:rPr>
              <w:t>/</w:t>
            </w:r>
            <w:r>
              <w:rPr>
                <w:rFonts w:ascii="Calibri" w:hAnsi="Calibri" w:hint="eastAsia"/>
                <w:kern w:val="2"/>
                <w:sz w:val="21"/>
                <w:szCs w:val="22"/>
              </w:rPr>
              <w:t>万元</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完成年度任务</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应当实施强制性清洁生产企业通过审核的比例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完成年度审核计划</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七</w:t>
            </w:r>
            <w:r>
              <w:rPr>
                <w:rFonts w:ascii="Calibri" w:hAnsi="Calibri"/>
                <w:kern w:val="2"/>
                <w:sz w:val="21"/>
                <w:szCs w:val="22"/>
              </w:rPr>
              <w:t>）</w:t>
            </w:r>
          </w:p>
          <w:p w:rsidR="004A103D" w:rsidRDefault="00320A91">
            <w:pPr>
              <w:rPr>
                <w:rFonts w:ascii="Calibri" w:hAnsi="Calibri"/>
                <w:kern w:val="2"/>
                <w:sz w:val="21"/>
                <w:szCs w:val="22"/>
              </w:rPr>
            </w:pPr>
            <w:r>
              <w:rPr>
                <w:rFonts w:ascii="Calibri" w:hAnsi="Calibri"/>
                <w:kern w:val="2"/>
                <w:sz w:val="21"/>
                <w:szCs w:val="22"/>
              </w:rPr>
              <w:t>产业循环发展</w:t>
            </w: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农业废弃物综合利用率：</w:t>
            </w:r>
          </w:p>
          <w:p w:rsidR="004A103D" w:rsidRDefault="00320A91">
            <w:pPr>
              <w:rPr>
                <w:rFonts w:ascii="Calibri" w:hAnsi="Calibri"/>
                <w:kern w:val="2"/>
                <w:sz w:val="21"/>
                <w:szCs w:val="22"/>
              </w:rPr>
            </w:pPr>
            <w:r>
              <w:rPr>
                <w:rFonts w:ascii="Calibri" w:hAnsi="Calibri" w:hint="eastAsia"/>
                <w:kern w:val="2"/>
                <w:sz w:val="21"/>
                <w:szCs w:val="22"/>
              </w:rPr>
              <w:t>①</w:t>
            </w:r>
            <w:r>
              <w:rPr>
                <w:rFonts w:ascii="Calibri" w:hAnsi="Calibri"/>
                <w:kern w:val="2"/>
                <w:sz w:val="21"/>
                <w:szCs w:val="22"/>
              </w:rPr>
              <w:t>秸秆综合利用率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≥95</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畜禽粪</w:t>
            </w:r>
            <w:r>
              <w:rPr>
                <w:rFonts w:ascii="Calibri" w:hAnsi="Calibri" w:hint="eastAsia"/>
                <w:kern w:val="2"/>
                <w:sz w:val="21"/>
                <w:szCs w:val="22"/>
              </w:rPr>
              <w:t>污</w:t>
            </w:r>
            <w:r>
              <w:rPr>
                <w:rFonts w:ascii="Calibri" w:hAnsi="Calibri"/>
                <w:kern w:val="2"/>
                <w:sz w:val="21"/>
                <w:szCs w:val="22"/>
              </w:rPr>
              <w:t>综合利用率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≥90</w:t>
            </w:r>
          </w:p>
        </w:tc>
        <w:tc>
          <w:tcPr>
            <w:tcW w:w="40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③农膜回收利用率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≥90</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农药化肥：</w:t>
            </w:r>
          </w:p>
          <w:p w:rsidR="004A103D" w:rsidRDefault="00320A91">
            <w:pPr>
              <w:rPr>
                <w:rFonts w:ascii="Calibri" w:hAnsi="Calibri"/>
                <w:kern w:val="2"/>
                <w:sz w:val="21"/>
                <w:szCs w:val="22"/>
              </w:rPr>
            </w:pPr>
            <w:r>
              <w:rPr>
                <w:rFonts w:ascii="Calibri" w:hAnsi="Calibri" w:hint="eastAsia"/>
                <w:kern w:val="2"/>
                <w:sz w:val="21"/>
                <w:szCs w:val="22"/>
              </w:rPr>
              <w:t>化肥施用强度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千克</w:t>
            </w:r>
            <w:r>
              <w:rPr>
                <w:rFonts w:ascii="Calibri" w:hAnsi="Calibri" w:hint="eastAsia"/>
                <w:kern w:val="2"/>
                <w:sz w:val="21"/>
                <w:szCs w:val="22"/>
              </w:rPr>
              <w:t>/</w:t>
            </w:r>
            <w:r>
              <w:rPr>
                <w:rFonts w:ascii="Calibri" w:hAnsi="Calibri" w:hint="eastAsia"/>
                <w:kern w:val="2"/>
                <w:sz w:val="21"/>
                <w:szCs w:val="22"/>
              </w:rPr>
              <w:t>公顷</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w:t>
            </w:r>
            <w:r>
              <w:rPr>
                <w:rFonts w:ascii="Calibri" w:hAnsi="Calibri" w:hint="eastAsia"/>
                <w:kern w:val="2"/>
                <w:sz w:val="21"/>
                <w:szCs w:val="22"/>
              </w:rPr>
              <w:t>4</w:t>
            </w:r>
            <w:r>
              <w:rPr>
                <w:rFonts w:ascii="Calibri" w:hAnsi="Calibri"/>
                <w:kern w:val="2"/>
                <w:sz w:val="21"/>
                <w:szCs w:val="22"/>
              </w:rPr>
              <w:t>10</w:t>
            </w:r>
            <w:r>
              <w:rPr>
                <w:rFonts w:ascii="Calibri" w:hAnsi="Calibri" w:hint="eastAsia"/>
                <w:kern w:val="2"/>
                <w:sz w:val="21"/>
                <w:szCs w:val="22"/>
              </w:rPr>
              <w:t>，或逐年下降且下降幅度高于全省平均</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农药施用强度（折百量）</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千克</w:t>
            </w:r>
            <w:r>
              <w:rPr>
                <w:rFonts w:ascii="Calibri" w:hAnsi="Calibri" w:hint="eastAsia"/>
                <w:kern w:val="2"/>
                <w:sz w:val="21"/>
                <w:szCs w:val="22"/>
              </w:rPr>
              <w:t>/</w:t>
            </w:r>
            <w:r>
              <w:rPr>
                <w:rFonts w:ascii="Calibri" w:hAnsi="Calibri" w:hint="eastAsia"/>
                <w:kern w:val="2"/>
                <w:sz w:val="21"/>
                <w:szCs w:val="22"/>
              </w:rPr>
              <w:t>亩</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w:t>
            </w:r>
            <w:r>
              <w:rPr>
                <w:rFonts w:ascii="Calibri" w:hAnsi="Calibri"/>
                <w:kern w:val="2"/>
                <w:sz w:val="21"/>
                <w:szCs w:val="22"/>
              </w:rPr>
              <w:t>0.17</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bottom w:val="single" w:sz="8"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一般工业固废综合利用率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生活</w:t>
            </w:r>
          </w:p>
        </w:tc>
        <w:tc>
          <w:tcPr>
            <w:tcW w:w="386"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（八）人居环境改善</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集中式饮用水水源地水质优良比例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农村饮用水达标人口覆盖率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≥95</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城镇污水处理率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市</w:t>
            </w:r>
            <w:r>
              <w:rPr>
                <w:rFonts w:ascii="Calibri" w:hAnsi="Calibri"/>
                <w:kern w:val="2"/>
                <w:sz w:val="21"/>
                <w:szCs w:val="22"/>
              </w:rPr>
              <w:t>≥95</w:t>
            </w:r>
          </w:p>
          <w:p w:rsidR="004A103D" w:rsidRDefault="00320A91">
            <w:pPr>
              <w:rPr>
                <w:rFonts w:ascii="Calibri" w:hAnsi="Calibri"/>
                <w:kern w:val="2"/>
                <w:sz w:val="21"/>
                <w:szCs w:val="22"/>
              </w:rPr>
            </w:pPr>
            <w:r>
              <w:rPr>
                <w:rFonts w:ascii="Calibri" w:hAnsi="Calibri" w:hint="eastAsia"/>
                <w:kern w:val="2"/>
                <w:sz w:val="21"/>
                <w:szCs w:val="22"/>
              </w:rPr>
              <w:t>县</w:t>
            </w:r>
            <w:r>
              <w:rPr>
                <w:rFonts w:ascii="Calibri" w:hAnsi="Calibri"/>
                <w:kern w:val="2"/>
                <w:sz w:val="21"/>
                <w:szCs w:val="22"/>
              </w:rPr>
              <w:t>≥85</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农村生活污水治理</w:t>
            </w:r>
            <w:r>
              <w:rPr>
                <w:rFonts w:ascii="Calibri" w:hAnsi="Calibri" w:hint="eastAsia"/>
                <w:kern w:val="2"/>
                <w:sz w:val="21"/>
                <w:szCs w:val="22"/>
              </w:rPr>
              <w:t>设施标准化运维比例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城镇生活垃圾无害化处理率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≥96</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城镇</w:t>
            </w:r>
            <w:bookmarkStart w:id="8" w:name="_Hlk46491063"/>
            <w:r>
              <w:rPr>
                <w:rFonts w:ascii="Calibri" w:hAnsi="Calibri" w:hint="eastAsia"/>
                <w:kern w:val="2"/>
                <w:sz w:val="21"/>
                <w:szCs w:val="22"/>
              </w:rPr>
              <w:t>人均公园绿地面积</w:t>
            </w:r>
            <w:bookmarkEnd w:id="8"/>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bookmarkStart w:id="9" w:name="_Hlk46848693"/>
            <w:r>
              <w:rPr>
                <w:rFonts w:ascii="Calibri" w:hAnsi="Calibri" w:hint="eastAsia"/>
                <w:kern w:val="2"/>
                <w:sz w:val="21"/>
                <w:szCs w:val="22"/>
              </w:rPr>
              <w:t>平方米</w:t>
            </w:r>
            <w:r>
              <w:rPr>
                <w:rFonts w:ascii="Calibri" w:hAnsi="Calibri" w:hint="eastAsia"/>
                <w:kern w:val="2"/>
                <w:sz w:val="21"/>
                <w:szCs w:val="22"/>
              </w:rPr>
              <w:t>/</w:t>
            </w:r>
            <w:r>
              <w:rPr>
                <w:rFonts w:ascii="Calibri" w:hAnsi="Calibri" w:hint="eastAsia"/>
                <w:kern w:val="2"/>
                <w:sz w:val="21"/>
                <w:szCs w:val="22"/>
              </w:rPr>
              <w:t>人</w:t>
            </w:r>
            <w:bookmarkEnd w:id="9"/>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市</w:t>
            </w:r>
            <w:r>
              <w:rPr>
                <w:rFonts w:ascii="Calibri" w:hAnsi="Calibri"/>
                <w:kern w:val="2"/>
                <w:sz w:val="21"/>
                <w:szCs w:val="22"/>
              </w:rPr>
              <w:t>≥15</w:t>
            </w:r>
          </w:p>
          <w:p w:rsidR="004A103D" w:rsidRDefault="00320A91">
            <w:pPr>
              <w:rPr>
                <w:rFonts w:ascii="Calibri" w:hAnsi="Calibri"/>
                <w:kern w:val="2"/>
                <w:sz w:val="21"/>
                <w:szCs w:val="22"/>
              </w:rPr>
            </w:pPr>
            <w:r>
              <w:rPr>
                <w:rFonts w:ascii="Calibri" w:hAnsi="Calibri" w:hint="eastAsia"/>
                <w:kern w:val="2"/>
                <w:sz w:val="21"/>
                <w:szCs w:val="22"/>
              </w:rPr>
              <w:t>县</w:t>
            </w:r>
            <w:r>
              <w:rPr>
                <w:rFonts w:ascii="Calibri" w:hAnsi="Calibri"/>
                <w:kern w:val="2"/>
                <w:sz w:val="21"/>
                <w:szCs w:val="22"/>
              </w:rPr>
              <w:t>≥13</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农村无害化卫生厕所普及率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≥99</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（九</w:t>
            </w:r>
            <w:r>
              <w:rPr>
                <w:rFonts w:ascii="Calibri" w:hAnsi="Calibri"/>
                <w:kern w:val="2"/>
                <w:sz w:val="21"/>
                <w:szCs w:val="22"/>
              </w:rPr>
              <w:t>)</w:t>
            </w:r>
            <w:r>
              <w:rPr>
                <w:rFonts w:ascii="Calibri" w:hAnsi="Calibri"/>
                <w:kern w:val="2"/>
                <w:sz w:val="21"/>
                <w:szCs w:val="22"/>
              </w:rPr>
              <w:t>生活方式绿色化</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城镇新建绿色建筑比例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≥96</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公共交通</w:t>
            </w:r>
            <w:r>
              <w:rPr>
                <w:rFonts w:ascii="Calibri" w:hAnsi="Calibri" w:hint="eastAsia"/>
                <w:kern w:val="2"/>
                <w:sz w:val="21"/>
                <w:szCs w:val="22"/>
              </w:rPr>
              <w:t>出行</w:t>
            </w:r>
            <w:r>
              <w:rPr>
                <w:rFonts w:ascii="Calibri" w:hAnsi="Calibri"/>
                <w:kern w:val="2"/>
                <w:sz w:val="21"/>
                <w:szCs w:val="22"/>
              </w:rPr>
              <w:t>分担率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特、超大城市≥</w:t>
            </w:r>
            <w:r>
              <w:rPr>
                <w:rFonts w:ascii="Calibri" w:hAnsi="Calibri" w:hint="eastAsia"/>
                <w:kern w:val="2"/>
                <w:sz w:val="21"/>
                <w:szCs w:val="22"/>
              </w:rPr>
              <w:t>7</w:t>
            </w:r>
            <w:r>
              <w:rPr>
                <w:rFonts w:ascii="Calibri" w:hAnsi="Calibri"/>
                <w:kern w:val="2"/>
                <w:sz w:val="21"/>
                <w:szCs w:val="22"/>
              </w:rPr>
              <w:t>0</w:t>
            </w:r>
          </w:p>
          <w:p w:rsidR="004A103D" w:rsidRDefault="00320A91">
            <w:pPr>
              <w:rPr>
                <w:rFonts w:ascii="Calibri" w:hAnsi="Calibri"/>
                <w:kern w:val="2"/>
                <w:sz w:val="21"/>
                <w:szCs w:val="22"/>
              </w:rPr>
            </w:pPr>
            <w:r>
              <w:rPr>
                <w:rFonts w:ascii="Calibri" w:hAnsi="Calibri" w:hint="eastAsia"/>
                <w:kern w:val="2"/>
                <w:sz w:val="21"/>
                <w:szCs w:val="22"/>
              </w:rPr>
              <w:t>大城市≥</w:t>
            </w:r>
            <w:r>
              <w:rPr>
                <w:rFonts w:ascii="Calibri" w:hAnsi="Calibri" w:hint="eastAsia"/>
                <w:kern w:val="2"/>
                <w:sz w:val="21"/>
                <w:szCs w:val="22"/>
              </w:rPr>
              <w:t>6</w:t>
            </w:r>
            <w:r>
              <w:rPr>
                <w:rFonts w:ascii="Calibri" w:hAnsi="Calibri"/>
                <w:kern w:val="2"/>
                <w:sz w:val="21"/>
                <w:szCs w:val="22"/>
              </w:rPr>
              <w:t>0</w:t>
            </w:r>
          </w:p>
          <w:p w:rsidR="004A103D" w:rsidRDefault="00320A91">
            <w:pPr>
              <w:rPr>
                <w:rFonts w:ascii="Calibri" w:hAnsi="Calibri"/>
                <w:kern w:val="2"/>
                <w:sz w:val="21"/>
                <w:szCs w:val="22"/>
              </w:rPr>
            </w:pPr>
            <w:r>
              <w:rPr>
                <w:rFonts w:ascii="Calibri" w:hAnsi="Calibri" w:hint="eastAsia"/>
                <w:kern w:val="2"/>
                <w:sz w:val="21"/>
                <w:szCs w:val="22"/>
              </w:rPr>
              <w:t>中小城市≥</w:t>
            </w:r>
            <w:r>
              <w:rPr>
                <w:rFonts w:ascii="Calibri" w:hAnsi="Calibri" w:hint="eastAsia"/>
                <w:kern w:val="2"/>
                <w:sz w:val="21"/>
                <w:szCs w:val="22"/>
              </w:rPr>
              <w:t>5</w:t>
            </w:r>
            <w:r>
              <w:rPr>
                <w:rFonts w:ascii="Calibri" w:hAnsi="Calibri"/>
                <w:kern w:val="2"/>
                <w:sz w:val="21"/>
                <w:szCs w:val="22"/>
              </w:rPr>
              <w:t>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生活垃圾废弃物综合利用率：</w:t>
            </w:r>
          </w:p>
          <w:p w:rsidR="004A103D" w:rsidRDefault="00320A91">
            <w:pPr>
              <w:rPr>
                <w:rFonts w:ascii="Calibri" w:hAnsi="Calibri"/>
                <w:kern w:val="2"/>
                <w:sz w:val="21"/>
                <w:szCs w:val="22"/>
              </w:rPr>
            </w:pPr>
            <w:r>
              <w:rPr>
                <w:rFonts w:ascii="Calibri" w:hAnsi="Calibri" w:hint="eastAsia"/>
                <w:kern w:val="2"/>
                <w:sz w:val="21"/>
                <w:szCs w:val="22"/>
              </w:rPr>
              <w:t>①城镇垃圾分类减量化运动</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实施</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②农村生活垃圾分类处理建制村覆盖率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restart"/>
            <w:tcBorders>
              <w:top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绿色产品市场占有率：</w:t>
            </w:r>
          </w:p>
          <w:p w:rsidR="004A103D" w:rsidRDefault="00320A91">
            <w:pPr>
              <w:rPr>
                <w:rFonts w:ascii="Calibri" w:hAnsi="Calibri"/>
                <w:kern w:val="2"/>
                <w:sz w:val="21"/>
                <w:szCs w:val="22"/>
              </w:rPr>
            </w:pPr>
            <w:r>
              <w:rPr>
                <w:rFonts w:ascii="Calibri" w:hAnsi="Calibri" w:hint="eastAsia"/>
                <w:kern w:val="2"/>
                <w:sz w:val="21"/>
                <w:szCs w:val="22"/>
              </w:rPr>
              <w:t>节能家电市场占有率</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≥50</w:t>
            </w:r>
          </w:p>
        </w:tc>
        <w:tc>
          <w:tcPr>
            <w:tcW w:w="40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在售用水器具中节水型器具占比</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1</w:t>
            </w:r>
            <w:r>
              <w:rPr>
                <w:rFonts w:ascii="Calibri" w:hAnsi="Calibri"/>
                <w:kern w:val="2"/>
                <w:sz w:val="21"/>
                <w:szCs w:val="22"/>
              </w:rPr>
              <w:t>00</w:t>
            </w:r>
          </w:p>
        </w:tc>
        <w:tc>
          <w:tcPr>
            <w:tcW w:w="40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vMerge/>
            <w:tcBorders>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一次性消费品人均使用量</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千克</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逐步下降</w:t>
            </w:r>
          </w:p>
        </w:tc>
        <w:tc>
          <w:tcPr>
            <w:tcW w:w="40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政府绿色采购比例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val="restart"/>
            <w:tcBorders>
              <w:top w:val="single" w:sz="8" w:space="0" w:color="auto"/>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文化</w:t>
            </w:r>
          </w:p>
          <w:p w:rsidR="004A103D" w:rsidRDefault="004A103D">
            <w:pPr>
              <w:rPr>
                <w:rFonts w:ascii="Calibri" w:hAnsi="Calibri"/>
                <w:kern w:val="2"/>
                <w:sz w:val="21"/>
                <w:szCs w:val="22"/>
              </w:rPr>
            </w:pPr>
          </w:p>
        </w:tc>
        <w:tc>
          <w:tcPr>
            <w:tcW w:w="386"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（十）观念意识普及</w:t>
            </w: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党政领导干部参加生态文明培训的人数比例</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公众对生态文明建设的满意度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高于全省平均值，或逐年上升</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43" w:type="pct"/>
            <w:vMerge/>
            <w:tcBorders>
              <w:left w:val="single" w:sz="4" w:space="0" w:color="auto"/>
            </w:tcBorders>
            <w:vAlign w:val="center"/>
          </w:tcPr>
          <w:p w:rsidR="004A103D" w:rsidRDefault="004A103D">
            <w:pPr>
              <w:rPr>
                <w:rFonts w:ascii="Calibri" w:hAnsi="Calibri"/>
                <w:kern w:val="2"/>
                <w:sz w:val="21"/>
                <w:szCs w:val="22"/>
              </w:rPr>
            </w:pPr>
          </w:p>
        </w:tc>
        <w:tc>
          <w:tcPr>
            <w:tcW w:w="386" w:type="pct"/>
            <w:vMerge/>
            <w:tcBorders>
              <w:left w:val="single" w:sz="4" w:space="0" w:color="auto"/>
            </w:tcBorders>
            <w:vAlign w:val="center"/>
          </w:tcPr>
          <w:p w:rsidR="004A103D" w:rsidRDefault="004A103D">
            <w:pPr>
              <w:rPr>
                <w:rFonts w:ascii="Calibri" w:hAnsi="Calibri"/>
                <w:kern w:val="2"/>
                <w:sz w:val="21"/>
                <w:szCs w:val="22"/>
              </w:rPr>
            </w:pPr>
          </w:p>
        </w:tc>
        <w:tc>
          <w:tcPr>
            <w:tcW w:w="133" w:type="pct"/>
            <w:tcBorders>
              <w:top w:val="single" w:sz="8" w:space="0" w:color="auto"/>
              <w:bottom w:val="single" w:sz="8" w:space="0" w:color="auto"/>
            </w:tcBorders>
            <w:vAlign w:val="center"/>
          </w:tcPr>
          <w:p w:rsidR="004A103D" w:rsidRDefault="004A103D">
            <w:pPr>
              <w:numPr>
                <w:ilvl w:val="0"/>
                <w:numId w:val="1"/>
              </w:numPr>
              <w:rPr>
                <w:rFonts w:ascii="Calibri" w:hAnsi="Calibri"/>
                <w:kern w:val="2"/>
                <w:sz w:val="21"/>
                <w:szCs w:val="22"/>
              </w:rPr>
            </w:pPr>
          </w:p>
        </w:tc>
        <w:tc>
          <w:tcPr>
            <w:tcW w:w="852"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公众对生态文明知识</w:t>
            </w:r>
            <w:r>
              <w:rPr>
                <w:rFonts w:ascii="Calibri" w:hAnsi="Calibri" w:hint="eastAsia"/>
                <w:kern w:val="2"/>
                <w:sz w:val="21"/>
                <w:szCs w:val="22"/>
              </w:rPr>
              <w:t>参与</w:t>
            </w:r>
            <w:r>
              <w:rPr>
                <w:rFonts w:ascii="Calibri" w:hAnsi="Calibri"/>
                <w:kern w:val="2"/>
                <w:sz w:val="21"/>
                <w:szCs w:val="22"/>
              </w:rPr>
              <w:t>度</w:t>
            </w:r>
          </w:p>
        </w:tc>
        <w:tc>
          <w:tcPr>
            <w:tcW w:w="228"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497"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0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bl>
    <w:p w:rsidR="004A103D" w:rsidRDefault="004A103D">
      <w:pPr>
        <w:ind w:firstLineChars="200" w:firstLine="442"/>
        <w:jc w:val="center"/>
        <w:rPr>
          <w:rFonts w:ascii="Times New Roman" w:eastAsia="FangSong_GB2312"/>
          <w:b/>
          <w:bCs/>
          <w:sz w:val="22"/>
        </w:rPr>
      </w:pPr>
    </w:p>
    <w:p w:rsidR="004A103D" w:rsidRDefault="00320A91">
      <w:pPr>
        <w:ind w:firstLineChars="200" w:firstLine="442"/>
        <w:jc w:val="center"/>
        <w:rPr>
          <w:rFonts w:ascii="Times New Roman" w:eastAsia="FangSong_GB2312"/>
          <w:b/>
          <w:bCs/>
          <w:sz w:val="22"/>
        </w:rPr>
      </w:pPr>
      <w:r>
        <w:rPr>
          <w:rFonts w:ascii="Times New Roman" w:eastAsia="FangSong_GB2312"/>
          <w:b/>
          <w:bCs/>
          <w:sz w:val="22"/>
          <w:szCs w:val="18"/>
        </w:rPr>
        <w:t>表</w:t>
      </w:r>
      <w:r>
        <w:rPr>
          <w:rFonts w:ascii="Times New Roman" w:eastAsia="FangSong_GB2312"/>
          <w:b/>
          <w:bCs/>
          <w:sz w:val="22"/>
          <w:szCs w:val="18"/>
        </w:rPr>
        <w:t xml:space="preserve">3.3-2 </w:t>
      </w:r>
      <w:r>
        <w:rPr>
          <w:rFonts w:ascii="Times New Roman" w:eastAsia="FangSong_GB2312" w:hint="eastAsia"/>
          <w:b/>
          <w:bCs/>
          <w:sz w:val="22"/>
          <w:szCs w:val="18"/>
        </w:rPr>
        <w:t>国家</w:t>
      </w:r>
      <w:r>
        <w:rPr>
          <w:rFonts w:ascii="Times New Roman" w:eastAsia="FangSong_GB2312"/>
          <w:b/>
          <w:bCs/>
          <w:sz w:val="22"/>
          <w:szCs w:val="18"/>
        </w:rPr>
        <w:t>级生态文明建设示范区</w:t>
      </w:r>
      <w:r>
        <w:rPr>
          <w:rFonts w:ascii="Times New Roman" w:eastAsia="FangSong_GB2312"/>
          <w:b/>
          <w:bCs/>
          <w:sz w:val="22"/>
        </w:rPr>
        <w:t>创建指标体系</w:t>
      </w:r>
    </w:p>
    <w:tbl>
      <w:tblPr>
        <w:tblW w:w="477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636"/>
        <w:gridCol w:w="771"/>
        <w:gridCol w:w="513"/>
        <w:gridCol w:w="2948"/>
        <w:gridCol w:w="640"/>
        <w:gridCol w:w="1417"/>
        <w:gridCol w:w="1018"/>
      </w:tblGrid>
      <w:tr w:rsidR="004A103D">
        <w:trPr>
          <w:cantSplit/>
          <w:trHeight w:val="454"/>
          <w:tblHeader/>
          <w:jc w:val="center"/>
        </w:trPr>
        <w:tc>
          <w:tcPr>
            <w:tcW w:w="264" w:type="pct"/>
            <w:tcBorders>
              <w:top w:val="single" w:sz="8" w:space="0" w:color="auto"/>
              <w:left w:val="single" w:sz="4"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领域</w:t>
            </w:r>
          </w:p>
        </w:tc>
        <w:tc>
          <w:tcPr>
            <w:tcW w:w="320" w:type="pct"/>
            <w:tcBorders>
              <w:top w:val="single" w:sz="8" w:space="0" w:color="auto"/>
              <w:left w:val="single" w:sz="4"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任务</w:t>
            </w:r>
          </w:p>
        </w:tc>
        <w:tc>
          <w:tcPr>
            <w:tcW w:w="213"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序号</w:t>
            </w:r>
          </w:p>
        </w:tc>
        <w:tc>
          <w:tcPr>
            <w:tcW w:w="1225"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指标名称</w:t>
            </w:r>
          </w:p>
        </w:tc>
        <w:tc>
          <w:tcPr>
            <w:tcW w:w="266"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单位</w:t>
            </w:r>
          </w:p>
        </w:tc>
        <w:tc>
          <w:tcPr>
            <w:tcW w:w="589"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指标值</w:t>
            </w:r>
          </w:p>
        </w:tc>
        <w:tc>
          <w:tcPr>
            <w:tcW w:w="423" w:type="pct"/>
            <w:tcBorders>
              <w:top w:val="single" w:sz="8" w:space="0" w:color="auto"/>
              <w:bottom w:val="single" w:sz="8" w:space="0" w:color="auto"/>
            </w:tcBorders>
            <w:vAlign w:val="center"/>
          </w:tcPr>
          <w:p w:rsidR="004A103D" w:rsidRDefault="00320A91">
            <w:pPr>
              <w:adjustRightInd w:val="0"/>
              <w:snapToGrid w:val="0"/>
              <w:jc w:val="center"/>
              <w:rPr>
                <w:rFonts w:ascii="Times New Roman" w:eastAsia="黑体"/>
                <w:b/>
                <w:bCs/>
                <w:kern w:val="2"/>
                <w:sz w:val="21"/>
                <w:szCs w:val="21"/>
              </w:rPr>
            </w:pPr>
            <w:r>
              <w:rPr>
                <w:rFonts w:ascii="Times New Roman" w:eastAsia="黑体"/>
                <w:b/>
                <w:bCs/>
                <w:kern w:val="2"/>
                <w:sz w:val="21"/>
                <w:szCs w:val="21"/>
              </w:rPr>
              <w:t>指标属性</w:t>
            </w:r>
          </w:p>
        </w:tc>
      </w:tr>
      <w:tr w:rsidR="004A103D">
        <w:trPr>
          <w:cantSplit/>
          <w:trHeight w:val="454"/>
          <w:jc w:val="center"/>
        </w:trPr>
        <w:tc>
          <w:tcPr>
            <w:tcW w:w="264" w:type="pct"/>
            <w:vMerge w:val="restart"/>
            <w:tcBorders>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制度</w:t>
            </w:r>
          </w:p>
          <w:p w:rsidR="004A103D" w:rsidRDefault="004A103D">
            <w:pPr>
              <w:rPr>
                <w:rFonts w:ascii="Calibri" w:hAnsi="Calibri"/>
                <w:kern w:val="2"/>
                <w:sz w:val="21"/>
                <w:szCs w:val="22"/>
              </w:rPr>
            </w:pP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一</w:t>
            </w:r>
            <w:r>
              <w:rPr>
                <w:rFonts w:ascii="Calibri" w:hAnsi="Calibri"/>
                <w:kern w:val="2"/>
                <w:sz w:val="21"/>
                <w:szCs w:val="22"/>
              </w:rPr>
              <w:t>）</w:t>
            </w:r>
            <w:r>
              <w:rPr>
                <w:rFonts w:ascii="Calibri" w:hAnsi="Calibri" w:hint="eastAsia"/>
                <w:kern w:val="2"/>
                <w:sz w:val="21"/>
                <w:szCs w:val="22"/>
              </w:rPr>
              <w:t>目标责任体系与</w:t>
            </w:r>
            <w:r>
              <w:rPr>
                <w:rFonts w:ascii="Calibri" w:hAnsi="Calibri"/>
                <w:kern w:val="2"/>
                <w:sz w:val="21"/>
                <w:szCs w:val="22"/>
              </w:rPr>
              <w:t>制度</w:t>
            </w:r>
            <w:r>
              <w:rPr>
                <w:rFonts w:ascii="Calibri" w:hAnsi="Calibri" w:hint="eastAsia"/>
                <w:kern w:val="2"/>
                <w:sz w:val="21"/>
                <w:szCs w:val="22"/>
              </w:rPr>
              <w:t>建设</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生态文明建设规划</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制定实施</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党委政府对生态文明建设重大目标任务部署情况</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有效开展</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生态文明建设工作占党政实绩考核的比例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≥20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河长制</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全面实施</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生态环境信息公开率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1</w:t>
            </w:r>
            <w:r>
              <w:rPr>
                <w:rFonts w:ascii="Calibri" w:hAnsi="Calibri"/>
                <w:kern w:val="2"/>
                <w:sz w:val="21"/>
                <w:szCs w:val="22"/>
              </w:rPr>
              <w:t>00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依法开展规划环境影响评价</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市：</w:t>
            </w:r>
            <w:r>
              <w:rPr>
                <w:rFonts w:ascii="Calibri" w:hAnsi="Calibri" w:hint="eastAsia"/>
                <w:kern w:val="2"/>
                <w:sz w:val="21"/>
                <w:szCs w:val="22"/>
              </w:rPr>
              <w:t>1</w:t>
            </w:r>
            <w:r>
              <w:rPr>
                <w:rFonts w:ascii="Calibri" w:hAnsi="Calibri"/>
                <w:kern w:val="2"/>
                <w:sz w:val="21"/>
                <w:szCs w:val="22"/>
              </w:rPr>
              <w:t>00</w:t>
            </w:r>
          </w:p>
          <w:p w:rsidR="004A103D" w:rsidRDefault="00320A91">
            <w:pPr>
              <w:rPr>
                <w:rFonts w:ascii="Calibri" w:hAnsi="Calibri"/>
                <w:kern w:val="2"/>
                <w:sz w:val="21"/>
                <w:szCs w:val="22"/>
              </w:rPr>
            </w:pPr>
            <w:r>
              <w:rPr>
                <w:rFonts w:ascii="Calibri" w:hAnsi="Calibri" w:hint="eastAsia"/>
                <w:kern w:val="2"/>
                <w:sz w:val="21"/>
                <w:szCs w:val="22"/>
              </w:rPr>
              <w:t>县：全面实施</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636"/>
          <w:jc w:val="center"/>
        </w:trPr>
        <w:tc>
          <w:tcPr>
            <w:tcW w:w="264"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生态安全</w:t>
            </w: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二</w:t>
            </w:r>
            <w:r>
              <w:rPr>
                <w:rFonts w:ascii="Calibri" w:hAnsi="Calibri"/>
                <w:kern w:val="2"/>
                <w:sz w:val="21"/>
                <w:szCs w:val="22"/>
              </w:rPr>
              <w:t>）</w:t>
            </w:r>
          </w:p>
          <w:p w:rsidR="004A103D" w:rsidRDefault="00320A91">
            <w:pPr>
              <w:rPr>
                <w:rFonts w:ascii="Calibri" w:hAnsi="Calibri"/>
                <w:kern w:val="2"/>
                <w:sz w:val="21"/>
                <w:szCs w:val="22"/>
              </w:rPr>
            </w:pPr>
            <w:r>
              <w:rPr>
                <w:rFonts w:ascii="Calibri" w:hAnsi="Calibri" w:hint="eastAsia"/>
                <w:kern w:val="2"/>
                <w:sz w:val="21"/>
                <w:szCs w:val="22"/>
              </w:rPr>
              <w:t>生态</w:t>
            </w:r>
            <w:r>
              <w:rPr>
                <w:rFonts w:ascii="Calibri" w:hAnsi="Calibri"/>
                <w:kern w:val="2"/>
                <w:sz w:val="21"/>
                <w:szCs w:val="22"/>
              </w:rPr>
              <w:t>环</w:t>
            </w:r>
            <w:r>
              <w:rPr>
                <w:rFonts w:ascii="Calibri" w:hAnsi="Calibri"/>
                <w:kern w:val="2"/>
                <w:sz w:val="21"/>
                <w:szCs w:val="22"/>
              </w:rPr>
              <w:lastRenderedPageBreak/>
              <w:t>境质量改善</w:t>
            </w: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环境空气质量</w:t>
            </w:r>
            <w:r>
              <w:rPr>
                <w:rFonts w:ascii="Calibri" w:hAnsi="Calibri" w:hint="eastAsia"/>
                <w:kern w:val="2"/>
                <w:sz w:val="21"/>
                <w:szCs w:val="22"/>
              </w:rPr>
              <w:t>：</w:t>
            </w:r>
          </w:p>
          <w:p w:rsidR="004A103D" w:rsidRDefault="00320A91">
            <w:pPr>
              <w:rPr>
                <w:rFonts w:ascii="Calibri" w:hAnsi="Calibri"/>
                <w:kern w:val="2"/>
                <w:sz w:val="21"/>
                <w:szCs w:val="22"/>
              </w:rPr>
            </w:pPr>
            <w:r>
              <w:rPr>
                <w:rFonts w:ascii="Calibri" w:hAnsi="Calibri"/>
                <w:kern w:val="2"/>
                <w:sz w:val="21"/>
                <w:szCs w:val="22"/>
              </w:rPr>
              <w:t>优良天数比例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完成上级规定的考核任务；保</w:t>
            </w:r>
            <w:r>
              <w:rPr>
                <w:rFonts w:ascii="Calibri" w:hAnsi="Calibri" w:hint="eastAsia"/>
                <w:kern w:val="2"/>
                <w:sz w:val="21"/>
                <w:szCs w:val="22"/>
              </w:rPr>
              <w:lastRenderedPageBreak/>
              <w:t>持稳定或持续改善</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lastRenderedPageBreak/>
              <w:t>约束性</w:t>
            </w:r>
          </w:p>
        </w:tc>
      </w:tr>
      <w:tr w:rsidR="004A103D">
        <w:trPr>
          <w:cantSplit/>
          <w:trHeight w:val="649"/>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tcBorders>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PM2.5</w:t>
            </w:r>
            <w:r>
              <w:rPr>
                <w:rFonts w:ascii="Calibri" w:hAnsi="Calibri"/>
                <w:kern w:val="2"/>
                <w:sz w:val="21"/>
                <w:szCs w:val="22"/>
              </w:rPr>
              <w:t>浓度</w:t>
            </w:r>
            <w:r>
              <w:rPr>
                <w:rFonts w:ascii="Calibri" w:hAnsi="Calibri" w:hint="eastAsia"/>
                <w:kern w:val="2"/>
                <w:sz w:val="21"/>
                <w:szCs w:val="22"/>
              </w:rPr>
              <w:t>下降幅度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vMerge/>
            <w:tcBorders>
              <w:bottom w:val="single" w:sz="8" w:space="0" w:color="auto"/>
            </w:tcBorders>
            <w:vAlign w:val="center"/>
          </w:tcPr>
          <w:p w:rsidR="004A103D" w:rsidRDefault="004A103D">
            <w:pPr>
              <w:rPr>
                <w:rFonts w:ascii="Calibri" w:hAnsi="Calibri"/>
                <w:kern w:val="2"/>
                <w:sz w:val="21"/>
                <w:szCs w:val="22"/>
              </w:rPr>
            </w:pPr>
          </w:p>
        </w:tc>
        <w:tc>
          <w:tcPr>
            <w:tcW w:w="42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水环境质量：</w:t>
            </w:r>
          </w:p>
          <w:p w:rsidR="004A103D" w:rsidRDefault="00320A91">
            <w:pPr>
              <w:rPr>
                <w:rFonts w:ascii="Calibri" w:hAnsi="Calibri"/>
                <w:kern w:val="2"/>
                <w:sz w:val="21"/>
                <w:szCs w:val="22"/>
              </w:rPr>
            </w:pPr>
            <w:r>
              <w:rPr>
                <w:rFonts w:ascii="Calibri" w:hAnsi="Calibri"/>
                <w:kern w:val="2"/>
                <w:sz w:val="21"/>
                <w:szCs w:val="22"/>
              </w:rPr>
              <w:t>地表水环境质量达到或优于</w:t>
            </w:r>
            <w:r>
              <w:rPr>
                <w:rFonts w:ascii="Calibri" w:hAnsi="Calibri"/>
                <w:kern w:val="2"/>
                <w:sz w:val="21"/>
                <w:szCs w:val="22"/>
              </w:rPr>
              <w:t>III</w:t>
            </w:r>
            <w:r>
              <w:rPr>
                <w:rFonts w:ascii="Calibri" w:hAnsi="Calibri"/>
                <w:kern w:val="2"/>
                <w:sz w:val="21"/>
                <w:szCs w:val="22"/>
              </w:rPr>
              <w:t>类水质比例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完成上级规定的考核任务；保持稳定或持续改善</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劣</w:t>
            </w:r>
            <w:r>
              <w:rPr>
                <w:rFonts w:ascii="Calibri" w:hAnsi="Calibri" w:hint="eastAsia"/>
                <w:kern w:val="2"/>
                <w:sz w:val="21"/>
                <w:szCs w:val="22"/>
              </w:rPr>
              <w:t>Ⅴ</w:t>
            </w:r>
            <w:r>
              <w:rPr>
                <w:rFonts w:ascii="Calibri" w:hAnsi="Calibri"/>
                <w:kern w:val="2"/>
                <w:sz w:val="21"/>
                <w:szCs w:val="22"/>
              </w:rPr>
              <w:t>类水体</w:t>
            </w:r>
            <w:r>
              <w:rPr>
                <w:rFonts w:hAnsi="等线" w:cs="宋体" w:hint="eastAsia"/>
                <w:sz w:val="21"/>
                <w:szCs w:val="21"/>
              </w:rPr>
              <w:t>比例下降幅度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vMerge/>
            <w:vAlign w:val="center"/>
          </w:tcPr>
          <w:p w:rsidR="004A103D" w:rsidRDefault="004A103D">
            <w:pPr>
              <w:rPr>
                <w:rFonts w:ascii="Calibri" w:hAnsi="Calibri"/>
                <w:kern w:val="2"/>
                <w:sz w:val="21"/>
                <w:szCs w:val="22"/>
              </w:rPr>
            </w:pPr>
          </w:p>
        </w:tc>
        <w:tc>
          <w:tcPr>
            <w:tcW w:w="42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tcBorders>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黑臭水体消除比例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vMerge/>
            <w:tcBorders>
              <w:bottom w:val="single" w:sz="8" w:space="0" w:color="auto"/>
            </w:tcBorders>
            <w:vAlign w:val="center"/>
          </w:tcPr>
          <w:p w:rsidR="004A103D" w:rsidRDefault="004A103D">
            <w:pPr>
              <w:rPr>
                <w:rFonts w:ascii="Calibri" w:hAnsi="Calibri"/>
                <w:kern w:val="2"/>
                <w:sz w:val="21"/>
                <w:szCs w:val="22"/>
              </w:rPr>
            </w:pPr>
          </w:p>
        </w:tc>
        <w:tc>
          <w:tcPr>
            <w:tcW w:w="42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三</w:t>
            </w:r>
            <w:r>
              <w:rPr>
                <w:rFonts w:ascii="Calibri" w:hAnsi="Calibri"/>
                <w:kern w:val="2"/>
                <w:sz w:val="21"/>
                <w:szCs w:val="22"/>
              </w:rPr>
              <w:t>）生态系统保护</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生态环境状况指数（</w:t>
            </w:r>
            <w:r>
              <w:rPr>
                <w:rFonts w:ascii="Calibri" w:hAnsi="Calibri"/>
                <w:kern w:val="2"/>
                <w:sz w:val="21"/>
                <w:szCs w:val="22"/>
              </w:rPr>
              <w:t>EI</w:t>
            </w:r>
            <w:r>
              <w:rPr>
                <w:rFonts w:ascii="Calibri" w:hAnsi="Calibri"/>
                <w:kern w:val="2"/>
                <w:sz w:val="21"/>
                <w:szCs w:val="22"/>
              </w:rPr>
              <w:t>）</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6</w:t>
            </w:r>
            <w:r>
              <w:rPr>
                <w:rFonts w:ascii="Calibri" w:hAnsi="Calibri"/>
                <w:kern w:val="2"/>
                <w:sz w:val="21"/>
                <w:szCs w:val="22"/>
              </w:rPr>
              <w:t>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林草</w:t>
            </w:r>
            <w:r>
              <w:rPr>
                <w:rFonts w:ascii="Calibri" w:hAnsi="Calibri"/>
                <w:kern w:val="2"/>
                <w:sz w:val="21"/>
                <w:szCs w:val="22"/>
              </w:rPr>
              <w:t>覆盖率</w:t>
            </w:r>
          </w:p>
          <w:p w:rsidR="004A103D" w:rsidRDefault="00320A91">
            <w:pPr>
              <w:rPr>
                <w:rFonts w:ascii="Calibri" w:hAnsi="Calibri"/>
                <w:kern w:val="2"/>
                <w:sz w:val="21"/>
                <w:szCs w:val="22"/>
              </w:rPr>
            </w:pPr>
            <w:r>
              <w:rPr>
                <w:rFonts w:ascii="Calibri" w:hAnsi="Calibri"/>
                <w:kern w:val="2"/>
                <w:sz w:val="21"/>
                <w:szCs w:val="22"/>
              </w:rPr>
              <w:t>山区</w:t>
            </w:r>
          </w:p>
          <w:p w:rsidR="004A103D" w:rsidRDefault="00320A91">
            <w:pPr>
              <w:rPr>
                <w:rFonts w:ascii="Calibri" w:hAnsi="Calibri"/>
                <w:kern w:val="2"/>
                <w:sz w:val="21"/>
                <w:szCs w:val="22"/>
              </w:rPr>
            </w:pPr>
            <w:r>
              <w:rPr>
                <w:rFonts w:ascii="Calibri" w:hAnsi="Calibri"/>
                <w:kern w:val="2"/>
                <w:sz w:val="21"/>
                <w:szCs w:val="22"/>
              </w:rPr>
              <w:t>丘陵区</w:t>
            </w:r>
          </w:p>
          <w:p w:rsidR="004A103D" w:rsidRDefault="00320A91">
            <w:pPr>
              <w:rPr>
                <w:rFonts w:ascii="Calibri" w:hAnsi="Calibri"/>
                <w:kern w:val="2"/>
                <w:sz w:val="21"/>
                <w:szCs w:val="22"/>
              </w:rPr>
            </w:pPr>
            <w:r>
              <w:rPr>
                <w:rFonts w:ascii="Calibri" w:hAnsi="Calibri"/>
                <w:kern w:val="2"/>
                <w:sz w:val="21"/>
                <w:szCs w:val="22"/>
              </w:rPr>
              <w:t>平原地区</w:t>
            </w:r>
          </w:p>
          <w:p w:rsidR="004A103D" w:rsidRDefault="00320A91">
            <w:pPr>
              <w:rPr>
                <w:rFonts w:ascii="Calibri" w:hAnsi="Calibri"/>
                <w:kern w:val="2"/>
                <w:sz w:val="21"/>
                <w:szCs w:val="22"/>
              </w:rPr>
            </w:pPr>
            <w:r>
              <w:rPr>
                <w:rFonts w:ascii="Calibri" w:hAnsi="Calibri" w:hint="eastAsia"/>
                <w:kern w:val="2"/>
                <w:sz w:val="21"/>
                <w:szCs w:val="22"/>
              </w:rPr>
              <w:t>干旱半干旱地区</w:t>
            </w:r>
          </w:p>
          <w:p w:rsidR="004A103D" w:rsidRDefault="00320A91">
            <w:pPr>
              <w:rPr>
                <w:rFonts w:ascii="Calibri" w:hAnsi="Calibri"/>
                <w:kern w:val="2"/>
                <w:sz w:val="21"/>
                <w:szCs w:val="22"/>
              </w:rPr>
            </w:pPr>
            <w:r>
              <w:rPr>
                <w:rFonts w:ascii="Calibri" w:hAnsi="Calibri" w:hint="eastAsia"/>
                <w:kern w:val="2"/>
                <w:sz w:val="21"/>
                <w:szCs w:val="22"/>
              </w:rPr>
              <w:t>青藏高原地区</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≥60</w:t>
            </w:r>
          </w:p>
          <w:p w:rsidR="004A103D" w:rsidRDefault="00320A91">
            <w:pPr>
              <w:rPr>
                <w:rFonts w:ascii="Calibri" w:hAnsi="Calibri"/>
                <w:kern w:val="2"/>
                <w:sz w:val="21"/>
                <w:szCs w:val="22"/>
              </w:rPr>
            </w:pPr>
            <w:r>
              <w:rPr>
                <w:rFonts w:ascii="Calibri" w:hAnsi="Calibri"/>
                <w:kern w:val="2"/>
                <w:sz w:val="21"/>
                <w:szCs w:val="22"/>
              </w:rPr>
              <w:t>≥40</w:t>
            </w:r>
          </w:p>
          <w:p w:rsidR="004A103D" w:rsidRDefault="00320A91">
            <w:pPr>
              <w:rPr>
                <w:rFonts w:ascii="Calibri" w:hAnsi="Calibri"/>
                <w:kern w:val="2"/>
                <w:sz w:val="21"/>
                <w:szCs w:val="22"/>
              </w:rPr>
            </w:pPr>
            <w:r>
              <w:rPr>
                <w:rFonts w:ascii="Calibri" w:hAnsi="Calibri"/>
                <w:kern w:val="2"/>
                <w:sz w:val="21"/>
                <w:szCs w:val="22"/>
              </w:rPr>
              <w:t>≥18</w:t>
            </w:r>
          </w:p>
          <w:p w:rsidR="004A103D" w:rsidRDefault="00320A91">
            <w:pPr>
              <w:rPr>
                <w:rFonts w:ascii="Calibri" w:hAnsi="Calibri"/>
                <w:kern w:val="2"/>
                <w:sz w:val="21"/>
                <w:szCs w:val="22"/>
              </w:rPr>
            </w:pPr>
            <w:r>
              <w:rPr>
                <w:rFonts w:ascii="Calibri" w:hAnsi="Calibri"/>
                <w:kern w:val="2"/>
                <w:sz w:val="21"/>
                <w:szCs w:val="22"/>
              </w:rPr>
              <w:t>≥35</w:t>
            </w:r>
          </w:p>
          <w:p w:rsidR="004A103D" w:rsidRDefault="00320A91">
            <w:pPr>
              <w:rPr>
                <w:rFonts w:ascii="Calibri" w:hAnsi="Calibri"/>
                <w:kern w:val="2"/>
                <w:sz w:val="21"/>
                <w:szCs w:val="22"/>
              </w:rPr>
            </w:pPr>
            <w:r>
              <w:rPr>
                <w:rFonts w:ascii="Calibri" w:hAnsi="Calibri"/>
                <w:kern w:val="2"/>
                <w:sz w:val="21"/>
                <w:szCs w:val="22"/>
              </w:rPr>
              <w:t>≥70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生物多样性保护</w:t>
            </w:r>
          </w:p>
          <w:p w:rsidR="004A103D" w:rsidRDefault="00320A91">
            <w:pPr>
              <w:rPr>
                <w:rFonts w:ascii="Calibri" w:hAnsi="Calibri"/>
                <w:kern w:val="2"/>
                <w:sz w:val="21"/>
                <w:szCs w:val="22"/>
              </w:rPr>
            </w:pPr>
            <w:r>
              <w:rPr>
                <w:rFonts w:ascii="Calibri" w:hAnsi="Calibri" w:hint="eastAsia"/>
                <w:kern w:val="2"/>
                <w:sz w:val="21"/>
                <w:szCs w:val="22"/>
              </w:rPr>
              <w:t>国家重点保护野生动植物种类保护率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≥95</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外来物种入侵</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不明显</w:t>
            </w:r>
          </w:p>
        </w:tc>
        <w:tc>
          <w:tcPr>
            <w:tcW w:w="42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特有性或指示性水生物种保护率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不降低</w:t>
            </w:r>
          </w:p>
        </w:tc>
        <w:tc>
          <w:tcPr>
            <w:tcW w:w="42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restart"/>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海岸生态修复：</w:t>
            </w:r>
          </w:p>
          <w:p w:rsidR="004A103D" w:rsidRDefault="00320A91">
            <w:pPr>
              <w:rPr>
                <w:rFonts w:ascii="Calibri" w:hAnsi="Calibri"/>
                <w:kern w:val="2"/>
                <w:sz w:val="21"/>
                <w:szCs w:val="22"/>
              </w:rPr>
            </w:pPr>
            <w:r>
              <w:rPr>
                <w:rFonts w:ascii="Calibri" w:hAnsi="Calibri" w:hint="eastAsia"/>
                <w:kern w:val="2"/>
                <w:sz w:val="21"/>
                <w:szCs w:val="22"/>
              </w:rPr>
              <w:t>自然岸线修复长度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公里</w:t>
            </w:r>
          </w:p>
        </w:tc>
        <w:tc>
          <w:tcPr>
            <w:tcW w:w="589"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23" w:type="pct"/>
            <w:vMerge w:val="restart"/>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滨海湿地修复面积</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公顷</w:t>
            </w:r>
          </w:p>
        </w:tc>
        <w:tc>
          <w:tcPr>
            <w:tcW w:w="589" w:type="pct"/>
            <w:vMerge/>
            <w:tcBorders>
              <w:bottom w:val="single" w:sz="8" w:space="0" w:color="auto"/>
            </w:tcBorders>
            <w:vAlign w:val="center"/>
          </w:tcPr>
          <w:p w:rsidR="004A103D" w:rsidRDefault="004A103D">
            <w:pPr>
              <w:rPr>
                <w:rFonts w:ascii="Calibri" w:hAnsi="Calibri"/>
                <w:kern w:val="2"/>
                <w:sz w:val="21"/>
                <w:szCs w:val="22"/>
              </w:rPr>
            </w:pPr>
          </w:p>
        </w:tc>
        <w:tc>
          <w:tcPr>
            <w:tcW w:w="42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val="restart"/>
            <w:tcBorders>
              <w:top w:val="single" w:sz="4" w:space="0" w:color="auto"/>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生态安全</w:t>
            </w:r>
          </w:p>
        </w:tc>
        <w:tc>
          <w:tcPr>
            <w:tcW w:w="320" w:type="pct"/>
            <w:vMerge w:val="restart"/>
            <w:tcBorders>
              <w:top w:val="single" w:sz="4"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四</w:t>
            </w:r>
            <w:r>
              <w:rPr>
                <w:rFonts w:ascii="Calibri" w:hAnsi="Calibri"/>
                <w:kern w:val="2"/>
                <w:sz w:val="21"/>
                <w:szCs w:val="22"/>
              </w:rPr>
              <w:t>）</w:t>
            </w:r>
            <w:r>
              <w:rPr>
                <w:rFonts w:ascii="Calibri" w:hAnsi="Calibri" w:hint="eastAsia"/>
                <w:kern w:val="2"/>
                <w:sz w:val="21"/>
                <w:szCs w:val="22"/>
              </w:rPr>
              <w:t>生态</w:t>
            </w:r>
            <w:r>
              <w:rPr>
                <w:rFonts w:ascii="Calibri" w:hAnsi="Calibri"/>
                <w:kern w:val="2"/>
                <w:sz w:val="21"/>
                <w:szCs w:val="22"/>
              </w:rPr>
              <w:t>环境风险防范</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危险废物</w:t>
            </w:r>
            <w:r>
              <w:rPr>
                <w:rFonts w:ascii="Calibri" w:hAnsi="Calibri" w:hint="eastAsia"/>
                <w:kern w:val="2"/>
                <w:sz w:val="21"/>
                <w:szCs w:val="22"/>
              </w:rPr>
              <w:t>利用处置率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建设用地土壤污染风险管控和修复名录制度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建立</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突发生态环境事件应急管理机制</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建立</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生态空间</w:t>
            </w: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（五）空间格局优化</w:t>
            </w: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国土空间三线：</w:t>
            </w:r>
          </w:p>
          <w:p w:rsidR="004A103D" w:rsidRDefault="00320A91">
            <w:pPr>
              <w:rPr>
                <w:rFonts w:ascii="Calibri" w:hAnsi="Calibri"/>
                <w:kern w:val="2"/>
                <w:sz w:val="21"/>
                <w:szCs w:val="22"/>
              </w:rPr>
            </w:pPr>
            <w:r>
              <w:rPr>
                <w:rFonts w:ascii="Calibri" w:hAnsi="Calibri"/>
                <w:kern w:val="2"/>
                <w:sz w:val="21"/>
                <w:szCs w:val="22"/>
              </w:rPr>
              <w:t>生态保护红线</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面积不减小，性质不改变，功能不降低</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tcBorders>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自然保护地</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vMerge/>
            <w:tcBorders>
              <w:bottom w:val="single" w:sz="8" w:space="0" w:color="auto"/>
            </w:tcBorders>
            <w:vAlign w:val="center"/>
          </w:tcPr>
          <w:p w:rsidR="004A103D" w:rsidRDefault="004A103D">
            <w:pPr>
              <w:rPr>
                <w:rFonts w:ascii="Calibri" w:hAnsi="Calibri"/>
                <w:kern w:val="2"/>
                <w:sz w:val="21"/>
                <w:szCs w:val="22"/>
              </w:rPr>
            </w:pPr>
          </w:p>
        </w:tc>
        <w:tc>
          <w:tcPr>
            <w:tcW w:w="42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自然岸线保有率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bottom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河湖岸线保有率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完成上级管控目标</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val="restart"/>
            <w:tcBorders>
              <w:top w:val="single" w:sz="8" w:space="0" w:color="auto"/>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经济</w:t>
            </w:r>
          </w:p>
          <w:p w:rsidR="004A103D" w:rsidRDefault="004A103D">
            <w:pPr>
              <w:rPr>
                <w:rFonts w:ascii="Calibri" w:hAnsi="Calibri"/>
                <w:kern w:val="2"/>
                <w:sz w:val="21"/>
                <w:szCs w:val="22"/>
              </w:rPr>
            </w:pPr>
          </w:p>
        </w:tc>
        <w:tc>
          <w:tcPr>
            <w:tcW w:w="320"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w:t>
            </w:r>
            <w:r>
              <w:rPr>
                <w:rFonts w:ascii="Calibri" w:hAnsi="Calibri" w:hint="eastAsia"/>
                <w:kern w:val="2"/>
                <w:sz w:val="21"/>
                <w:szCs w:val="22"/>
              </w:rPr>
              <w:t>六</w:t>
            </w:r>
            <w:r>
              <w:rPr>
                <w:rFonts w:ascii="Calibri" w:hAnsi="Calibri"/>
                <w:kern w:val="2"/>
                <w:sz w:val="21"/>
                <w:szCs w:val="22"/>
              </w:rPr>
              <w:t>）资源</w:t>
            </w:r>
          </w:p>
          <w:p w:rsidR="004A103D" w:rsidRDefault="00320A91">
            <w:pPr>
              <w:rPr>
                <w:rFonts w:ascii="Calibri" w:hAnsi="Calibri"/>
                <w:kern w:val="2"/>
                <w:sz w:val="21"/>
                <w:szCs w:val="22"/>
              </w:rPr>
            </w:pPr>
            <w:r>
              <w:rPr>
                <w:rFonts w:ascii="Calibri" w:hAnsi="Calibri"/>
                <w:kern w:val="2"/>
                <w:sz w:val="21"/>
                <w:szCs w:val="22"/>
              </w:rPr>
              <w:t>节约</w:t>
            </w:r>
          </w:p>
          <w:p w:rsidR="004A103D" w:rsidRDefault="00320A91">
            <w:pPr>
              <w:rPr>
                <w:rFonts w:ascii="Calibri" w:hAnsi="Calibri"/>
                <w:kern w:val="2"/>
                <w:sz w:val="21"/>
                <w:szCs w:val="22"/>
              </w:rPr>
            </w:pPr>
            <w:r>
              <w:rPr>
                <w:rFonts w:ascii="Calibri" w:hAnsi="Calibri"/>
                <w:kern w:val="2"/>
                <w:sz w:val="21"/>
                <w:szCs w:val="22"/>
              </w:rPr>
              <w:t>与利用</w:t>
            </w:r>
          </w:p>
        </w:tc>
        <w:tc>
          <w:tcPr>
            <w:tcW w:w="213" w:type="pc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单位地区生产总值能耗</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吨标准</w:t>
            </w:r>
          </w:p>
          <w:p w:rsidR="004A103D" w:rsidRDefault="00320A91">
            <w:pPr>
              <w:jc w:val="center"/>
              <w:rPr>
                <w:rFonts w:ascii="Calibri" w:hAnsi="Calibri"/>
                <w:kern w:val="2"/>
                <w:sz w:val="21"/>
                <w:szCs w:val="22"/>
              </w:rPr>
            </w:pPr>
            <w:r>
              <w:rPr>
                <w:rFonts w:ascii="Calibri" w:hAnsi="Calibri" w:hint="eastAsia"/>
                <w:kern w:val="2"/>
                <w:sz w:val="21"/>
                <w:szCs w:val="22"/>
              </w:rPr>
              <w:t>煤</w:t>
            </w:r>
            <w:r>
              <w:rPr>
                <w:rFonts w:ascii="Calibri" w:hAnsi="Calibri" w:hint="eastAsia"/>
                <w:kern w:val="2"/>
                <w:sz w:val="21"/>
                <w:szCs w:val="22"/>
              </w:rPr>
              <w:t>/</w:t>
            </w:r>
            <w:r>
              <w:rPr>
                <w:rFonts w:ascii="Calibri" w:hAnsi="Calibri" w:hint="eastAsia"/>
                <w:kern w:val="2"/>
                <w:sz w:val="21"/>
                <w:szCs w:val="22"/>
              </w:rPr>
              <w:t>万</w:t>
            </w:r>
          </w:p>
          <w:p w:rsidR="004A103D" w:rsidRDefault="00320A91">
            <w:pPr>
              <w:jc w:val="center"/>
              <w:rPr>
                <w:rFonts w:ascii="Calibri" w:hAnsi="Calibri"/>
                <w:kern w:val="2"/>
                <w:sz w:val="21"/>
                <w:szCs w:val="22"/>
              </w:rPr>
            </w:pPr>
            <w:r>
              <w:rPr>
                <w:rFonts w:ascii="Calibri" w:hAnsi="Calibri" w:hint="eastAsia"/>
                <w:kern w:val="2"/>
                <w:sz w:val="21"/>
                <w:szCs w:val="22"/>
              </w:rPr>
              <w:t>元</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完成上级规定的目标任务；保持稳定或持续改善</w:t>
            </w:r>
          </w:p>
        </w:tc>
        <w:tc>
          <w:tcPr>
            <w:tcW w:w="423" w:type="pc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hint="eastAsia"/>
                <w:kern w:val="2"/>
                <w:sz w:val="21"/>
                <w:szCs w:val="22"/>
              </w:rPr>
              <w:t>单位地区生产总值用水量</w:t>
            </w:r>
          </w:p>
        </w:tc>
        <w:tc>
          <w:tcPr>
            <w:tcW w:w="266" w:type="pct"/>
            <w:tcBorders>
              <w:top w:val="single" w:sz="8" w:space="0" w:color="auto"/>
              <w:bottom w:val="single" w:sz="8" w:space="0" w:color="auto"/>
            </w:tcBorders>
            <w:shd w:val="clear" w:color="auto" w:fill="auto"/>
            <w:vAlign w:val="center"/>
          </w:tcPr>
          <w:p w:rsidR="004A103D" w:rsidRDefault="00320A91">
            <w:pPr>
              <w:jc w:val="center"/>
              <w:rPr>
                <w:rFonts w:ascii="Calibri" w:hAnsi="Calibri"/>
                <w:kern w:val="2"/>
                <w:sz w:val="21"/>
                <w:szCs w:val="22"/>
              </w:rPr>
            </w:pPr>
            <w:r>
              <w:rPr>
                <w:rFonts w:ascii="Calibri" w:hAnsi="Calibri"/>
                <w:kern w:val="2"/>
                <w:sz w:val="21"/>
                <w:szCs w:val="22"/>
              </w:rPr>
              <w:t>立方米</w:t>
            </w:r>
          </w:p>
          <w:p w:rsidR="004A103D" w:rsidRDefault="00320A91">
            <w:pPr>
              <w:jc w:val="center"/>
              <w:rPr>
                <w:rFonts w:ascii="Calibri" w:hAnsi="Calibri"/>
                <w:kern w:val="2"/>
                <w:sz w:val="21"/>
                <w:szCs w:val="22"/>
              </w:rPr>
            </w:pPr>
            <w:r>
              <w:rPr>
                <w:rFonts w:ascii="Calibri" w:hAnsi="Calibri"/>
                <w:kern w:val="2"/>
                <w:sz w:val="21"/>
                <w:szCs w:val="22"/>
              </w:rPr>
              <w:t>/</w:t>
            </w:r>
            <w:r>
              <w:rPr>
                <w:rFonts w:ascii="Calibri" w:hAnsi="Calibri"/>
                <w:kern w:val="2"/>
                <w:sz w:val="21"/>
                <w:szCs w:val="22"/>
              </w:rPr>
              <w:t>万元</w:t>
            </w:r>
          </w:p>
        </w:tc>
        <w:tc>
          <w:tcPr>
            <w:tcW w:w="589" w:type="pct"/>
            <w:tcBorders>
              <w:top w:val="single" w:sz="8" w:space="0" w:color="auto"/>
              <w:bottom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完成上级规定的目标任务；保持稳定或持续改善</w:t>
            </w:r>
          </w:p>
        </w:tc>
        <w:tc>
          <w:tcPr>
            <w:tcW w:w="423" w:type="pct"/>
            <w:tcBorders>
              <w:top w:val="single" w:sz="8" w:space="0" w:color="auto"/>
            </w:tcBorders>
            <w:shd w:val="clear" w:color="auto" w:fill="auto"/>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单位国内生产总值建设用地使用面积下降率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≥4.5</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（七）</w:t>
            </w:r>
          </w:p>
          <w:p w:rsidR="004A103D" w:rsidRDefault="00320A91">
            <w:pPr>
              <w:rPr>
                <w:rFonts w:ascii="Calibri" w:hAnsi="Calibri"/>
                <w:kern w:val="2"/>
                <w:sz w:val="21"/>
                <w:szCs w:val="22"/>
              </w:rPr>
            </w:pPr>
            <w:r>
              <w:rPr>
                <w:rFonts w:ascii="Calibri" w:hAnsi="Calibri" w:hint="eastAsia"/>
                <w:kern w:val="2"/>
                <w:sz w:val="21"/>
                <w:szCs w:val="22"/>
              </w:rPr>
              <w:t>产业循环发展</w:t>
            </w: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农业废弃物综合利用率：</w:t>
            </w:r>
          </w:p>
          <w:p w:rsidR="004A103D" w:rsidRDefault="00320A91">
            <w:pPr>
              <w:rPr>
                <w:rFonts w:ascii="Calibri" w:hAnsi="Calibri"/>
                <w:kern w:val="2"/>
                <w:sz w:val="21"/>
                <w:szCs w:val="22"/>
              </w:rPr>
            </w:pPr>
            <w:r>
              <w:rPr>
                <w:rFonts w:ascii="Calibri" w:hAnsi="Calibri"/>
                <w:kern w:val="2"/>
                <w:sz w:val="21"/>
                <w:szCs w:val="22"/>
              </w:rPr>
              <w:t>秸秆综合利用率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≥90</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畜禽粪</w:t>
            </w:r>
            <w:r>
              <w:rPr>
                <w:rFonts w:ascii="Calibri" w:hAnsi="Calibri" w:hint="eastAsia"/>
                <w:kern w:val="2"/>
                <w:sz w:val="21"/>
                <w:szCs w:val="22"/>
              </w:rPr>
              <w:t>污</w:t>
            </w:r>
            <w:r>
              <w:rPr>
                <w:rFonts w:ascii="Calibri" w:hAnsi="Calibri"/>
                <w:kern w:val="2"/>
                <w:sz w:val="21"/>
                <w:szCs w:val="22"/>
              </w:rPr>
              <w:t>综合利用率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≥75</w:t>
            </w:r>
          </w:p>
        </w:tc>
        <w:tc>
          <w:tcPr>
            <w:tcW w:w="423" w:type="pct"/>
            <w:vMerge/>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tcBorders>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农膜回收利用率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23" w:type="pct"/>
            <w:vMerge/>
            <w:tcBorders>
              <w:bottom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一般工业固废综合利用率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≥90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生活</w:t>
            </w: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（八）人居环境改善</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集中式饮用水水源地水质优良比例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村镇饮用水卫生合格率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城镇污水处理率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市</w:t>
            </w:r>
            <w:r>
              <w:rPr>
                <w:rFonts w:ascii="Calibri" w:hAnsi="Calibri"/>
                <w:kern w:val="2"/>
                <w:sz w:val="21"/>
                <w:szCs w:val="22"/>
              </w:rPr>
              <w:t>≥95</w:t>
            </w:r>
          </w:p>
          <w:p w:rsidR="004A103D" w:rsidRDefault="00320A91">
            <w:pPr>
              <w:rPr>
                <w:rFonts w:ascii="Calibri" w:hAnsi="Calibri"/>
                <w:kern w:val="2"/>
                <w:sz w:val="21"/>
                <w:szCs w:val="22"/>
              </w:rPr>
            </w:pPr>
            <w:r>
              <w:rPr>
                <w:rFonts w:ascii="Calibri" w:hAnsi="Calibri" w:hint="eastAsia"/>
                <w:kern w:val="2"/>
                <w:sz w:val="21"/>
                <w:szCs w:val="22"/>
              </w:rPr>
              <w:t>县</w:t>
            </w:r>
            <w:r>
              <w:rPr>
                <w:rFonts w:ascii="Calibri" w:hAnsi="Calibri"/>
                <w:kern w:val="2"/>
                <w:sz w:val="21"/>
                <w:szCs w:val="22"/>
              </w:rPr>
              <w:t>≥85</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城镇生活垃圾无害化处理率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市</w:t>
            </w:r>
            <w:r>
              <w:rPr>
                <w:rFonts w:ascii="Calibri" w:hAnsi="Calibri"/>
                <w:kern w:val="2"/>
                <w:sz w:val="21"/>
                <w:szCs w:val="22"/>
              </w:rPr>
              <w:t>≥95</w:t>
            </w:r>
          </w:p>
          <w:p w:rsidR="004A103D" w:rsidRDefault="00320A91">
            <w:pPr>
              <w:rPr>
                <w:rFonts w:ascii="Calibri" w:hAnsi="Calibri"/>
                <w:kern w:val="2"/>
                <w:sz w:val="21"/>
                <w:szCs w:val="22"/>
              </w:rPr>
            </w:pPr>
            <w:r>
              <w:rPr>
                <w:rFonts w:ascii="Calibri" w:hAnsi="Calibri" w:hint="eastAsia"/>
                <w:kern w:val="2"/>
                <w:sz w:val="21"/>
                <w:szCs w:val="22"/>
              </w:rPr>
              <w:t>县</w:t>
            </w:r>
            <w:r>
              <w:rPr>
                <w:rFonts w:ascii="Calibri" w:hAnsi="Calibri"/>
                <w:kern w:val="2"/>
                <w:sz w:val="21"/>
                <w:szCs w:val="22"/>
              </w:rPr>
              <w:t>≥80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农村无害化卫生厕所普及率</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完成上级规定的目标任务</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约束性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val="restart"/>
            <w:tcBorders>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（九</w:t>
            </w:r>
            <w:r>
              <w:rPr>
                <w:rFonts w:ascii="Calibri" w:hAnsi="Calibri"/>
                <w:kern w:val="2"/>
                <w:sz w:val="21"/>
                <w:szCs w:val="22"/>
              </w:rPr>
              <w:t>)</w:t>
            </w:r>
            <w:r>
              <w:rPr>
                <w:rFonts w:ascii="Calibri" w:hAnsi="Calibri"/>
                <w:kern w:val="2"/>
                <w:sz w:val="21"/>
                <w:szCs w:val="22"/>
              </w:rPr>
              <w:t>生活方式绿色化</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城镇新建绿色建筑比例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≥50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val="restart"/>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生活垃圾废弃物综合利用率：</w:t>
            </w:r>
          </w:p>
          <w:p w:rsidR="004A103D" w:rsidRDefault="00320A91">
            <w:pPr>
              <w:rPr>
                <w:rFonts w:ascii="Calibri" w:hAnsi="Calibri"/>
                <w:kern w:val="2"/>
                <w:sz w:val="21"/>
                <w:szCs w:val="22"/>
              </w:rPr>
            </w:pPr>
            <w:r>
              <w:rPr>
                <w:rFonts w:ascii="Calibri" w:hAnsi="Calibri" w:hint="eastAsia"/>
                <w:kern w:val="2"/>
                <w:sz w:val="21"/>
                <w:szCs w:val="22"/>
              </w:rPr>
              <w:t>城镇生活垃圾分类减量化运动</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实施</w:t>
            </w:r>
          </w:p>
        </w:tc>
        <w:tc>
          <w:tcPr>
            <w:tcW w:w="423" w:type="pct"/>
            <w:vMerge w:val="restart"/>
            <w:tcBorders>
              <w:top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vMerge/>
            <w:tcBorders>
              <w:top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hAnsi="等线" w:cs="宋体" w:hint="eastAsia"/>
                <w:sz w:val="21"/>
                <w:szCs w:val="21"/>
              </w:rPr>
              <w:t>农村生活垃圾集中收集储运</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hint="eastAsia"/>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实施</w:t>
            </w:r>
          </w:p>
        </w:tc>
        <w:tc>
          <w:tcPr>
            <w:tcW w:w="423" w:type="pct"/>
            <w:vMerge/>
            <w:tcBorders>
              <w:top w:val="single" w:sz="8" w:space="0" w:color="auto"/>
            </w:tcBorders>
            <w:vAlign w:val="center"/>
          </w:tcPr>
          <w:p w:rsidR="004A103D" w:rsidRDefault="004A103D">
            <w:pPr>
              <w:rPr>
                <w:rFonts w:ascii="Calibri" w:hAnsi="Calibri"/>
                <w:kern w:val="2"/>
                <w:sz w:val="21"/>
                <w:szCs w:val="22"/>
              </w:rPr>
            </w:pP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政府绿色采购比例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约束性</w:t>
            </w:r>
          </w:p>
        </w:tc>
      </w:tr>
      <w:tr w:rsidR="004A103D">
        <w:trPr>
          <w:cantSplit/>
          <w:trHeight w:val="454"/>
          <w:jc w:val="center"/>
        </w:trPr>
        <w:tc>
          <w:tcPr>
            <w:tcW w:w="264" w:type="pct"/>
            <w:vMerge w:val="restart"/>
            <w:tcBorders>
              <w:top w:val="single" w:sz="8" w:space="0" w:color="auto"/>
              <w:left w:val="single" w:sz="4" w:space="0" w:color="auto"/>
            </w:tcBorders>
            <w:vAlign w:val="center"/>
          </w:tcPr>
          <w:p w:rsidR="004A103D" w:rsidRDefault="004A103D">
            <w:pPr>
              <w:rPr>
                <w:rFonts w:ascii="Calibri" w:hAnsi="Calibri"/>
                <w:kern w:val="2"/>
                <w:sz w:val="21"/>
                <w:szCs w:val="22"/>
              </w:rPr>
            </w:pPr>
          </w:p>
          <w:p w:rsidR="004A103D" w:rsidRDefault="00320A91">
            <w:pPr>
              <w:rPr>
                <w:rFonts w:ascii="Calibri" w:hAnsi="Calibri"/>
                <w:kern w:val="2"/>
                <w:sz w:val="21"/>
                <w:szCs w:val="22"/>
              </w:rPr>
            </w:pPr>
            <w:r>
              <w:rPr>
                <w:rFonts w:ascii="Calibri" w:hAnsi="Calibri"/>
                <w:kern w:val="2"/>
                <w:sz w:val="21"/>
                <w:szCs w:val="22"/>
              </w:rPr>
              <w:t>生态</w:t>
            </w:r>
          </w:p>
          <w:p w:rsidR="004A103D" w:rsidRDefault="00320A91">
            <w:pPr>
              <w:rPr>
                <w:rFonts w:ascii="Calibri" w:hAnsi="Calibri"/>
                <w:kern w:val="2"/>
                <w:sz w:val="21"/>
                <w:szCs w:val="22"/>
              </w:rPr>
            </w:pPr>
            <w:r>
              <w:rPr>
                <w:rFonts w:ascii="Calibri" w:hAnsi="Calibri"/>
                <w:kern w:val="2"/>
                <w:sz w:val="21"/>
                <w:szCs w:val="22"/>
              </w:rPr>
              <w:t>文化</w:t>
            </w:r>
          </w:p>
          <w:p w:rsidR="004A103D" w:rsidRDefault="004A103D">
            <w:pPr>
              <w:rPr>
                <w:rFonts w:ascii="Calibri" w:hAnsi="Calibri"/>
                <w:kern w:val="2"/>
                <w:sz w:val="21"/>
                <w:szCs w:val="22"/>
              </w:rPr>
            </w:pPr>
          </w:p>
        </w:tc>
        <w:tc>
          <w:tcPr>
            <w:tcW w:w="320" w:type="pct"/>
            <w:vMerge w:val="restart"/>
            <w:tcBorders>
              <w:top w:val="single" w:sz="8" w:space="0" w:color="auto"/>
              <w:left w:val="single" w:sz="4" w:space="0" w:color="auto"/>
            </w:tcBorders>
            <w:vAlign w:val="center"/>
          </w:tcPr>
          <w:p w:rsidR="004A103D" w:rsidRDefault="00320A91">
            <w:pPr>
              <w:rPr>
                <w:rFonts w:ascii="Calibri" w:hAnsi="Calibri"/>
                <w:kern w:val="2"/>
                <w:sz w:val="21"/>
                <w:szCs w:val="22"/>
              </w:rPr>
            </w:pPr>
            <w:r>
              <w:rPr>
                <w:rFonts w:ascii="Calibri" w:hAnsi="Calibri"/>
                <w:kern w:val="2"/>
                <w:sz w:val="21"/>
                <w:szCs w:val="22"/>
              </w:rPr>
              <w:t>（十）观念意识普及</w:t>
            </w: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党政领导干部参加生态文明培训的人数比例</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100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公众对生态文明建设的满意度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hint="eastAsia"/>
                <w:kern w:val="2"/>
                <w:sz w:val="21"/>
                <w:szCs w:val="22"/>
              </w:rPr>
              <w:t>≥</w:t>
            </w:r>
            <w:r>
              <w:rPr>
                <w:rFonts w:ascii="Calibri" w:hAnsi="Calibri" w:hint="eastAsia"/>
                <w:kern w:val="2"/>
                <w:sz w:val="21"/>
                <w:szCs w:val="22"/>
              </w:rPr>
              <w:t>80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r w:rsidR="004A103D">
        <w:trPr>
          <w:cantSplit/>
          <w:trHeight w:val="454"/>
          <w:jc w:val="center"/>
        </w:trPr>
        <w:tc>
          <w:tcPr>
            <w:tcW w:w="264" w:type="pct"/>
            <w:vMerge/>
            <w:tcBorders>
              <w:left w:val="single" w:sz="4" w:space="0" w:color="auto"/>
            </w:tcBorders>
            <w:vAlign w:val="center"/>
          </w:tcPr>
          <w:p w:rsidR="004A103D" w:rsidRDefault="004A103D">
            <w:pPr>
              <w:rPr>
                <w:rFonts w:ascii="Calibri" w:hAnsi="Calibri"/>
                <w:kern w:val="2"/>
                <w:sz w:val="21"/>
                <w:szCs w:val="22"/>
              </w:rPr>
            </w:pPr>
          </w:p>
        </w:tc>
        <w:tc>
          <w:tcPr>
            <w:tcW w:w="320" w:type="pct"/>
            <w:vMerge/>
            <w:tcBorders>
              <w:left w:val="single" w:sz="4" w:space="0" w:color="auto"/>
            </w:tcBorders>
            <w:vAlign w:val="center"/>
          </w:tcPr>
          <w:p w:rsidR="004A103D" w:rsidRDefault="004A103D">
            <w:pPr>
              <w:rPr>
                <w:rFonts w:ascii="Calibri" w:hAnsi="Calibri"/>
                <w:kern w:val="2"/>
                <w:sz w:val="21"/>
                <w:szCs w:val="22"/>
              </w:rPr>
            </w:pPr>
          </w:p>
        </w:tc>
        <w:tc>
          <w:tcPr>
            <w:tcW w:w="213" w:type="pct"/>
            <w:tcBorders>
              <w:top w:val="single" w:sz="8" w:space="0" w:color="auto"/>
              <w:bottom w:val="single" w:sz="8" w:space="0" w:color="auto"/>
            </w:tcBorders>
            <w:vAlign w:val="center"/>
          </w:tcPr>
          <w:p w:rsidR="004A103D" w:rsidRDefault="004A103D">
            <w:pPr>
              <w:numPr>
                <w:ilvl w:val="0"/>
                <w:numId w:val="2"/>
              </w:numPr>
              <w:rPr>
                <w:rFonts w:ascii="Calibri" w:hAnsi="Calibri"/>
                <w:kern w:val="2"/>
                <w:sz w:val="21"/>
                <w:szCs w:val="22"/>
              </w:rPr>
            </w:pPr>
          </w:p>
        </w:tc>
        <w:tc>
          <w:tcPr>
            <w:tcW w:w="1225"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公众对生态文明知识</w:t>
            </w:r>
            <w:r>
              <w:rPr>
                <w:rFonts w:ascii="Calibri" w:hAnsi="Calibri" w:hint="eastAsia"/>
                <w:kern w:val="2"/>
                <w:sz w:val="21"/>
                <w:szCs w:val="22"/>
              </w:rPr>
              <w:t>参与</w:t>
            </w:r>
            <w:r>
              <w:rPr>
                <w:rFonts w:ascii="Calibri" w:hAnsi="Calibri"/>
                <w:kern w:val="2"/>
                <w:sz w:val="21"/>
                <w:szCs w:val="22"/>
              </w:rPr>
              <w:t>度</w:t>
            </w:r>
          </w:p>
        </w:tc>
        <w:tc>
          <w:tcPr>
            <w:tcW w:w="266" w:type="pct"/>
            <w:tcBorders>
              <w:top w:val="single" w:sz="8" w:space="0" w:color="auto"/>
              <w:bottom w:val="single" w:sz="8" w:space="0" w:color="auto"/>
            </w:tcBorders>
            <w:vAlign w:val="center"/>
          </w:tcPr>
          <w:p w:rsidR="004A103D" w:rsidRDefault="00320A91">
            <w:pPr>
              <w:jc w:val="center"/>
              <w:rPr>
                <w:rFonts w:ascii="Calibri" w:hAnsi="Calibri"/>
                <w:kern w:val="2"/>
                <w:sz w:val="21"/>
                <w:szCs w:val="22"/>
              </w:rPr>
            </w:pPr>
            <w:r>
              <w:rPr>
                <w:rFonts w:ascii="Calibri" w:hAnsi="Calibri"/>
                <w:kern w:val="2"/>
                <w:sz w:val="21"/>
                <w:szCs w:val="22"/>
              </w:rPr>
              <w:t>%</w:t>
            </w:r>
          </w:p>
        </w:tc>
        <w:tc>
          <w:tcPr>
            <w:tcW w:w="589"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≥80</w:t>
            </w:r>
          </w:p>
        </w:tc>
        <w:tc>
          <w:tcPr>
            <w:tcW w:w="423" w:type="pct"/>
            <w:tcBorders>
              <w:top w:val="single" w:sz="8" w:space="0" w:color="auto"/>
              <w:bottom w:val="single" w:sz="8" w:space="0" w:color="auto"/>
            </w:tcBorders>
            <w:vAlign w:val="center"/>
          </w:tcPr>
          <w:p w:rsidR="004A103D" w:rsidRDefault="00320A91">
            <w:pPr>
              <w:rPr>
                <w:rFonts w:ascii="Calibri" w:hAnsi="Calibri"/>
                <w:kern w:val="2"/>
                <w:sz w:val="21"/>
                <w:szCs w:val="22"/>
              </w:rPr>
            </w:pPr>
            <w:r>
              <w:rPr>
                <w:rFonts w:ascii="Calibri" w:hAnsi="Calibri"/>
                <w:kern w:val="2"/>
                <w:sz w:val="21"/>
                <w:szCs w:val="22"/>
              </w:rPr>
              <w:t>参考性</w:t>
            </w:r>
          </w:p>
        </w:tc>
      </w:tr>
    </w:tbl>
    <w:p w:rsidR="004A103D" w:rsidRDefault="004A103D">
      <w:pPr>
        <w:ind w:firstLineChars="200" w:firstLine="442"/>
        <w:jc w:val="center"/>
        <w:rPr>
          <w:rFonts w:ascii="Times New Roman" w:eastAsia="FangSong_GB2312"/>
          <w:b/>
          <w:bCs/>
          <w:sz w:val="22"/>
        </w:rPr>
      </w:pPr>
    </w:p>
    <w:p w:rsidR="004A103D" w:rsidRDefault="00320A91">
      <w:pPr>
        <w:pStyle w:val="3"/>
        <w:spacing w:before="0" w:after="0"/>
      </w:pPr>
      <w:r>
        <w:rPr>
          <w:rFonts w:hint="eastAsia"/>
        </w:rPr>
        <w:t>四、重点任务和工程</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一、</w:t>
      </w:r>
      <w:r>
        <w:rPr>
          <w:rFonts w:ascii="Times New Roman" w:eastAsia="FangSong_GB2312"/>
          <w:color w:val="000000" w:themeColor="text1"/>
          <w:sz w:val="28"/>
          <w:szCs w:val="28"/>
        </w:rPr>
        <w:t>优化</w:t>
      </w:r>
      <w:r>
        <w:rPr>
          <w:rFonts w:ascii="Times New Roman" w:eastAsia="FangSong_GB2312" w:hint="eastAsia"/>
          <w:color w:val="000000" w:themeColor="text1"/>
          <w:sz w:val="28"/>
          <w:szCs w:val="28"/>
        </w:rPr>
        <w:t>“三生”空间格局。一是构建</w:t>
      </w:r>
      <w:r>
        <w:rPr>
          <w:rFonts w:ascii="Times New Roman" w:eastAsia="FangSong_GB2312"/>
          <w:color w:val="000000" w:themeColor="text1"/>
          <w:sz w:val="28"/>
          <w:szCs w:val="28"/>
        </w:rPr>
        <w:t>生态</w:t>
      </w:r>
      <w:r>
        <w:rPr>
          <w:rFonts w:ascii="Times New Roman" w:eastAsia="FangSong_GB2312" w:hint="eastAsia"/>
          <w:color w:val="000000" w:themeColor="text1"/>
          <w:sz w:val="28"/>
          <w:szCs w:val="28"/>
        </w:rPr>
        <w:t>安全格局，</w:t>
      </w:r>
      <w:r>
        <w:rPr>
          <w:rFonts w:ascii="Times New Roman" w:eastAsia="FangSong_GB2312"/>
          <w:sz w:val="28"/>
          <w:szCs w:val="28"/>
        </w:rPr>
        <w:t>严守</w:t>
      </w:r>
      <w:r>
        <w:rPr>
          <w:rFonts w:ascii="Times New Roman" w:eastAsia="FangSong_GB2312" w:hint="eastAsia"/>
          <w:sz w:val="28"/>
          <w:szCs w:val="28"/>
        </w:rPr>
        <w:t>生态</w:t>
      </w:r>
      <w:r>
        <w:rPr>
          <w:rFonts w:ascii="Times New Roman" w:eastAsia="FangSong_GB2312" w:hint="eastAsia"/>
          <w:sz w:val="28"/>
          <w:szCs w:val="28"/>
        </w:rPr>
        <w:lastRenderedPageBreak/>
        <w:t>保护红线，落实“三线一单”管控，加强河湖岸线保护；二是提升城市发展格局，</w:t>
      </w:r>
      <w:r>
        <w:rPr>
          <w:rFonts w:ascii="Times New Roman" w:eastAsia="FangSong_GB2312" w:hint="eastAsia"/>
          <w:kern w:val="2"/>
          <w:sz w:val="28"/>
          <w:szCs w:val="28"/>
        </w:rPr>
        <w:t>严控城镇开发边界</w:t>
      </w:r>
      <w:r>
        <w:rPr>
          <w:rFonts w:ascii="Times New Roman" w:eastAsia="FangSong_GB2312" w:hint="eastAsia"/>
          <w:sz w:val="28"/>
          <w:szCs w:val="28"/>
        </w:rPr>
        <w:t>，</w:t>
      </w:r>
      <w:r>
        <w:rPr>
          <w:rFonts w:ascii="Times New Roman" w:eastAsia="FangSong_GB2312" w:hint="eastAsia"/>
          <w:kern w:val="2"/>
          <w:sz w:val="28"/>
          <w:szCs w:val="28"/>
        </w:rPr>
        <w:t>优化区域建设格局，提升城市服务功能</w:t>
      </w:r>
      <w:r>
        <w:rPr>
          <w:rFonts w:ascii="Times New Roman" w:eastAsia="FangSong_GB2312" w:hint="eastAsia"/>
          <w:sz w:val="28"/>
          <w:szCs w:val="28"/>
        </w:rPr>
        <w:t>；三是优化产业空间布局，</w:t>
      </w:r>
      <w:r>
        <w:rPr>
          <w:rFonts w:ascii="Times New Roman" w:eastAsia="FangSong_GB2312"/>
          <w:sz w:val="28"/>
          <w:szCs w:val="28"/>
        </w:rPr>
        <w:t>强化平台引领</w:t>
      </w:r>
      <w:r>
        <w:rPr>
          <w:rFonts w:ascii="Times New Roman" w:eastAsia="FangSong_GB2312" w:hint="eastAsia"/>
          <w:sz w:val="28"/>
          <w:szCs w:val="28"/>
        </w:rPr>
        <w:t>，打造</w:t>
      </w:r>
      <w:bookmarkStart w:id="10" w:name="_Hlk46930097"/>
      <w:r>
        <w:rPr>
          <w:rFonts w:ascii="Times New Roman" w:eastAsia="FangSong_GB2312" w:hint="eastAsia"/>
          <w:sz w:val="28"/>
          <w:szCs w:val="28"/>
        </w:rPr>
        <w:t>“硅巷”空间</w:t>
      </w:r>
      <w:bookmarkEnd w:id="10"/>
      <w:r>
        <w:rPr>
          <w:rFonts w:ascii="Times New Roman" w:eastAsia="FangSong_GB2312" w:hint="eastAsia"/>
          <w:sz w:val="28"/>
          <w:szCs w:val="28"/>
        </w:rPr>
        <w:t>，推进科技创新。</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二、打造生态科技经济。一是</w:t>
      </w:r>
      <w:r>
        <w:rPr>
          <w:rFonts w:ascii="Times New Roman" w:eastAsia="FangSong_GB2312" w:hint="eastAsia"/>
          <w:sz w:val="28"/>
          <w:szCs w:val="28"/>
        </w:rPr>
        <w:t>全面打造一流数字经济，</w:t>
      </w:r>
      <w:r>
        <w:rPr>
          <w:rFonts w:ascii="Times New Roman" w:eastAsia="FangSong_GB2312" w:hint="eastAsia"/>
          <w:kern w:val="2"/>
          <w:sz w:val="28"/>
          <w:szCs w:val="28"/>
        </w:rPr>
        <w:t>聚焦数字经济和新制造业双引擎</w:t>
      </w:r>
      <w:r>
        <w:rPr>
          <w:rFonts w:ascii="Times New Roman" w:eastAsia="FangSong_GB2312" w:hint="eastAsia"/>
          <w:sz w:val="28"/>
          <w:szCs w:val="28"/>
        </w:rPr>
        <w:t>，培育国际竞争力高科技企业，加强创新平台服务支持；二是加强创新平台服务支持，</w:t>
      </w:r>
      <w:bookmarkStart w:id="11" w:name="_Hlk46934747"/>
      <w:r>
        <w:rPr>
          <w:rFonts w:ascii="Times New Roman" w:eastAsia="FangSong_GB2312" w:hint="eastAsia"/>
          <w:sz w:val="28"/>
          <w:szCs w:val="28"/>
        </w:rPr>
        <w:t>开发特色休闲旅游业</w:t>
      </w:r>
      <w:bookmarkEnd w:id="11"/>
      <w:r>
        <w:rPr>
          <w:rFonts w:ascii="Times New Roman" w:eastAsia="FangSong_GB2312" w:hint="eastAsia"/>
          <w:sz w:val="28"/>
          <w:szCs w:val="28"/>
        </w:rPr>
        <w:t>，完善现代金融服务体系，推进产业创新服务综合体建设。三是坚持绿色循环低碳发展，持续推进节能降耗，强化资源集约利用。四是推动深化内外协同发展，全面提升国际合作，推动区域协同发展。</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三、提升生态环境体系。一是</w:t>
      </w:r>
      <w:r>
        <w:rPr>
          <w:rFonts w:ascii="Times New Roman" w:eastAsia="FangSong_GB2312" w:hint="eastAsia"/>
          <w:sz w:val="28"/>
          <w:szCs w:val="28"/>
        </w:rPr>
        <w:t>打造健康水生态系统，</w:t>
      </w:r>
      <w:r>
        <w:rPr>
          <w:rFonts w:ascii="Times New Roman" w:eastAsia="FangSong_GB2312"/>
          <w:sz w:val="28"/>
          <w:szCs w:val="28"/>
        </w:rPr>
        <w:t>强化</w:t>
      </w:r>
      <w:r>
        <w:rPr>
          <w:rFonts w:ascii="Times New Roman" w:eastAsia="FangSong_GB2312" w:hint="eastAsia"/>
          <w:sz w:val="28"/>
          <w:szCs w:val="28"/>
        </w:rPr>
        <w:t>钱塘江（滨江段）流域</w:t>
      </w:r>
      <w:r>
        <w:rPr>
          <w:rFonts w:ascii="Times New Roman" w:eastAsia="FangSong_GB2312"/>
          <w:sz w:val="28"/>
          <w:szCs w:val="28"/>
        </w:rPr>
        <w:t>保护</w:t>
      </w:r>
      <w:r>
        <w:rPr>
          <w:rFonts w:ascii="Times New Roman" w:eastAsia="FangSong_GB2312" w:hint="eastAsia"/>
          <w:sz w:val="28"/>
          <w:szCs w:val="28"/>
        </w:rPr>
        <w:t>，</w:t>
      </w:r>
      <w:r>
        <w:rPr>
          <w:rFonts w:ascii="Times New Roman" w:eastAsia="FangSong_GB2312"/>
          <w:sz w:val="28"/>
          <w:szCs w:val="28"/>
        </w:rPr>
        <w:t>推进</w:t>
      </w:r>
      <w:r>
        <w:rPr>
          <w:rFonts w:ascii="Times New Roman" w:eastAsia="FangSong_GB2312" w:hint="eastAsia"/>
          <w:sz w:val="28"/>
          <w:szCs w:val="28"/>
        </w:rPr>
        <w:t>2</w:t>
      </w:r>
      <w:r>
        <w:rPr>
          <w:rFonts w:ascii="Times New Roman" w:eastAsia="FangSong_GB2312"/>
          <w:sz w:val="28"/>
          <w:szCs w:val="28"/>
        </w:rPr>
        <w:t>.0</w:t>
      </w:r>
      <w:r>
        <w:rPr>
          <w:rFonts w:ascii="Times New Roman" w:eastAsia="FangSong_GB2312" w:hint="eastAsia"/>
          <w:sz w:val="28"/>
          <w:szCs w:val="28"/>
        </w:rPr>
        <w:t>版</w:t>
      </w:r>
      <w:r>
        <w:rPr>
          <w:rFonts w:ascii="Times New Roman" w:eastAsia="FangSong_GB2312"/>
          <w:sz w:val="28"/>
          <w:szCs w:val="28"/>
        </w:rPr>
        <w:t>“</w:t>
      </w:r>
      <w:r>
        <w:rPr>
          <w:rFonts w:ascii="Times New Roman" w:eastAsia="FangSong_GB2312"/>
          <w:sz w:val="28"/>
          <w:szCs w:val="28"/>
        </w:rPr>
        <w:t>污水零直排区</w:t>
      </w:r>
      <w:r>
        <w:rPr>
          <w:rFonts w:ascii="Times New Roman" w:eastAsia="FangSong_GB2312"/>
          <w:sz w:val="28"/>
          <w:szCs w:val="28"/>
        </w:rPr>
        <w:t>”</w:t>
      </w:r>
      <w:r>
        <w:rPr>
          <w:rFonts w:ascii="Times New Roman" w:eastAsia="FangSong_GB2312"/>
          <w:sz w:val="28"/>
          <w:szCs w:val="28"/>
        </w:rPr>
        <w:t>建设</w:t>
      </w:r>
      <w:r>
        <w:rPr>
          <w:rFonts w:ascii="Times New Roman" w:eastAsia="FangSong_GB2312" w:hint="eastAsia"/>
          <w:sz w:val="28"/>
          <w:szCs w:val="28"/>
        </w:rPr>
        <w:t>，</w:t>
      </w:r>
      <w:r>
        <w:rPr>
          <w:rFonts w:ascii="Times New Roman" w:eastAsia="FangSong_GB2312"/>
          <w:sz w:val="28"/>
          <w:szCs w:val="28"/>
        </w:rPr>
        <w:t>强化河湖综合治理</w:t>
      </w:r>
      <w:r>
        <w:rPr>
          <w:rFonts w:ascii="Times New Roman" w:eastAsia="FangSong_GB2312" w:hint="eastAsia"/>
          <w:sz w:val="28"/>
          <w:szCs w:val="28"/>
        </w:rPr>
        <w:t>，</w:t>
      </w:r>
      <w:r>
        <w:rPr>
          <w:rFonts w:ascii="Times New Roman" w:eastAsia="FangSong_GB2312"/>
          <w:sz w:val="28"/>
          <w:szCs w:val="28"/>
        </w:rPr>
        <w:t>完善河长责任体系</w:t>
      </w:r>
      <w:r>
        <w:rPr>
          <w:rFonts w:ascii="Times New Roman" w:eastAsia="FangSong_GB2312" w:hint="eastAsia"/>
          <w:sz w:val="28"/>
          <w:szCs w:val="28"/>
        </w:rPr>
        <w:t>，</w:t>
      </w:r>
      <w:r>
        <w:rPr>
          <w:rFonts w:ascii="Times New Roman" w:eastAsia="FangSong_GB2312"/>
          <w:sz w:val="28"/>
          <w:szCs w:val="28"/>
        </w:rPr>
        <w:t>推动社会监督与参与</w:t>
      </w:r>
      <w:r>
        <w:rPr>
          <w:rFonts w:ascii="Times New Roman" w:eastAsia="FangSong_GB2312" w:hint="eastAsia"/>
          <w:sz w:val="28"/>
          <w:szCs w:val="28"/>
        </w:rPr>
        <w:t>；二是</w:t>
      </w:r>
      <w:r>
        <w:rPr>
          <w:rFonts w:ascii="Times New Roman" w:eastAsia="FangSong_GB2312"/>
          <w:sz w:val="28"/>
          <w:szCs w:val="28"/>
        </w:rPr>
        <w:t>打赢</w:t>
      </w:r>
      <w:r>
        <w:rPr>
          <w:rFonts w:ascii="Times New Roman" w:eastAsia="FangSong_GB2312"/>
          <w:sz w:val="28"/>
          <w:szCs w:val="28"/>
        </w:rPr>
        <w:t>“</w:t>
      </w:r>
      <w:r>
        <w:rPr>
          <w:rFonts w:ascii="Times New Roman" w:eastAsia="FangSong_GB2312"/>
          <w:sz w:val="28"/>
          <w:szCs w:val="28"/>
        </w:rPr>
        <w:t>蓝天保卫战</w:t>
      </w:r>
      <w:r>
        <w:rPr>
          <w:rFonts w:ascii="Times New Roman" w:eastAsia="FangSong_GB2312"/>
          <w:sz w:val="28"/>
          <w:szCs w:val="28"/>
        </w:rPr>
        <w:t>”</w:t>
      </w:r>
      <w:r>
        <w:rPr>
          <w:rFonts w:ascii="Times New Roman" w:eastAsia="FangSong_GB2312" w:hint="eastAsia"/>
          <w:sz w:val="28"/>
          <w:szCs w:val="28"/>
        </w:rPr>
        <w:t>，</w:t>
      </w:r>
      <w:r>
        <w:rPr>
          <w:rFonts w:ascii="Times New Roman" w:eastAsia="FangSong_GB2312"/>
          <w:sz w:val="28"/>
          <w:szCs w:val="28"/>
        </w:rPr>
        <w:t>深入治理</w:t>
      </w:r>
      <w:r>
        <w:rPr>
          <w:rFonts w:ascii="Times New Roman" w:eastAsia="FangSong_GB2312"/>
          <w:sz w:val="28"/>
          <w:szCs w:val="28"/>
        </w:rPr>
        <w:t>“</w:t>
      </w:r>
      <w:r>
        <w:rPr>
          <w:rFonts w:ascii="Times New Roman" w:eastAsia="FangSong_GB2312"/>
          <w:sz w:val="28"/>
          <w:szCs w:val="28"/>
        </w:rPr>
        <w:t>工业废气</w:t>
      </w:r>
      <w:r>
        <w:rPr>
          <w:rFonts w:ascii="Times New Roman" w:eastAsia="FangSong_GB2312"/>
          <w:sz w:val="28"/>
          <w:szCs w:val="28"/>
        </w:rPr>
        <w:t>”</w:t>
      </w:r>
      <w:r>
        <w:rPr>
          <w:rFonts w:ascii="Times New Roman" w:eastAsia="FangSong_GB2312" w:hint="eastAsia"/>
          <w:sz w:val="28"/>
          <w:szCs w:val="28"/>
        </w:rPr>
        <w:t>，</w:t>
      </w:r>
      <w:r>
        <w:rPr>
          <w:rFonts w:ascii="Times New Roman" w:eastAsia="FangSong_GB2312"/>
          <w:sz w:val="28"/>
          <w:szCs w:val="28"/>
        </w:rPr>
        <w:t>统筹治理</w:t>
      </w:r>
      <w:r>
        <w:rPr>
          <w:rFonts w:ascii="Times New Roman" w:eastAsia="FangSong_GB2312"/>
          <w:sz w:val="28"/>
          <w:szCs w:val="28"/>
        </w:rPr>
        <w:t>“</w:t>
      </w:r>
      <w:r>
        <w:rPr>
          <w:rFonts w:ascii="Times New Roman" w:eastAsia="FangSong_GB2312"/>
          <w:sz w:val="28"/>
          <w:szCs w:val="28"/>
        </w:rPr>
        <w:t>油、路、车</w:t>
      </w:r>
      <w:r>
        <w:rPr>
          <w:rFonts w:ascii="Times New Roman" w:eastAsia="FangSong_GB2312"/>
          <w:sz w:val="28"/>
          <w:szCs w:val="28"/>
        </w:rPr>
        <w:t>”</w:t>
      </w:r>
      <w:r>
        <w:rPr>
          <w:rFonts w:ascii="Times New Roman" w:eastAsia="FangSong_GB2312" w:hint="eastAsia"/>
          <w:sz w:val="28"/>
          <w:szCs w:val="28"/>
        </w:rPr>
        <w:t>，</w:t>
      </w:r>
      <w:r>
        <w:rPr>
          <w:rFonts w:ascii="Times New Roman" w:eastAsia="FangSong_GB2312"/>
          <w:sz w:val="28"/>
          <w:szCs w:val="28"/>
        </w:rPr>
        <w:t>重点治理</w:t>
      </w:r>
      <w:r>
        <w:rPr>
          <w:rFonts w:ascii="Times New Roman" w:eastAsia="FangSong_GB2312"/>
          <w:sz w:val="28"/>
          <w:szCs w:val="28"/>
        </w:rPr>
        <w:t>“</w:t>
      </w:r>
      <w:r>
        <w:rPr>
          <w:rFonts w:ascii="Times New Roman" w:eastAsia="FangSong_GB2312"/>
          <w:sz w:val="28"/>
          <w:szCs w:val="28"/>
        </w:rPr>
        <w:t>扬尘灰气</w:t>
      </w:r>
      <w:r>
        <w:rPr>
          <w:rFonts w:ascii="Times New Roman" w:eastAsia="FangSong_GB2312"/>
          <w:sz w:val="28"/>
          <w:szCs w:val="28"/>
        </w:rPr>
        <w:t>”</w:t>
      </w:r>
      <w:r>
        <w:rPr>
          <w:rFonts w:ascii="Times New Roman" w:eastAsia="FangSong_GB2312" w:hint="eastAsia"/>
          <w:sz w:val="28"/>
          <w:szCs w:val="28"/>
        </w:rPr>
        <w:t>，</w:t>
      </w:r>
      <w:r>
        <w:rPr>
          <w:rFonts w:ascii="Times New Roman" w:eastAsia="FangSong_GB2312"/>
          <w:sz w:val="28"/>
          <w:szCs w:val="28"/>
        </w:rPr>
        <w:t>强化治理</w:t>
      </w:r>
      <w:r>
        <w:rPr>
          <w:rFonts w:ascii="Times New Roman" w:eastAsia="FangSong_GB2312"/>
          <w:sz w:val="28"/>
          <w:szCs w:val="28"/>
        </w:rPr>
        <w:t>“</w:t>
      </w:r>
      <w:r>
        <w:rPr>
          <w:rFonts w:ascii="Times New Roman" w:eastAsia="FangSong_GB2312" w:hint="eastAsia"/>
          <w:sz w:val="28"/>
          <w:szCs w:val="28"/>
        </w:rPr>
        <w:t>餐饮排气</w:t>
      </w:r>
      <w:r>
        <w:rPr>
          <w:rFonts w:ascii="Times New Roman" w:eastAsia="FangSong_GB2312"/>
          <w:sz w:val="28"/>
          <w:szCs w:val="28"/>
        </w:rPr>
        <w:t>”</w:t>
      </w:r>
      <w:r>
        <w:rPr>
          <w:rFonts w:ascii="Times New Roman" w:eastAsia="FangSong_GB2312" w:hint="eastAsia"/>
          <w:sz w:val="28"/>
          <w:szCs w:val="28"/>
        </w:rPr>
        <w:t>，三是推进“净土行动”；四是完成“无废城市”建设，工业固废源头减量，</w:t>
      </w:r>
      <w:bookmarkStart w:id="12" w:name="_Hlk48033921"/>
      <w:r>
        <w:rPr>
          <w:rFonts w:ascii="Times New Roman" w:eastAsia="FangSong_GB2312" w:hint="eastAsia"/>
          <w:sz w:val="28"/>
          <w:szCs w:val="28"/>
        </w:rPr>
        <w:t>规范建筑垃圾管理</w:t>
      </w:r>
      <w:bookmarkEnd w:id="12"/>
      <w:r>
        <w:rPr>
          <w:rFonts w:ascii="Times New Roman" w:eastAsia="FangSong_GB2312" w:hint="eastAsia"/>
          <w:sz w:val="28"/>
          <w:szCs w:val="28"/>
        </w:rPr>
        <w:t>，强化危废风险防控，</w:t>
      </w:r>
      <w:bookmarkStart w:id="13" w:name="_Hlk48033944"/>
      <w:r>
        <w:rPr>
          <w:rFonts w:ascii="Times New Roman" w:eastAsia="FangSong_GB2312"/>
          <w:sz w:val="28"/>
          <w:szCs w:val="28"/>
        </w:rPr>
        <w:t>建立固废智慧监管体系</w:t>
      </w:r>
      <w:bookmarkEnd w:id="13"/>
      <w:r>
        <w:rPr>
          <w:rFonts w:ascii="Times New Roman" w:eastAsia="FangSong_GB2312" w:hint="eastAsia"/>
          <w:sz w:val="28"/>
          <w:szCs w:val="28"/>
        </w:rPr>
        <w:t>。</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四、打造宜居生活环境。一是</w:t>
      </w:r>
      <w:r>
        <w:rPr>
          <w:rFonts w:ascii="Times New Roman" w:eastAsia="FangSong_GB2312" w:hint="eastAsia"/>
          <w:sz w:val="28"/>
          <w:szCs w:val="28"/>
        </w:rPr>
        <w:t>持续完善城市基础设施，加大环境基础设施建设，强化交通基础设施建设，提升</w:t>
      </w:r>
      <w:r>
        <w:rPr>
          <w:rFonts w:ascii="Times New Roman" w:eastAsia="FangSong_GB2312"/>
          <w:sz w:val="28"/>
          <w:szCs w:val="28"/>
        </w:rPr>
        <w:t>生活垃圾</w:t>
      </w:r>
      <w:r>
        <w:rPr>
          <w:rFonts w:ascii="Times New Roman" w:eastAsia="FangSong_GB2312" w:hint="eastAsia"/>
          <w:sz w:val="28"/>
          <w:szCs w:val="28"/>
        </w:rPr>
        <w:t>分类管理水平；二是构建</w:t>
      </w:r>
      <w:r>
        <w:rPr>
          <w:rFonts w:ascii="Times New Roman" w:eastAsia="FangSong_GB2312"/>
          <w:sz w:val="28"/>
          <w:szCs w:val="28"/>
        </w:rPr>
        <w:t>绿色低碳生活</w:t>
      </w:r>
      <w:r>
        <w:rPr>
          <w:rFonts w:ascii="Times New Roman" w:eastAsia="FangSong_GB2312" w:hint="eastAsia"/>
          <w:sz w:val="28"/>
          <w:szCs w:val="28"/>
        </w:rPr>
        <w:t>方式，打造智慧城市未来社区，资源化理念引领绿色生活习惯，构建优质公共服务体系；三是深化美丽城区建设，开展美丽城镇建设，构筑城市绿色景观廊道。</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lastRenderedPageBreak/>
        <w:t>五、</w:t>
      </w:r>
      <w:bookmarkStart w:id="14" w:name="_Toc485255160"/>
      <w:bookmarkStart w:id="15" w:name="_Toc485255861"/>
      <w:bookmarkStart w:id="16" w:name="_Toc478388195"/>
      <w:r>
        <w:rPr>
          <w:rFonts w:ascii="Times New Roman" w:eastAsia="FangSong_GB2312" w:hint="eastAsia"/>
          <w:color w:val="000000" w:themeColor="text1"/>
          <w:sz w:val="28"/>
          <w:szCs w:val="28"/>
        </w:rPr>
        <w:t>完善</w:t>
      </w:r>
      <w:bookmarkStart w:id="17" w:name="_Hlk45630735"/>
      <w:r>
        <w:rPr>
          <w:rFonts w:ascii="Times New Roman" w:eastAsia="FangSong_GB2312"/>
          <w:color w:val="000000" w:themeColor="text1"/>
          <w:sz w:val="28"/>
          <w:szCs w:val="28"/>
        </w:rPr>
        <w:t>生态制度</w:t>
      </w:r>
      <w:bookmarkEnd w:id="14"/>
      <w:bookmarkEnd w:id="15"/>
      <w:bookmarkEnd w:id="16"/>
      <w:bookmarkEnd w:id="17"/>
      <w:r>
        <w:rPr>
          <w:rFonts w:ascii="Times New Roman" w:eastAsia="FangSong_GB2312" w:hint="eastAsia"/>
          <w:color w:val="000000" w:themeColor="text1"/>
          <w:sz w:val="28"/>
          <w:szCs w:val="28"/>
        </w:rPr>
        <w:t>保障。一是</w:t>
      </w:r>
      <w:r>
        <w:rPr>
          <w:rFonts w:ascii="Times New Roman" w:eastAsia="FangSong_GB2312" w:hint="eastAsia"/>
          <w:sz w:val="28"/>
          <w:szCs w:val="28"/>
        </w:rPr>
        <w:t>强化制度保障，严格环境准入制度，</w:t>
      </w:r>
      <w:r>
        <w:rPr>
          <w:rFonts w:ascii="Times New Roman" w:eastAsia="FangSong_GB2312"/>
          <w:sz w:val="28"/>
          <w:szCs w:val="28"/>
        </w:rPr>
        <w:t>建立自然资源资产产权制度</w:t>
      </w:r>
      <w:r>
        <w:rPr>
          <w:rFonts w:ascii="Times New Roman" w:eastAsia="FangSong_GB2312" w:hint="eastAsia"/>
          <w:sz w:val="28"/>
          <w:szCs w:val="28"/>
        </w:rPr>
        <w:t>，</w:t>
      </w:r>
      <w:r>
        <w:rPr>
          <w:rFonts w:ascii="Times New Roman" w:eastAsia="FangSong_GB2312"/>
          <w:sz w:val="28"/>
          <w:szCs w:val="28"/>
        </w:rPr>
        <w:t>实施</w:t>
      </w:r>
      <w:r>
        <w:rPr>
          <w:rFonts w:ascii="Times New Roman" w:eastAsia="FangSong_GB2312"/>
          <w:sz w:val="28"/>
          <w:szCs w:val="28"/>
        </w:rPr>
        <w:t>“</w:t>
      </w:r>
      <w:r>
        <w:rPr>
          <w:rFonts w:ascii="Times New Roman" w:eastAsia="FangSong_GB2312"/>
          <w:sz w:val="28"/>
          <w:szCs w:val="28"/>
        </w:rPr>
        <w:t>区域环评</w:t>
      </w:r>
      <w:r>
        <w:rPr>
          <w:rFonts w:ascii="Times New Roman" w:eastAsia="FangSong_GB2312"/>
          <w:sz w:val="28"/>
          <w:szCs w:val="28"/>
        </w:rPr>
        <w:t>+</w:t>
      </w:r>
      <w:r>
        <w:rPr>
          <w:rFonts w:ascii="Times New Roman" w:eastAsia="FangSong_GB2312"/>
          <w:sz w:val="28"/>
          <w:szCs w:val="28"/>
        </w:rPr>
        <w:t>环境</w:t>
      </w:r>
      <w:r>
        <w:rPr>
          <w:rFonts w:ascii="Times New Roman" w:eastAsia="FangSong_GB2312"/>
          <w:sz w:val="28"/>
          <w:szCs w:val="28"/>
        </w:rPr>
        <w:t>标准</w:t>
      </w:r>
      <w:r>
        <w:rPr>
          <w:rFonts w:ascii="Times New Roman" w:eastAsia="FangSong_GB2312"/>
          <w:sz w:val="28"/>
          <w:szCs w:val="28"/>
        </w:rPr>
        <w:t>”</w:t>
      </w:r>
      <w:r>
        <w:rPr>
          <w:rFonts w:ascii="Times New Roman" w:eastAsia="FangSong_GB2312" w:hint="eastAsia"/>
          <w:sz w:val="28"/>
          <w:szCs w:val="28"/>
        </w:rPr>
        <w:t>制度</w:t>
      </w:r>
      <w:r>
        <w:rPr>
          <w:rFonts w:ascii="Times New Roman" w:eastAsia="FangSong_GB2312"/>
          <w:sz w:val="28"/>
          <w:szCs w:val="28"/>
        </w:rPr>
        <w:t>改革</w:t>
      </w:r>
      <w:r>
        <w:rPr>
          <w:rFonts w:ascii="Times New Roman" w:eastAsia="FangSong_GB2312" w:hint="eastAsia"/>
          <w:sz w:val="28"/>
          <w:szCs w:val="28"/>
        </w:rPr>
        <w:t>；二是建立体系保障，</w:t>
      </w:r>
      <w:r>
        <w:rPr>
          <w:rFonts w:ascii="Times New Roman" w:eastAsia="FangSong_GB2312"/>
          <w:sz w:val="28"/>
          <w:szCs w:val="28"/>
        </w:rPr>
        <w:t>建立生态文明</w:t>
      </w:r>
      <w:r>
        <w:rPr>
          <w:rFonts w:ascii="Times New Roman" w:eastAsia="FangSong_GB2312" w:hint="eastAsia"/>
          <w:sz w:val="28"/>
          <w:szCs w:val="28"/>
        </w:rPr>
        <w:t>建设考核体系，</w:t>
      </w:r>
      <w:bookmarkStart w:id="18" w:name="_Hlk48141420"/>
      <w:r>
        <w:rPr>
          <w:rFonts w:ascii="Times New Roman" w:eastAsia="FangSong_GB2312" w:hint="eastAsia"/>
          <w:sz w:val="28"/>
          <w:szCs w:val="28"/>
        </w:rPr>
        <w:t>落实污水零直排区长效管理办法</w:t>
      </w:r>
      <w:bookmarkEnd w:id="18"/>
      <w:r>
        <w:rPr>
          <w:rFonts w:ascii="Times New Roman" w:eastAsia="FangSong_GB2312" w:hint="eastAsia"/>
          <w:sz w:val="28"/>
          <w:szCs w:val="28"/>
        </w:rPr>
        <w:t>，</w:t>
      </w:r>
      <w:r>
        <w:rPr>
          <w:rFonts w:ascii="Times New Roman" w:eastAsia="FangSong_GB2312"/>
          <w:sz w:val="28"/>
          <w:szCs w:val="28"/>
        </w:rPr>
        <w:t>加强环境监管最严格城市体系建设</w:t>
      </w:r>
      <w:r>
        <w:rPr>
          <w:rFonts w:ascii="Times New Roman" w:eastAsia="FangSong_GB2312" w:hint="eastAsia"/>
          <w:sz w:val="28"/>
          <w:szCs w:val="28"/>
        </w:rPr>
        <w:t>；三是加大严惩力度，</w:t>
      </w:r>
      <w:r>
        <w:rPr>
          <w:rFonts w:ascii="Times New Roman" w:eastAsia="FangSong_GB2312"/>
          <w:sz w:val="28"/>
          <w:szCs w:val="28"/>
        </w:rPr>
        <w:t>推行生态环境损害赔偿制度</w:t>
      </w:r>
      <w:r>
        <w:rPr>
          <w:rFonts w:ascii="Times New Roman" w:eastAsia="FangSong_GB2312" w:hint="eastAsia"/>
          <w:sz w:val="28"/>
          <w:szCs w:val="28"/>
        </w:rPr>
        <w:t>，</w:t>
      </w:r>
      <w:r>
        <w:rPr>
          <w:rFonts w:ascii="Times New Roman" w:eastAsia="FangSong_GB2312"/>
          <w:sz w:val="28"/>
          <w:szCs w:val="28"/>
        </w:rPr>
        <w:t>加大环境违法处罚力度</w:t>
      </w:r>
      <w:r>
        <w:rPr>
          <w:rFonts w:ascii="Times New Roman" w:eastAsia="FangSong_GB2312" w:hint="eastAsia"/>
          <w:sz w:val="28"/>
          <w:szCs w:val="28"/>
        </w:rPr>
        <w:t>；四是</w:t>
      </w:r>
      <w:bookmarkStart w:id="19" w:name="_Hlk45630762"/>
      <w:r>
        <w:rPr>
          <w:rFonts w:ascii="Times New Roman" w:eastAsia="FangSong_GB2312" w:hint="eastAsia"/>
          <w:sz w:val="28"/>
          <w:szCs w:val="28"/>
        </w:rPr>
        <w:t>创新</w:t>
      </w:r>
      <w:r>
        <w:rPr>
          <w:rFonts w:ascii="Times New Roman" w:eastAsia="FangSong_GB2312"/>
          <w:sz w:val="28"/>
          <w:szCs w:val="28"/>
        </w:rPr>
        <w:t>经济</w:t>
      </w:r>
      <w:bookmarkEnd w:id="19"/>
      <w:r>
        <w:rPr>
          <w:rFonts w:ascii="Times New Roman" w:eastAsia="FangSong_GB2312" w:hint="eastAsia"/>
          <w:sz w:val="28"/>
          <w:szCs w:val="28"/>
        </w:rPr>
        <w:t>政策，</w:t>
      </w:r>
      <w:r>
        <w:rPr>
          <w:rFonts w:ascii="Times New Roman" w:eastAsia="FangSong_GB2312"/>
          <w:sz w:val="28"/>
          <w:szCs w:val="28"/>
        </w:rPr>
        <w:t>优化环保投融资</w:t>
      </w:r>
      <w:r>
        <w:rPr>
          <w:rFonts w:ascii="Times New Roman" w:eastAsia="FangSong_GB2312" w:hint="eastAsia"/>
          <w:sz w:val="28"/>
          <w:szCs w:val="28"/>
        </w:rPr>
        <w:t>和绿色贷款</w:t>
      </w:r>
      <w:r>
        <w:rPr>
          <w:rFonts w:ascii="Times New Roman" w:eastAsia="FangSong_GB2312"/>
          <w:sz w:val="28"/>
          <w:szCs w:val="28"/>
        </w:rPr>
        <w:t>政策</w:t>
      </w:r>
      <w:r>
        <w:rPr>
          <w:rFonts w:ascii="Times New Roman" w:eastAsia="FangSong_GB2312" w:hint="eastAsia"/>
          <w:sz w:val="28"/>
          <w:szCs w:val="28"/>
        </w:rPr>
        <w:t>，</w:t>
      </w:r>
      <w:r>
        <w:rPr>
          <w:rFonts w:ascii="Times New Roman" w:eastAsia="FangSong_GB2312"/>
          <w:sz w:val="28"/>
          <w:szCs w:val="28"/>
        </w:rPr>
        <w:t>健全</w:t>
      </w:r>
      <w:r>
        <w:rPr>
          <w:rFonts w:ascii="Times New Roman" w:eastAsia="FangSong_GB2312" w:hint="eastAsia"/>
          <w:sz w:val="28"/>
          <w:szCs w:val="28"/>
        </w:rPr>
        <w:t>市</w:t>
      </w:r>
      <w:r>
        <w:rPr>
          <w:rFonts w:ascii="Times New Roman" w:eastAsia="FangSong_GB2312"/>
          <w:sz w:val="28"/>
          <w:szCs w:val="28"/>
        </w:rPr>
        <w:t>场促进机制</w:t>
      </w:r>
      <w:r>
        <w:rPr>
          <w:rFonts w:ascii="Times New Roman" w:eastAsia="FangSong_GB2312" w:hint="eastAsia"/>
          <w:sz w:val="28"/>
          <w:szCs w:val="28"/>
        </w:rPr>
        <w:t>，</w:t>
      </w:r>
      <w:r>
        <w:rPr>
          <w:rFonts w:ascii="Times New Roman" w:eastAsia="FangSong_GB2312"/>
          <w:sz w:val="28"/>
          <w:szCs w:val="28"/>
        </w:rPr>
        <w:t>推进污染治理市场化</w:t>
      </w:r>
      <w:r>
        <w:rPr>
          <w:rFonts w:ascii="Times New Roman" w:eastAsia="FangSong_GB2312" w:hint="eastAsia"/>
          <w:sz w:val="28"/>
          <w:szCs w:val="28"/>
        </w:rPr>
        <w:t>。</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六、</w:t>
      </w:r>
      <w:r>
        <w:rPr>
          <w:rFonts w:ascii="Times New Roman" w:eastAsia="FangSong_GB2312" w:hint="eastAsia"/>
          <w:bCs/>
          <w:color w:val="000000" w:themeColor="text1"/>
          <w:sz w:val="28"/>
          <w:szCs w:val="28"/>
        </w:rPr>
        <w:t>弘扬生态文化</w:t>
      </w:r>
      <w:bookmarkStart w:id="20" w:name="_Hlk45630968"/>
      <w:r>
        <w:rPr>
          <w:rFonts w:ascii="Times New Roman" w:eastAsia="FangSong_GB2312" w:hint="eastAsia"/>
          <w:bCs/>
          <w:color w:val="000000" w:themeColor="text1"/>
          <w:sz w:val="28"/>
          <w:szCs w:val="28"/>
        </w:rPr>
        <w:t>风尚</w:t>
      </w:r>
      <w:bookmarkEnd w:id="20"/>
      <w:r>
        <w:rPr>
          <w:rFonts w:ascii="Times New Roman" w:eastAsia="FangSong_GB2312" w:hint="eastAsia"/>
          <w:color w:val="000000" w:themeColor="text1"/>
          <w:sz w:val="28"/>
          <w:szCs w:val="28"/>
        </w:rPr>
        <w:t>。一是</w:t>
      </w:r>
      <w:bookmarkStart w:id="21" w:name="_Hlk45630992"/>
      <w:r>
        <w:rPr>
          <w:rFonts w:ascii="Times New Roman" w:eastAsia="FangSong_GB2312"/>
          <w:sz w:val="28"/>
          <w:szCs w:val="28"/>
        </w:rPr>
        <w:t>提倡全民共建共享</w:t>
      </w:r>
      <w:bookmarkEnd w:id="21"/>
      <w:r>
        <w:rPr>
          <w:rFonts w:ascii="Times New Roman" w:eastAsia="FangSong_GB2312" w:hint="eastAsia"/>
          <w:sz w:val="28"/>
          <w:szCs w:val="28"/>
        </w:rPr>
        <w:t>，</w:t>
      </w:r>
      <w:r>
        <w:rPr>
          <w:rFonts w:ascii="Times New Roman" w:eastAsia="FangSong_GB2312"/>
          <w:sz w:val="28"/>
          <w:szCs w:val="28"/>
        </w:rPr>
        <w:t>广泛开展生态文明宣传活动</w:t>
      </w:r>
      <w:r>
        <w:rPr>
          <w:rFonts w:ascii="Times New Roman" w:eastAsia="FangSong_GB2312" w:hint="eastAsia"/>
          <w:sz w:val="28"/>
          <w:szCs w:val="28"/>
        </w:rPr>
        <w:t>，</w:t>
      </w:r>
      <w:r>
        <w:rPr>
          <w:rFonts w:ascii="Times New Roman" w:eastAsia="FangSong_GB2312"/>
          <w:sz w:val="28"/>
          <w:szCs w:val="28"/>
        </w:rPr>
        <w:t>积极推进生态示范创建</w:t>
      </w:r>
      <w:r>
        <w:rPr>
          <w:rFonts w:ascii="Times New Roman" w:eastAsia="FangSong_GB2312" w:hint="eastAsia"/>
          <w:sz w:val="28"/>
          <w:szCs w:val="28"/>
        </w:rPr>
        <w:t>，开展河道历史典故征集活动；二是</w:t>
      </w:r>
      <w:bookmarkStart w:id="22" w:name="_Hlk45631002"/>
      <w:r>
        <w:rPr>
          <w:rFonts w:ascii="Times New Roman" w:eastAsia="FangSong_GB2312"/>
          <w:sz w:val="28"/>
          <w:szCs w:val="28"/>
        </w:rPr>
        <w:t>发展生态文化产业</w:t>
      </w:r>
      <w:bookmarkEnd w:id="22"/>
      <w:r>
        <w:rPr>
          <w:rFonts w:ascii="Times New Roman" w:eastAsia="FangSong_GB2312" w:hint="eastAsia"/>
          <w:sz w:val="28"/>
          <w:szCs w:val="28"/>
        </w:rPr>
        <w:t>，</w:t>
      </w:r>
      <w:r>
        <w:rPr>
          <w:rFonts w:ascii="Times New Roman" w:eastAsia="FangSong_GB2312"/>
          <w:sz w:val="28"/>
          <w:szCs w:val="28"/>
        </w:rPr>
        <w:t>弘扬</w:t>
      </w:r>
      <w:r>
        <w:rPr>
          <w:rFonts w:ascii="Times New Roman" w:eastAsia="FangSong_GB2312" w:hint="eastAsia"/>
          <w:sz w:val="28"/>
          <w:szCs w:val="28"/>
        </w:rPr>
        <w:t>保护历史</w:t>
      </w:r>
      <w:r>
        <w:rPr>
          <w:rFonts w:ascii="Times New Roman" w:eastAsia="FangSong_GB2312"/>
          <w:sz w:val="28"/>
          <w:szCs w:val="28"/>
        </w:rPr>
        <w:t>传统生态文化</w:t>
      </w:r>
      <w:r>
        <w:rPr>
          <w:rFonts w:ascii="Times New Roman" w:eastAsia="FangSong_GB2312" w:hint="eastAsia"/>
          <w:sz w:val="28"/>
          <w:szCs w:val="28"/>
        </w:rPr>
        <w:t>，</w:t>
      </w:r>
      <w:r>
        <w:rPr>
          <w:rFonts w:ascii="Times New Roman" w:eastAsia="FangSong_GB2312"/>
          <w:sz w:val="28"/>
          <w:szCs w:val="28"/>
        </w:rPr>
        <w:t>打造生态文化载体</w:t>
      </w:r>
      <w:r>
        <w:rPr>
          <w:rFonts w:ascii="Times New Roman" w:eastAsia="FangSong_GB2312" w:hint="eastAsia"/>
          <w:sz w:val="28"/>
          <w:szCs w:val="28"/>
        </w:rPr>
        <w:t>；三是</w:t>
      </w:r>
      <w:bookmarkStart w:id="23" w:name="_Hlk45630981"/>
      <w:r>
        <w:rPr>
          <w:rFonts w:ascii="Times New Roman" w:eastAsia="FangSong_GB2312"/>
          <w:sz w:val="28"/>
          <w:szCs w:val="28"/>
        </w:rPr>
        <w:t>开展生态文明教育</w:t>
      </w:r>
      <w:bookmarkEnd w:id="23"/>
      <w:r>
        <w:rPr>
          <w:rFonts w:ascii="Times New Roman" w:eastAsia="FangSong_GB2312" w:hint="eastAsia"/>
          <w:sz w:val="28"/>
          <w:szCs w:val="28"/>
        </w:rPr>
        <w:t>，</w:t>
      </w:r>
      <w:r>
        <w:rPr>
          <w:rFonts w:ascii="Times New Roman" w:eastAsia="FangSong_GB2312"/>
          <w:sz w:val="28"/>
          <w:szCs w:val="28"/>
        </w:rPr>
        <w:t>强化党政干部生态文明教育</w:t>
      </w:r>
      <w:r>
        <w:rPr>
          <w:rFonts w:ascii="Times New Roman" w:eastAsia="FangSong_GB2312" w:hint="eastAsia"/>
          <w:sz w:val="28"/>
          <w:szCs w:val="28"/>
        </w:rPr>
        <w:t>，</w:t>
      </w:r>
      <w:r>
        <w:rPr>
          <w:rFonts w:ascii="Times New Roman" w:eastAsia="FangSong_GB2312"/>
          <w:sz w:val="28"/>
          <w:szCs w:val="28"/>
        </w:rPr>
        <w:t>深化</w:t>
      </w:r>
      <w:r>
        <w:rPr>
          <w:rFonts w:ascii="Times New Roman" w:eastAsia="FangSong_GB2312" w:hint="eastAsia"/>
          <w:sz w:val="28"/>
          <w:szCs w:val="28"/>
        </w:rPr>
        <w:t>群众</w:t>
      </w:r>
      <w:r>
        <w:rPr>
          <w:rFonts w:ascii="Times New Roman" w:eastAsia="FangSong_GB2312"/>
          <w:sz w:val="28"/>
          <w:szCs w:val="28"/>
        </w:rPr>
        <w:t>生态文明教育</w:t>
      </w:r>
      <w:r>
        <w:rPr>
          <w:rFonts w:ascii="Times New Roman" w:eastAsia="FangSong_GB2312" w:hint="eastAsia"/>
          <w:sz w:val="28"/>
          <w:szCs w:val="28"/>
        </w:rPr>
        <w:t>。</w:t>
      </w:r>
    </w:p>
    <w:p w:rsidR="004A103D" w:rsidRDefault="00320A91">
      <w:pPr>
        <w:ind w:firstLine="564"/>
        <w:rPr>
          <w:rFonts w:ascii="Times New Roman" w:eastAsia="FangSong_GB2312"/>
          <w:color w:val="000000" w:themeColor="text1"/>
          <w:sz w:val="28"/>
          <w:szCs w:val="28"/>
        </w:rPr>
      </w:pPr>
      <w:r>
        <w:rPr>
          <w:rFonts w:ascii="Times New Roman" w:eastAsia="FangSong_GB2312" w:hint="eastAsia"/>
          <w:color w:val="000000" w:themeColor="text1"/>
          <w:sz w:val="28"/>
          <w:szCs w:val="28"/>
        </w:rPr>
        <w:t>根据六大方面主要工作任务，提出了</w:t>
      </w:r>
      <w:r>
        <w:rPr>
          <w:rFonts w:ascii="Times New Roman" w:eastAsia="FangSong_GB2312"/>
          <w:bCs/>
          <w:sz w:val="28"/>
          <w:szCs w:val="28"/>
        </w:rPr>
        <w:t>开展</w:t>
      </w:r>
      <w:r>
        <w:rPr>
          <w:rFonts w:ascii="Times New Roman" w:eastAsia="FangSong_GB2312" w:hint="eastAsia"/>
          <w:bCs/>
          <w:sz w:val="28"/>
          <w:szCs w:val="28"/>
        </w:rPr>
        <w:t>保护</w:t>
      </w:r>
      <w:r>
        <w:rPr>
          <w:rFonts w:ascii="Times New Roman" w:eastAsia="FangSong_GB2312"/>
          <w:bCs/>
          <w:sz w:val="28"/>
          <w:szCs w:val="28"/>
        </w:rPr>
        <w:t>生态空间、</w:t>
      </w:r>
      <w:r>
        <w:rPr>
          <w:rFonts w:ascii="Times New Roman" w:eastAsia="FangSong_GB2312" w:hint="eastAsia"/>
          <w:bCs/>
          <w:sz w:val="28"/>
          <w:szCs w:val="28"/>
        </w:rPr>
        <w:t>提升</w:t>
      </w:r>
      <w:r>
        <w:rPr>
          <w:rFonts w:ascii="Times New Roman" w:eastAsia="FangSong_GB2312"/>
          <w:bCs/>
          <w:sz w:val="28"/>
          <w:szCs w:val="28"/>
        </w:rPr>
        <w:t>生态经济、</w:t>
      </w:r>
      <w:r>
        <w:rPr>
          <w:rFonts w:ascii="Times New Roman" w:eastAsia="FangSong_GB2312" w:hint="eastAsia"/>
          <w:bCs/>
          <w:sz w:val="28"/>
          <w:szCs w:val="28"/>
        </w:rPr>
        <w:t>保护</w:t>
      </w:r>
      <w:r>
        <w:rPr>
          <w:rFonts w:ascii="Times New Roman" w:eastAsia="FangSong_GB2312"/>
          <w:bCs/>
          <w:sz w:val="28"/>
          <w:szCs w:val="28"/>
        </w:rPr>
        <w:t>生态环境、</w:t>
      </w:r>
      <w:r>
        <w:rPr>
          <w:rFonts w:ascii="Times New Roman" w:eastAsia="FangSong_GB2312" w:hint="eastAsia"/>
          <w:bCs/>
          <w:sz w:val="28"/>
          <w:szCs w:val="28"/>
        </w:rPr>
        <w:t>践行</w:t>
      </w:r>
      <w:r>
        <w:rPr>
          <w:rFonts w:ascii="Times New Roman" w:eastAsia="FangSong_GB2312"/>
          <w:bCs/>
          <w:sz w:val="28"/>
          <w:szCs w:val="28"/>
        </w:rPr>
        <w:t>生态生活、</w:t>
      </w:r>
      <w:r>
        <w:rPr>
          <w:rFonts w:ascii="Times New Roman" w:eastAsia="FangSong_GB2312" w:hint="eastAsia"/>
          <w:bCs/>
          <w:sz w:val="28"/>
          <w:szCs w:val="28"/>
        </w:rPr>
        <w:t>完善</w:t>
      </w:r>
      <w:r>
        <w:rPr>
          <w:rFonts w:ascii="Times New Roman" w:eastAsia="FangSong_GB2312"/>
          <w:bCs/>
          <w:sz w:val="28"/>
          <w:szCs w:val="28"/>
        </w:rPr>
        <w:t>生态制度</w:t>
      </w:r>
      <w:r>
        <w:rPr>
          <w:rFonts w:ascii="Times New Roman" w:eastAsia="FangSong_GB2312" w:hint="eastAsia"/>
          <w:bCs/>
          <w:sz w:val="28"/>
          <w:szCs w:val="28"/>
        </w:rPr>
        <w:t>、弘扬</w:t>
      </w:r>
      <w:r>
        <w:rPr>
          <w:rFonts w:ascii="Times New Roman" w:eastAsia="FangSong_GB2312"/>
          <w:bCs/>
          <w:sz w:val="28"/>
          <w:szCs w:val="28"/>
        </w:rPr>
        <w:t>生态文化六大类</w:t>
      </w:r>
      <w:r>
        <w:rPr>
          <w:rFonts w:ascii="Times New Roman" w:eastAsia="FangSong_GB2312"/>
          <w:bCs/>
          <w:sz w:val="28"/>
          <w:szCs w:val="28"/>
        </w:rPr>
        <w:t>35</w:t>
      </w:r>
      <w:r>
        <w:rPr>
          <w:rFonts w:ascii="Times New Roman" w:eastAsia="FangSong_GB2312"/>
          <w:bCs/>
          <w:sz w:val="28"/>
          <w:szCs w:val="28"/>
        </w:rPr>
        <w:t>项重点工程</w:t>
      </w:r>
      <w:r>
        <w:rPr>
          <w:rFonts w:ascii="Times New Roman" w:eastAsia="FangSong_GB2312" w:hint="eastAsia"/>
          <w:color w:val="000000" w:themeColor="text1"/>
          <w:sz w:val="28"/>
          <w:szCs w:val="28"/>
        </w:rPr>
        <w:t>。</w:t>
      </w:r>
    </w:p>
    <w:p w:rsidR="004A103D" w:rsidRDefault="00320A91">
      <w:pPr>
        <w:pStyle w:val="3"/>
        <w:spacing w:before="0" w:after="0"/>
      </w:pPr>
      <w:r>
        <w:rPr>
          <w:rFonts w:hint="eastAsia"/>
        </w:rPr>
        <w:t>五、保障措施</w:t>
      </w:r>
    </w:p>
    <w:p w:rsidR="004A103D" w:rsidRDefault="00320A91">
      <w:pPr>
        <w:rPr>
          <w:rFonts w:ascii="Times New Roman" w:eastAsia="FangSong_GB2312"/>
          <w:color w:val="000000" w:themeColor="text1"/>
          <w:sz w:val="28"/>
          <w:szCs w:val="28"/>
        </w:rPr>
      </w:pPr>
      <w:r>
        <w:rPr>
          <w:rFonts w:ascii="Times New Roman" w:eastAsia="FangSong_GB2312" w:hint="eastAsia"/>
          <w:color w:val="000000" w:themeColor="text1"/>
          <w:sz w:val="28"/>
          <w:szCs w:val="28"/>
        </w:rPr>
        <w:t xml:space="preserve"> </w:t>
      </w:r>
      <w:r>
        <w:rPr>
          <w:rFonts w:ascii="Times New Roman" w:eastAsia="FangSong_GB2312"/>
          <w:color w:val="000000" w:themeColor="text1"/>
          <w:sz w:val="28"/>
          <w:szCs w:val="28"/>
        </w:rPr>
        <w:t xml:space="preserve">  </w:t>
      </w:r>
      <w:r>
        <w:rPr>
          <w:rFonts w:ascii="Times New Roman" w:eastAsia="FangSong_GB2312" w:hint="eastAsia"/>
          <w:color w:val="000000" w:themeColor="text1"/>
          <w:sz w:val="28"/>
          <w:szCs w:val="28"/>
        </w:rPr>
        <w:t xml:space="preserve"> </w:t>
      </w:r>
      <w:r>
        <w:rPr>
          <w:rFonts w:ascii="Times New Roman" w:eastAsia="FangSong_GB2312" w:hint="eastAsia"/>
          <w:color w:val="000000" w:themeColor="text1"/>
          <w:sz w:val="28"/>
          <w:szCs w:val="28"/>
        </w:rPr>
        <w:t>创新体制机制，保障规划实施。主要从“加强组织领导”、“健全考核制度”、“强化队伍建设”、“加大</w:t>
      </w:r>
      <w:r>
        <w:rPr>
          <w:rFonts w:ascii="Times New Roman" w:eastAsia="FangSong_GB2312"/>
          <w:color w:val="000000" w:themeColor="text1"/>
          <w:sz w:val="28"/>
          <w:szCs w:val="28"/>
        </w:rPr>
        <w:t>资金</w:t>
      </w:r>
      <w:r>
        <w:rPr>
          <w:rFonts w:ascii="Times New Roman" w:eastAsia="FangSong_GB2312" w:hint="eastAsia"/>
          <w:color w:val="000000" w:themeColor="text1"/>
          <w:sz w:val="28"/>
          <w:szCs w:val="28"/>
        </w:rPr>
        <w:t>投入”等四大方面提出保障措施。</w:t>
      </w:r>
    </w:p>
    <w:sectPr w:rsidR="004A103D" w:rsidSect="004A10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91" w:rsidRDefault="00320A91" w:rsidP="004A103D">
      <w:r>
        <w:separator/>
      </w:r>
    </w:p>
  </w:endnote>
  <w:endnote w:type="continuationSeparator" w:id="0">
    <w:p w:rsidR="00320A91" w:rsidRDefault="00320A91" w:rsidP="004A103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微软雅黑"/>
    <w:charset w:val="86"/>
    <w:family w:val="script"/>
    <w:pitch w:val="default"/>
    <w:sig w:usb0="00000000" w:usb1="080E0000" w:usb2="0000000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11632"/>
    </w:sdtPr>
    <w:sdtContent>
      <w:p w:rsidR="004A103D" w:rsidRDefault="004A103D">
        <w:pPr>
          <w:pStyle w:val="a3"/>
          <w:jc w:val="center"/>
        </w:pPr>
        <w:r>
          <w:fldChar w:fldCharType="begin"/>
        </w:r>
        <w:r w:rsidR="00320A91">
          <w:instrText>PAGE   \* MERGEFORMAT</w:instrText>
        </w:r>
        <w:r>
          <w:fldChar w:fldCharType="separate"/>
        </w:r>
        <w:r w:rsidR="008D1A55" w:rsidRPr="008D1A55">
          <w:rPr>
            <w:noProof/>
            <w:lang w:val="zh-CN"/>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91" w:rsidRDefault="00320A91" w:rsidP="004A103D">
      <w:r>
        <w:separator/>
      </w:r>
    </w:p>
  </w:footnote>
  <w:footnote w:type="continuationSeparator" w:id="0">
    <w:p w:rsidR="00320A91" w:rsidRDefault="00320A91" w:rsidP="004A1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5513"/>
    <w:multiLevelType w:val="multilevel"/>
    <w:tmpl w:val="546155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91F59CC"/>
    <w:multiLevelType w:val="multilevel"/>
    <w:tmpl w:val="791F59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99F"/>
    <w:rsid w:val="00130C53"/>
    <w:rsid w:val="00320A91"/>
    <w:rsid w:val="003D7A88"/>
    <w:rsid w:val="003F4DAD"/>
    <w:rsid w:val="004A103D"/>
    <w:rsid w:val="004B5D6A"/>
    <w:rsid w:val="00532063"/>
    <w:rsid w:val="00652155"/>
    <w:rsid w:val="008D1A55"/>
    <w:rsid w:val="008D3623"/>
    <w:rsid w:val="00915983"/>
    <w:rsid w:val="009570C5"/>
    <w:rsid w:val="00BE299F"/>
    <w:rsid w:val="00C80434"/>
    <w:rsid w:val="00D677D9"/>
    <w:rsid w:val="00E63C49"/>
    <w:rsid w:val="00E7790E"/>
    <w:rsid w:val="00F855F0"/>
    <w:rsid w:val="315063FC"/>
    <w:rsid w:val="62DE7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3D"/>
    <w:pPr>
      <w:widowControl w:val="0"/>
      <w:jc w:val="both"/>
    </w:pPr>
    <w:rPr>
      <w:rFonts w:ascii="宋体" w:eastAsia="宋体" w:hAnsi="Times New Roman" w:cs="Times New Roman"/>
      <w:sz w:val="34"/>
    </w:rPr>
  </w:style>
  <w:style w:type="paragraph" w:styleId="3">
    <w:name w:val="heading 3"/>
    <w:basedOn w:val="a"/>
    <w:next w:val="a"/>
    <w:link w:val="3Char"/>
    <w:uiPriority w:val="9"/>
    <w:unhideWhenUsed/>
    <w:qFormat/>
    <w:rsid w:val="004A10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A103D"/>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4A103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styleId="a5">
    <w:name w:val="Hyperlink"/>
    <w:uiPriority w:val="99"/>
    <w:unhideWhenUsed/>
    <w:qFormat/>
    <w:rsid w:val="004A103D"/>
    <w:rPr>
      <w:color w:val="0000FF"/>
      <w:u w:val="single"/>
    </w:rPr>
  </w:style>
  <w:style w:type="character" w:customStyle="1" w:styleId="Char0">
    <w:name w:val="页眉 Char"/>
    <w:basedOn w:val="a0"/>
    <w:link w:val="a4"/>
    <w:uiPriority w:val="99"/>
    <w:qFormat/>
    <w:rsid w:val="004A103D"/>
    <w:rPr>
      <w:sz w:val="18"/>
      <w:szCs w:val="18"/>
    </w:rPr>
  </w:style>
  <w:style w:type="character" w:customStyle="1" w:styleId="Char">
    <w:name w:val="页脚 Char"/>
    <w:basedOn w:val="a0"/>
    <w:link w:val="a3"/>
    <w:uiPriority w:val="99"/>
    <w:qFormat/>
    <w:rsid w:val="004A103D"/>
    <w:rPr>
      <w:sz w:val="18"/>
      <w:szCs w:val="18"/>
    </w:rPr>
  </w:style>
  <w:style w:type="character" w:customStyle="1" w:styleId="Char1">
    <w:name w:val="无间隔 Char"/>
    <w:link w:val="a6"/>
    <w:uiPriority w:val="1"/>
    <w:qFormat/>
    <w:rsid w:val="004A103D"/>
    <w:rPr>
      <w:sz w:val="22"/>
    </w:rPr>
  </w:style>
  <w:style w:type="paragraph" w:styleId="a6">
    <w:name w:val="No Spacing"/>
    <w:link w:val="Char1"/>
    <w:uiPriority w:val="1"/>
    <w:qFormat/>
    <w:rsid w:val="004A103D"/>
    <w:rPr>
      <w:kern w:val="2"/>
      <w:sz w:val="22"/>
      <w:szCs w:val="22"/>
    </w:rPr>
  </w:style>
  <w:style w:type="character" w:customStyle="1" w:styleId="3Char">
    <w:name w:val="标题 3 Char"/>
    <w:basedOn w:val="a0"/>
    <w:link w:val="3"/>
    <w:uiPriority w:val="9"/>
    <w:qFormat/>
    <w:rsid w:val="004A103D"/>
    <w:rPr>
      <w:rFonts w:ascii="宋体" w:eastAsia="宋体" w:hAnsi="Times New Roman" w:cs="Times New Roman"/>
      <w:b/>
      <w:bCs/>
      <w:kern w:val="0"/>
      <w:sz w:val="32"/>
      <w:szCs w:val="32"/>
    </w:rPr>
  </w:style>
  <w:style w:type="paragraph" w:styleId="a7">
    <w:name w:val="Balloon Text"/>
    <w:basedOn w:val="a"/>
    <w:link w:val="Char2"/>
    <w:uiPriority w:val="99"/>
    <w:semiHidden/>
    <w:unhideWhenUsed/>
    <w:rsid w:val="008D1A55"/>
    <w:rPr>
      <w:sz w:val="18"/>
      <w:szCs w:val="18"/>
    </w:rPr>
  </w:style>
  <w:style w:type="character" w:customStyle="1" w:styleId="Char2">
    <w:name w:val="批注框文本 Char"/>
    <w:basedOn w:val="a0"/>
    <w:link w:val="a7"/>
    <w:uiPriority w:val="99"/>
    <w:semiHidden/>
    <w:rsid w:val="008D1A55"/>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xzhao</dc:creator>
  <cp:lastModifiedBy>xbany</cp:lastModifiedBy>
  <cp:revision>6</cp:revision>
  <dcterms:created xsi:type="dcterms:W3CDTF">2019-09-02T11:59:00Z</dcterms:created>
  <dcterms:modified xsi:type="dcterms:W3CDTF">2023-09-15T04:27:00Z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