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CC5" w:rsidRDefault="00351CC5" w:rsidP="00351CC5">
      <w:pPr>
        <w:spacing w:line="360" w:lineRule="auto"/>
        <w:jc w:val="center"/>
        <w:rPr>
          <w:rFonts w:ascii="宋体" w:hAnsi="宋体"/>
          <w:b/>
          <w:sz w:val="24"/>
        </w:rPr>
      </w:pPr>
      <w:r>
        <w:rPr>
          <w:rFonts w:ascii="宋体" w:hAnsi="宋体" w:hint="eastAsia"/>
          <w:b/>
          <w:sz w:val="52"/>
          <w:szCs w:val="52"/>
        </w:rPr>
        <w:t>2020年人行道违停拖车及停车场管理服务项目采购需求</w:t>
      </w:r>
    </w:p>
    <w:p w:rsidR="00AB70B4" w:rsidRPr="0085344E" w:rsidRDefault="00AB70B4" w:rsidP="00AB70B4">
      <w:pPr>
        <w:spacing w:line="360" w:lineRule="auto"/>
        <w:rPr>
          <w:rFonts w:ascii="宋体" w:hAnsi="宋体"/>
          <w:b/>
          <w:sz w:val="24"/>
        </w:rPr>
      </w:pPr>
      <w:r w:rsidRPr="0085344E">
        <w:rPr>
          <w:rFonts w:ascii="宋体" w:hAnsi="宋体" w:hint="eastAsia"/>
          <w:b/>
          <w:sz w:val="24"/>
        </w:rPr>
        <w:t>一、服务期限</w:t>
      </w:r>
    </w:p>
    <w:p w:rsidR="00AB70B4" w:rsidRPr="0085344E" w:rsidRDefault="00AB70B4" w:rsidP="00AB70B4">
      <w:pPr>
        <w:spacing w:line="360" w:lineRule="auto"/>
        <w:ind w:firstLineChars="200" w:firstLine="480"/>
        <w:rPr>
          <w:rFonts w:ascii="宋体" w:hAnsi="宋体"/>
          <w:sz w:val="24"/>
        </w:rPr>
      </w:pPr>
      <w:r w:rsidRPr="0085344E">
        <w:rPr>
          <w:rFonts w:ascii="宋体" w:hAnsi="宋体" w:hint="eastAsia"/>
          <w:sz w:val="24"/>
        </w:rPr>
        <w:t>本项目服务期为一年，以合同签订日起</w:t>
      </w:r>
      <w:r>
        <w:rPr>
          <w:rFonts w:ascii="宋体" w:hAnsi="宋体" w:hint="eastAsia"/>
          <w:sz w:val="24"/>
        </w:rPr>
        <w:t>计算</w:t>
      </w:r>
      <w:r w:rsidRPr="0085344E">
        <w:rPr>
          <w:rFonts w:ascii="宋体" w:hAnsi="宋体" w:hint="eastAsia"/>
          <w:sz w:val="24"/>
        </w:rPr>
        <w:t>，服务期满一年且甲方认可后可续签。如</w:t>
      </w:r>
      <w:r>
        <w:rPr>
          <w:rFonts w:ascii="宋体" w:hAnsi="宋体" w:hint="eastAsia"/>
          <w:sz w:val="24"/>
        </w:rPr>
        <w:t>采购人</w:t>
      </w:r>
      <w:r w:rsidRPr="0085344E">
        <w:rPr>
          <w:rFonts w:ascii="宋体" w:hAnsi="宋体" w:hint="eastAsia"/>
          <w:sz w:val="24"/>
        </w:rPr>
        <w:t>任务有变化，时间有变动，</w:t>
      </w:r>
      <w:r>
        <w:rPr>
          <w:rFonts w:ascii="宋体" w:hAnsi="宋体" w:hint="eastAsia"/>
          <w:sz w:val="24"/>
        </w:rPr>
        <w:t>中标人</w:t>
      </w:r>
      <w:r w:rsidRPr="0085344E">
        <w:rPr>
          <w:rFonts w:ascii="宋体" w:hAnsi="宋体" w:hint="eastAsia"/>
          <w:sz w:val="24"/>
        </w:rPr>
        <w:t>需无条件予以响应保障。</w:t>
      </w:r>
    </w:p>
    <w:p w:rsidR="00AB70B4" w:rsidRPr="00E74CA2" w:rsidRDefault="00AB70B4" w:rsidP="00AB70B4">
      <w:pPr>
        <w:spacing w:line="360" w:lineRule="auto"/>
        <w:rPr>
          <w:rFonts w:ascii="宋体" w:hAnsi="宋体"/>
          <w:b/>
          <w:sz w:val="24"/>
        </w:rPr>
      </w:pPr>
      <w:r w:rsidRPr="00E74CA2">
        <w:rPr>
          <w:rFonts w:ascii="宋体" w:hAnsi="宋体" w:hint="eastAsia"/>
          <w:b/>
          <w:sz w:val="24"/>
        </w:rPr>
        <w:t>二、服务内容</w:t>
      </w:r>
    </w:p>
    <w:p w:rsidR="00AB70B4" w:rsidRPr="00560BC3" w:rsidRDefault="00AB70B4" w:rsidP="00AB70B4">
      <w:pPr>
        <w:spacing w:line="460" w:lineRule="exact"/>
        <w:rPr>
          <w:rFonts w:ascii="宋体" w:hAnsi="宋体"/>
          <w:b/>
          <w:sz w:val="24"/>
        </w:rPr>
      </w:pPr>
      <w:r>
        <w:rPr>
          <w:rFonts w:ascii="宋体" w:hAnsi="宋体" w:hint="eastAsia"/>
          <w:b/>
          <w:sz w:val="24"/>
        </w:rPr>
        <w:t>（一）</w:t>
      </w:r>
      <w:r w:rsidRPr="00560BC3">
        <w:rPr>
          <w:rFonts w:ascii="宋体" w:hAnsi="宋体" w:hint="eastAsia"/>
          <w:b/>
          <w:sz w:val="24"/>
        </w:rPr>
        <w:t>拖移服务要求</w:t>
      </w:r>
    </w:p>
    <w:p w:rsidR="00AB70B4" w:rsidRPr="00560BC3" w:rsidRDefault="00AB70B4" w:rsidP="00AB70B4">
      <w:pPr>
        <w:spacing w:line="460" w:lineRule="exact"/>
        <w:ind w:firstLineChars="200" w:firstLine="480"/>
        <w:rPr>
          <w:sz w:val="24"/>
        </w:rPr>
      </w:pPr>
      <w:r w:rsidRPr="00560BC3">
        <w:rPr>
          <w:rFonts w:ascii="宋体" w:hAnsi="宋体" w:hint="eastAsia"/>
          <w:sz w:val="24"/>
        </w:rPr>
        <w:t>（1）</w:t>
      </w:r>
      <w:r w:rsidRPr="00560BC3">
        <w:rPr>
          <w:rFonts w:hint="eastAsia"/>
          <w:sz w:val="24"/>
        </w:rPr>
        <w:t>人行道违停拖车服务：中标人需自行配备足够的</w:t>
      </w:r>
      <w:r>
        <w:rPr>
          <w:rFonts w:hint="eastAsia"/>
          <w:sz w:val="24"/>
        </w:rPr>
        <w:t>拖移</w:t>
      </w:r>
      <w:r w:rsidRPr="00560BC3">
        <w:rPr>
          <w:rFonts w:hint="eastAsia"/>
          <w:sz w:val="24"/>
        </w:rPr>
        <w:t>车辆和工作人员，每天</w:t>
      </w:r>
      <w:r w:rsidRPr="00560BC3">
        <w:rPr>
          <w:rFonts w:hint="eastAsia"/>
          <w:sz w:val="24"/>
        </w:rPr>
        <w:t>8</w:t>
      </w:r>
      <w:r>
        <w:rPr>
          <w:rFonts w:hint="eastAsia"/>
          <w:sz w:val="24"/>
        </w:rPr>
        <w:t>点</w:t>
      </w:r>
      <w:r w:rsidRPr="00560BC3">
        <w:rPr>
          <w:rFonts w:hint="eastAsia"/>
          <w:sz w:val="24"/>
        </w:rPr>
        <w:t>至</w:t>
      </w:r>
      <w:r w:rsidRPr="00560BC3">
        <w:rPr>
          <w:rFonts w:hint="eastAsia"/>
          <w:sz w:val="24"/>
        </w:rPr>
        <w:t>17</w:t>
      </w:r>
      <w:r>
        <w:rPr>
          <w:rFonts w:hint="eastAsia"/>
          <w:sz w:val="24"/>
        </w:rPr>
        <w:t>点</w:t>
      </w:r>
      <w:r w:rsidRPr="00560BC3">
        <w:rPr>
          <w:rFonts w:hint="eastAsia"/>
          <w:sz w:val="24"/>
        </w:rPr>
        <w:t>负责对滨江区城管局人行道违停机动车的拖移工作。中标人接到采购人通知后，按照采购人要求，应立即前往现场开展拖移工作。如采购人任务有变化，时间有变动，中标人需无条件予以响应保障。</w:t>
      </w:r>
    </w:p>
    <w:p w:rsidR="00AB70B4" w:rsidRPr="00560BC3" w:rsidRDefault="00AB70B4" w:rsidP="00AB70B4">
      <w:pPr>
        <w:spacing w:line="460" w:lineRule="exact"/>
        <w:ind w:firstLineChars="200" w:firstLine="480"/>
        <w:rPr>
          <w:rFonts w:ascii="宋体" w:hAnsi="宋体"/>
          <w:sz w:val="24"/>
        </w:rPr>
      </w:pPr>
      <w:r w:rsidRPr="00560BC3">
        <w:rPr>
          <w:rFonts w:ascii="宋体" w:hAnsi="宋体" w:hint="eastAsia"/>
          <w:sz w:val="24"/>
        </w:rPr>
        <w:t>（2）中标人严格遵守各项法律法规，对拖移的车辆，建立统一台账，按时上报统计资料，按区城市管理局的要求对拖移的车辆做好拍照及核实车辆、物品相关信息，规范办理车辆进场手续。</w:t>
      </w:r>
    </w:p>
    <w:p w:rsidR="00AB70B4" w:rsidRPr="00560BC3" w:rsidRDefault="00AB70B4" w:rsidP="00AB70B4">
      <w:pPr>
        <w:spacing w:line="460" w:lineRule="exact"/>
        <w:rPr>
          <w:rFonts w:ascii="宋体" w:hAnsi="宋体"/>
          <w:b/>
          <w:sz w:val="24"/>
        </w:rPr>
      </w:pPr>
      <w:r>
        <w:rPr>
          <w:rFonts w:ascii="宋体" w:hAnsi="宋体" w:hint="eastAsia"/>
          <w:b/>
          <w:sz w:val="24"/>
        </w:rPr>
        <w:t>（二）</w:t>
      </w:r>
      <w:r w:rsidRPr="00560BC3">
        <w:rPr>
          <w:rFonts w:ascii="宋体" w:hAnsi="宋体" w:hint="eastAsia"/>
          <w:b/>
          <w:sz w:val="24"/>
        </w:rPr>
        <w:t>车辆状况要求</w:t>
      </w:r>
    </w:p>
    <w:p w:rsidR="00AB70B4" w:rsidRPr="00560BC3" w:rsidRDefault="00AB70B4" w:rsidP="00AB70B4">
      <w:pPr>
        <w:spacing w:line="460" w:lineRule="exact"/>
        <w:ind w:firstLineChars="245" w:firstLine="588"/>
        <w:rPr>
          <w:rFonts w:ascii="宋体" w:hAnsi="宋体"/>
          <w:sz w:val="24"/>
        </w:rPr>
      </w:pPr>
      <w:r w:rsidRPr="00560BC3">
        <w:rPr>
          <w:rFonts w:ascii="宋体" w:hAnsi="宋体" w:hint="eastAsia"/>
          <w:sz w:val="24"/>
        </w:rPr>
        <w:t>（1）</w:t>
      </w:r>
      <w:r w:rsidRPr="00560BC3">
        <w:rPr>
          <w:rFonts w:ascii="宋体" w:hAnsi="宋体" w:hint="eastAsia"/>
          <w:bCs/>
          <w:sz w:val="24"/>
        </w:rPr>
        <w:t>中标人提供的车辆必须具有合法、完备的证照，不得提供报废、非法车辆参与拖移作业，保证车况良好并配备足够、完好的交通拖移辅助设备</w:t>
      </w:r>
      <w:r w:rsidRPr="00560BC3">
        <w:rPr>
          <w:rFonts w:ascii="宋体" w:hAnsi="宋体" w:hint="eastAsia"/>
          <w:b/>
          <w:bCs/>
          <w:sz w:val="24"/>
        </w:rPr>
        <w:t>（包括枕木、警示筒、警示带等反光标志、拖移辅助轮、磅秤、千斤顶等）</w:t>
      </w:r>
      <w:r w:rsidRPr="00560BC3">
        <w:rPr>
          <w:rFonts w:ascii="宋体" w:hAnsi="宋体" w:hint="eastAsia"/>
          <w:bCs/>
          <w:sz w:val="24"/>
        </w:rPr>
        <w:t>及通讯工具,</w:t>
      </w:r>
      <w:r w:rsidRPr="00560BC3">
        <w:rPr>
          <w:rFonts w:ascii="宋体" w:hAnsi="宋体" w:hint="eastAsia"/>
          <w:b/>
          <w:bCs/>
          <w:sz w:val="24"/>
        </w:rPr>
        <w:t>并且车辆须为不受交通管制的车辆类型及号牌。</w:t>
      </w:r>
    </w:p>
    <w:p w:rsidR="00AB70B4" w:rsidRPr="00560BC3" w:rsidRDefault="00AB70B4" w:rsidP="00AB70B4">
      <w:pPr>
        <w:spacing w:line="460" w:lineRule="exact"/>
        <w:ind w:firstLineChars="245" w:firstLine="588"/>
        <w:rPr>
          <w:rFonts w:ascii="宋体" w:hAnsi="宋体"/>
          <w:sz w:val="24"/>
        </w:rPr>
      </w:pPr>
      <w:r w:rsidRPr="00560BC3">
        <w:rPr>
          <w:rFonts w:ascii="宋体" w:hAnsi="宋体" w:hint="eastAsia"/>
          <w:sz w:val="24"/>
        </w:rPr>
        <w:t>（2）中标人提供的车辆必须购买相应的保险，除交强险外，还应购买第三者责任险，且保险理赔时限在本项目服务期限内持续有效。</w:t>
      </w:r>
    </w:p>
    <w:p w:rsidR="00AB70B4" w:rsidRPr="00560BC3" w:rsidRDefault="00AB70B4" w:rsidP="00AB70B4">
      <w:pPr>
        <w:spacing w:line="460" w:lineRule="exact"/>
        <w:ind w:firstLineChars="245" w:firstLine="588"/>
        <w:rPr>
          <w:rFonts w:ascii="宋体" w:hAnsi="宋体"/>
          <w:sz w:val="24"/>
        </w:rPr>
      </w:pPr>
      <w:r w:rsidRPr="00560BC3">
        <w:rPr>
          <w:rFonts w:ascii="宋体" w:hAnsi="宋体" w:hint="eastAsia"/>
          <w:sz w:val="24"/>
        </w:rPr>
        <w:t>（3）中标人须配合采购人管理要求，并按采购人规定管理。</w:t>
      </w:r>
    </w:p>
    <w:p w:rsidR="00AB70B4" w:rsidRPr="00560BC3" w:rsidRDefault="00AB70B4" w:rsidP="00AB70B4">
      <w:pPr>
        <w:spacing w:line="460" w:lineRule="exact"/>
        <w:ind w:firstLineChars="245" w:firstLine="588"/>
        <w:rPr>
          <w:rFonts w:ascii="宋体" w:hAnsi="宋体"/>
          <w:sz w:val="24"/>
        </w:rPr>
      </w:pPr>
      <w:r w:rsidRPr="00560BC3">
        <w:rPr>
          <w:rFonts w:ascii="宋体" w:hAnsi="宋体" w:hint="eastAsia"/>
          <w:sz w:val="24"/>
        </w:rPr>
        <w:t>（4）服务期内，中标人投入的车辆必须在有效期内，对提供服务的车辆进行维修保养、年检等，在原服务车辆不能按时到场服务的情况下，中标人须提供同车型、同吨位的备用车辆（具有合格、完备证照）替代服务。</w:t>
      </w:r>
    </w:p>
    <w:p w:rsidR="00AB70B4" w:rsidRPr="00560BC3" w:rsidRDefault="00AB70B4" w:rsidP="00AB70B4">
      <w:pPr>
        <w:ind w:firstLineChars="200" w:firstLine="480"/>
        <w:rPr>
          <w:rFonts w:ascii="宋体" w:hAnsi="宋体"/>
          <w:sz w:val="24"/>
        </w:rPr>
      </w:pPr>
      <w:r w:rsidRPr="00560BC3">
        <w:rPr>
          <w:rFonts w:ascii="宋体" w:hAnsi="宋体" w:hint="eastAsia"/>
          <w:sz w:val="24"/>
        </w:rPr>
        <w:t>（5）到达现场拖移作业的车辆必须能够承担并完成采购人指定的拖移任务。</w:t>
      </w:r>
    </w:p>
    <w:p w:rsidR="00AB70B4" w:rsidRPr="00560BC3" w:rsidRDefault="00AB70B4" w:rsidP="00AB70B4">
      <w:pPr>
        <w:spacing w:line="460" w:lineRule="exact"/>
        <w:rPr>
          <w:rFonts w:ascii="宋体" w:hAnsi="宋体"/>
          <w:b/>
          <w:sz w:val="24"/>
        </w:rPr>
      </w:pPr>
      <w:r>
        <w:rPr>
          <w:rFonts w:ascii="宋体" w:hAnsi="宋体" w:hint="eastAsia"/>
          <w:b/>
          <w:sz w:val="24"/>
        </w:rPr>
        <w:t>（三）</w:t>
      </w:r>
      <w:r w:rsidRPr="00560BC3">
        <w:rPr>
          <w:rFonts w:ascii="宋体" w:hAnsi="宋体" w:hint="eastAsia"/>
          <w:b/>
          <w:sz w:val="24"/>
        </w:rPr>
        <w:t>拖移作业人员要求</w:t>
      </w:r>
    </w:p>
    <w:p w:rsidR="00AB70B4" w:rsidRPr="00560BC3" w:rsidRDefault="00AB70B4" w:rsidP="00AB70B4">
      <w:pPr>
        <w:spacing w:line="460" w:lineRule="exact"/>
        <w:ind w:firstLineChars="245" w:firstLine="588"/>
        <w:rPr>
          <w:rFonts w:ascii="宋体" w:hAnsi="宋体"/>
          <w:sz w:val="24"/>
        </w:rPr>
      </w:pPr>
      <w:r w:rsidRPr="00560BC3">
        <w:rPr>
          <w:rFonts w:ascii="宋体" w:hAnsi="宋体" w:hint="eastAsia"/>
          <w:sz w:val="24"/>
        </w:rPr>
        <w:t>（1）中标人应加强作业人员车辆拖移操作技能的培训。</w:t>
      </w:r>
    </w:p>
    <w:p w:rsidR="00AB70B4" w:rsidRPr="00560BC3" w:rsidRDefault="00AB70B4" w:rsidP="00AB70B4">
      <w:pPr>
        <w:spacing w:line="460" w:lineRule="exact"/>
        <w:ind w:firstLineChars="245" w:firstLine="588"/>
        <w:rPr>
          <w:rFonts w:ascii="宋体" w:hAnsi="宋体"/>
          <w:sz w:val="24"/>
        </w:rPr>
      </w:pPr>
      <w:r w:rsidRPr="00560BC3">
        <w:rPr>
          <w:rFonts w:ascii="宋体" w:hAnsi="宋体" w:hint="eastAsia"/>
          <w:sz w:val="24"/>
        </w:rPr>
        <w:lastRenderedPageBreak/>
        <w:t>（2）实施车辆拖移作业时出勤的每辆车，除合格驾驶员外，应配备1至2名熟悉业务的作业人员（如采购人要求每台作业车辆配备2名以上熟悉业务作业人员的，中标人应予以满足），保证拖移顺利完成。</w:t>
      </w:r>
    </w:p>
    <w:p w:rsidR="00AB70B4" w:rsidRDefault="00AB70B4" w:rsidP="00AB70B4">
      <w:pPr>
        <w:spacing w:line="460" w:lineRule="exact"/>
        <w:ind w:firstLineChars="245" w:firstLine="588"/>
        <w:rPr>
          <w:rFonts w:ascii="宋体" w:hAnsi="宋体"/>
          <w:sz w:val="24"/>
        </w:rPr>
      </w:pPr>
      <w:r w:rsidRPr="00560BC3">
        <w:rPr>
          <w:rFonts w:ascii="宋体" w:hAnsi="宋体" w:hint="eastAsia"/>
          <w:sz w:val="24"/>
        </w:rPr>
        <w:t>（3）拖移作业人员必须统一着装，按规范流程操作，同时必须听从采购人的指挥。</w:t>
      </w:r>
    </w:p>
    <w:p w:rsidR="00AB70B4" w:rsidRPr="00560BC3" w:rsidRDefault="00AB70B4" w:rsidP="00AB70B4">
      <w:pPr>
        <w:spacing w:line="460" w:lineRule="exact"/>
        <w:rPr>
          <w:rFonts w:ascii="宋体" w:hAnsi="宋体"/>
          <w:b/>
          <w:sz w:val="24"/>
        </w:rPr>
      </w:pPr>
      <w:r>
        <w:rPr>
          <w:rFonts w:ascii="宋体" w:hAnsi="宋体" w:hint="eastAsia"/>
          <w:b/>
          <w:sz w:val="24"/>
        </w:rPr>
        <w:t>（四）</w:t>
      </w:r>
      <w:r w:rsidRPr="00560BC3">
        <w:rPr>
          <w:rFonts w:ascii="宋体" w:hAnsi="宋体" w:hint="eastAsia"/>
          <w:b/>
          <w:sz w:val="24"/>
        </w:rPr>
        <w:t>停车场管理服务内容：</w:t>
      </w:r>
    </w:p>
    <w:p w:rsidR="00AB70B4" w:rsidRPr="00560BC3" w:rsidRDefault="00AB70B4" w:rsidP="00AB70B4">
      <w:pPr>
        <w:spacing w:line="460" w:lineRule="exact"/>
        <w:ind w:firstLineChars="245" w:firstLine="588"/>
        <w:rPr>
          <w:rFonts w:ascii="宋体" w:hAnsi="宋体"/>
          <w:sz w:val="24"/>
        </w:rPr>
      </w:pPr>
      <w:r w:rsidRPr="00560BC3">
        <w:rPr>
          <w:rFonts w:ascii="宋体" w:hAnsi="宋体" w:hint="eastAsia"/>
          <w:sz w:val="24"/>
        </w:rPr>
        <w:t>（1）</w:t>
      </w:r>
      <w:r w:rsidRPr="00560BC3">
        <w:rPr>
          <w:rFonts w:hint="eastAsia"/>
          <w:sz w:val="24"/>
        </w:rPr>
        <w:t>对滨江区内城管局两处停车场的管理服务，停车场管理场地为滨江区浦沿街道浦炬街</w:t>
      </w:r>
      <w:r w:rsidRPr="00560BC3">
        <w:rPr>
          <w:rFonts w:hint="eastAsia"/>
          <w:sz w:val="24"/>
        </w:rPr>
        <w:t>550</w:t>
      </w:r>
      <w:r w:rsidRPr="00560BC3">
        <w:rPr>
          <w:rFonts w:hint="eastAsia"/>
          <w:sz w:val="24"/>
        </w:rPr>
        <w:t>号的暂扣物品停车场和滨江区中兴通讯西侧的僵尸车停车场。</w:t>
      </w:r>
    </w:p>
    <w:p w:rsidR="00AB70B4" w:rsidRPr="00560BC3" w:rsidRDefault="00AB70B4" w:rsidP="00AB70B4">
      <w:pPr>
        <w:spacing w:line="460" w:lineRule="exact"/>
        <w:ind w:firstLineChars="245" w:firstLine="588"/>
        <w:rPr>
          <w:rFonts w:ascii="宋体" w:hAnsi="宋体"/>
          <w:sz w:val="24"/>
        </w:rPr>
      </w:pPr>
      <w:r w:rsidRPr="00560BC3">
        <w:rPr>
          <w:rFonts w:ascii="宋体" w:hAnsi="宋体" w:hint="eastAsia"/>
          <w:sz w:val="24"/>
        </w:rPr>
        <w:t>（2）中标人需自行配备足够的工作人员负责停车场24小时的日常管理工作，做好停放的机动车、非机动车、暂扣物品等相关车辆和物品的安全保管工作。</w:t>
      </w:r>
    </w:p>
    <w:p w:rsidR="00AB70B4" w:rsidRPr="00560BC3" w:rsidRDefault="00AB70B4" w:rsidP="00AB70B4">
      <w:pPr>
        <w:spacing w:line="460" w:lineRule="exact"/>
        <w:ind w:firstLineChars="245" w:firstLine="588"/>
        <w:rPr>
          <w:rFonts w:ascii="宋体" w:hAnsi="宋体"/>
          <w:sz w:val="24"/>
        </w:rPr>
      </w:pPr>
      <w:r w:rsidRPr="00560BC3">
        <w:rPr>
          <w:rFonts w:ascii="宋体" w:hAnsi="宋体" w:hint="eastAsia"/>
          <w:sz w:val="24"/>
        </w:rPr>
        <w:t>（3）中标人需做好停车场“三防”（防火、防盗、防腐）工作，配备专用消防器材，落实</w:t>
      </w:r>
      <w:r>
        <w:rPr>
          <w:rFonts w:ascii="宋体" w:hAnsi="宋体" w:hint="eastAsia"/>
          <w:sz w:val="24"/>
        </w:rPr>
        <w:t>每个停车场</w:t>
      </w:r>
      <w:r w:rsidRPr="00560BC3">
        <w:rPr>
          <w:rFonts w:ascii="宋体" w:hAnsi="宋体" w:hint="eastAsia"/>
          <w:sz w:val="24"/>
        </w:rPr>
        <w:t>每班2名值班人员。</w:t>
      </w:r>
    </w:p>
    <w:p w:rsidR="00AB70B4" w:rsidRPr="00560BC3" w:rsidRDefault="00AB70B4" w:rsidP="00AB70B4">
      <w:pPr>
        <w:spacing w:line="460" w:lineRule="exact"/>
        <w:ind w:firstLineChars="245" w:firstLine="588"/>
        <w:rPr>
          <w:rFonts w:ascii="宋体" w:hAnsi="宋体"/>
          <w:sz w:val="24"/>
        </w:rPr>
      </w:pPr>
      <w:r w:rsidRPr="00560BC3">
        <w:rPr>
          <w:rFonts w:ascii="宋体" w:hAnsi="宋体" w:hint="eastAsia"/>
          <w:sz w:val="24"/>
        </w:rPr>
        <w:t>（4）中标人严格遵守各项法律法规，对进出停车场的车辆、物品，建立统一台账，按时上报统计资料，按区城市管理局的要求对进出停车场的车辆、物品做好拍照及核实车辆、物品相关信息，规范办理车辆、物品的进场、出场手续。</w:t>
      </w:r>
    </w:p>
    <w:p w:rsidR="00AB70B4" w:rsidRPr="00560BC3" w:rsidRDefault="00AB70B4" w:rsidP="00AB70B4">
      <w:pPr>
        <w:spacing w:line="460" w:lineRule="exact"/>
        <w:ind w:firstLineChars="245" w:firstLine="588"/>
        <w:rPr>
          <w:rFonts w:ascii="宋体" w:hAnsi="宋体"/>
          <w:sz w:val="24"/>
        </w:rPr>
      </w:pPr>
      <w:r w:rsidRPr="00560BC3">
        <w:rPr>
          <w:rFonts w:ascii="宋体" w:hAnsi="宋体" w:hint="eastAsia"/>
          <w:sz w:val="24"/>
        </w:rPr>
        <w:t>（5）中标人对保管的车辆、物品不得擅自处理，按照规定做好车辆、物品信息填写登记，车辆、物品转场（改变停放、保管地点）的，负责将相关清单告知所属中队及采购人。</w:t>
      </w:r>
    </w:p>
    <w:p w:rsidR="00AB70B4" w:rsidRPr="00560BC3" w:rsidRDefault="00AB70B4" w:rsidP="00AB70B4">
      <w:pPr>
        <w:spacing w:line="460" w:lineRule="exact"/>
        <w:ind w:firstLineChars="245" w:firstLine="588"/>
        <w:rPr>
          <w:rFonts w:ascii="宋体" w:hAnsi="宋体"/>
          <w:sz w:val="24"/>
        </w:rPr>
      </w:pPr>
      <w:r w:rsidRPr="00560BC3">
        <w:rPr>
          <w:rFonts w:ascii="宋体" w:hAnsi="宋体" w:hint="eastAsia"/>
          <w:sz w:val="24"/>
        </w:rPr>
        <w:t>（6）停车场日常管理涉及的人员工资，水电、设施器材、办公用房保障，税费等所有问题由中标人自行负责。</w:t>
      </w:r>
    </w:p>
    <w:p w:rsidR="00AB70B4" w:rsidRPr="00560BC3" w:rsidRDefault="00AB70B4" w:rsidP="00AB70B4">
      <w:pPr>
        <w:spacing w:line="460" w:lineRule="exact"/>
        <w:ind w:firstLineChars="245" w:firstLine="588"/>
        <w:rPr>
          <w:rFonts w:ascii="宋体" w:hAnsi="宋体"/>
          <w:sz w:val="24"/>
        </w:rPr>
      </w:pPr>
      <w:r w:rsidRPr="00560BC3">
        <w:rPr>
          <w:rFonts w:ascii="宋体" w:hAnsi="宋体" w:hint="eastAsia"/>
          <w:sz w:val="24"/>
        </w:rPr>
        <w:t>（7）中标人负责的保管工作中涉及车辆损坏、投诉及停车场内的财产损失等均由中标人负责。</w:t>
      </w:r>
    </w:p>
    <w:p w:rsidR="00AB70B4" w:rsidRPr="00560BC3" w:rsidRDefault="00AB70B4" w:rsidP="00AB70B4">
      <w:pPr>
        <w:spacing w:line="460" w:lineRule="exact"/>
        <w:ind w:firstLineChars="245" w:firstLine="588"/>
        <w:rPr>
          <w:rFonts w:ascii="宋体" w:hAnsi="宋体"/>
          <w:sz w:val="24"/>
        </w:rPr>
      </w:pPr>
      <w:r w:rsidRPr="00560BC3">
        <w:rPr>
          <w:rFonts w:ascii="宋体" w:hAnsi="宋体" w:hint="eastAsia"/>
          <w:sz w:val="24"/>
        </w:rPr>
        <w:t>（8）项目实施过程中，如由于管理部门或采购人要求的硬件或软件升级服务，所增加的投入的费用均由中标人承担</w:t>
      </w:r>
      <w:r>
        <w:rPr>
          <w:rFonts w:ascii="宋体" w:hAnsi="宋体" w:hint="eastAsia"/>
          <w:sz w:val="24"/>
        </w:rPr>
        <w:t>。</w:t>
      </w:r>
    </w:p>
    <w:p w:rsidR="00AB70B4" w:rsidRDefault="00AB70B4" w:rsidP="00AB70B4">
      <w:pPr>
        <w:spacing w:line="360" w:lineRule="auto"/>
        <w:rPr>
          <w:rFonts w:ascii="宋体" w:hAnsi="宋体"/>
          <w:b/>
          <w:sz w:val="24"/>
        </w:rPr>
      </w:pPr>
      <w:r w:rsidRPr="00725834">
        <w:rPr>
          <w:rFonts w:ascii="宋体" w:hAnsi="宋体" w:hint="eastAsia"/>
          <w:b/>
          <w:sz w:val="24"/>
        </w:rPr>
        <w:t>三</w:t>
      </w:r>
      <w:r>
        <w:rPr>
          <w:rFonts w:ascii="宋体" w:hAnsi="宋体" w:hint="eastAsia"/>
          <w:b/>
          <w:sz w:val="24"/>
        </w:rPr>
        <w:t>、项目预算</w:t>
      </w:r>
    </w:p>
    <w:p w:rsidR="00AB70B4" w:rsidRPr="00725834" w:rsidRDefault="00AB70B4" w:rsidP="00AB70B4">
      <w:pPr>
        <w:spacing w:line="360" w:lineRule="auto"/>
        <w:ind w:firstLineChars="200" w:firstLine="480"/>
        <w:rPr>
          <w:rFonts w:ascii="宋体" w:hAnsi="宋体"/>
          <w:sz w:val="24"/>
        </w:rPr>
      </w:pPr>
      <w:r w:rsidRPr="00725834">
        <w:rPr>
          <w:rFonts w:ascii="宋体" w:hAnsi="宋体" w:hint="eastAsia"/>
          <w:sz w:val="24"/>
        </w:rPr>
        <w:t>采购预算：人民币60万元，详见第四部分《项目技术规范和服务要求》</w:t>
      </w:r>
    </w:p>
    <w:p w:rsidR="00F2269E" w:rsidRDefault="00AB70B4" w:rsidP="00AB70B4">
      <w:r w:rsidRPr="00725834">
        <w:rPr>
          <w:rFonts w:ascii="宋体" w:hAnsi="宋体" w:hint="eastAsia"/>
          <w:sz w:val="24"/>
        </w:rPr>
        <w:t>最高限价：停车场管理服务费最高限价35.1万元/年，违停拖车费最高限价24.9万/年</w:t>
      </w:r>
      <w:r>
        <w:rPr>
          <w:rFonts w:ascii="宋体" w:hAnsi="宋体" w:hint="eastAsia"/>
          <w:sz w:val="24"/>
        </w:rPr>
        <w:t>，违停拖车数量暂定830辆。</w:t>
      </w:r>
    </w:p>
    <w:sectPr w:rsidR="00F2269E" w:rsidSect="008C26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00D" w:rsidRDefault="0029600D" w:rsidP="00AB70B4">
      <w:r>
        <w:separator/>
      </w:r>
    </w:p>
  </w:endnote>
  <w:endnote w:type="continuationSeparator" w:id="1">
    <w:p w:rsidR="0029600D" w:rsidRDefault="0029600D" w:rsidP="00AB70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00D" w:rsidRDefault="0029600D" w:rsidP="00AB70B4">
      <w:r>
        <w:separator/>
      </w:r>
    </w:p>
  </w:footnote>
  <w:footnote w:type="continuationSeparator" w:id="1">
    <w:p w:rsidR="0029600D" w:rsidRDefault="0029600D" w:rsidP="00AB70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70B4"/>
    <w:rsid w:val="0004120C"/>
    <w:rsid w:val="0029600D"/>
    <w:rsid w:val="00351CC5"/>
    <w:rsid w:val="008C263A"/>
    <w:rsid w:val="009F42C7"/>
    <w:rsid w:val="00AB70B4"/>
    <w:rsid w:val="00F226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0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70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70B4"/>
    <w:rPr>
      <w:sz w:val="18"/>
      <w:szCs w:val="18"/>
    </w:rPr>
  </w:style>
  <w:style w:type="paragraph" w:styleId="a4">
    <w:name w:val="footer"/>
    <w:basedOn w:val="a"/>
    <w:link w:val="Char0"/>
    <w:uiPriority w:val="99"/>
    <w:semiHidden/>
    <w:unhideWhenUsed/>
    <w:rsid w:val="00AB70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70B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222</Words>
  <Characters>1271</Characters>
  <Application>Microsoft Office Word</Application>
  <DocSecurity>0</DocSecurity>
  <Lines>10</Lines>
  <Paragraphs>2</Paragraphs>
  <ScaleCrop>false</ScaleCrop>
  <Company>P R C</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杭州豪圣建设项目管理有限公司</dc:creator>
  <cp:keywords/>
  <dc:description/>
  <cp:lastModifiedBy>lenovo</cp:lastModifiedBy>
  <cp:revision>5</cp:revision>
  <dcterms:created xsi:type="dcterms:W3CDTF">2020-01-17T06:40:00Z</dcterms:created>
  <dcterms:modified xsi:type="dcterms:W3CDTF">2020-01-17T06:44:00Z</dcterms:modified>
</cp:coreProperties>
</file>