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20" w:type="dxa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3454"/>
        <w:gridCol w:w="713"/>
        <w:gridCol w:w="2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4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《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关于推进人工智能创新发展区建设的实施意见》（征求意见稿）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征求意见采纳情况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采纳情况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未采纳理由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2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浙江好络维医疗技术有限公司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实施意见中未体现智慧医疗领域相关的人工智能核心技术，建议添加生理信号（或生物医学信号、生命体征）处理技术，包括心电、血压、血氧、呼吸速率、心音等生物医学信号采集、测量、处理和分析技术。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2. 芯片及传感器研发中添加心电传感器类目，以及在智慧医疗示范应用中添加上述生理信号处理技术相关内容。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未采纳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生理信号（或生物医学信号、生命体征）处理技术，包括心电、血压、血氧、呼吸速率、心音等生物医学信号采集、测量、处理和分析技术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已属于本实施意见（征求意见稿）中智慧医疗领域支持范围，无需单独添加；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2、心电传感器属于本实施意见（征求意见稿）中智能芯片及传感器产业发展支持范围，上述生理信号处理技术相关内容属于本实施意见（征求意见稿）中智慧医疗示范应用领域支持范围，不再单独添加。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95D8"/>
    <w:multiLevelType w:val="singleLevel"/>
    <w:tmpl w:val="0B0995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D286DD7"/>
    <w:multiLevelType w:val="singleLevel"/>
    <w:tmpl w:val="7D286D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C4"/>
    <w:rsid w:val="00193F78"/>
    <w:rsid w:val="003D0E82"/>
    <w:rsid w:val="0051543B"/>
    <w:rsid w:val="00640655"/>
    <w:rsid w:val="00AE5364"/>
    <w:rsid w:val="00B156CB"/>
    <w:rsid w:val="00DF23C4"/>
    <w:rsid w:val="00F258AC"/>
    <w:rsid w:val="1F6920D9"/>
    <w:rsid w:val="1FBC3C34"/>
    <w:rsid w:val="206D349F"/>
    <w:rsid w:val="33271767"/>
    <w:rsid w:val="33934101"/>
    <w:rsid w:val="39DA4F50"/>
    <w:rsid w:val="46DC288A"/>
    <w:rsid w:val="4EEA7AA0"/>
    <w:rsid w:val="51741ADA"/>
    <w:rsid w:val="51FE6D70"/>
    <w:rsid w:val="53C30640"/>
    <w:rsid w:val="5B3D0A15"/>
    <w:rsid w:val="5D5B49E6"/>
    <w:rsid w:val="5DDC319D"/>
    <w:rsid w:val="685874EB"/>
    <w:rsid w:val="6EC1783A"/>
    <w:rsid w:val="746070E1"/>
    <w:rsid w:val="7ED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240</Words>
  <Characters>1373</Characters>
  <Lines>11</Lines>
  <Paragraphs>3</Paragraphs>
  <TotalTime>3</TotalTime>
  <ScaleCrop>false</ScaleCrop>
  <LinksUpToDate>false</LinksUpToDate>
  <CharactersWithSpaces>1610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2021-02-22T07:50:00Z</dcterms:created>
  <dc:creator>匿名用户</dc:creator>
  <cp:lastModifiedBy>颜颜</cp:lastModifiedBy>
  <dcterms:modified xsi:type="dcterms:W3CDTF">2021-04-29T07:07:53Z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