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2" w:rsidRDefault="008D05F2" w:rsidP="008D05F2">
      <w:pPr>
        <w:widowControl/>
        <w:ind w:firstLine="640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8D05F2" w:rsidRDefault="008D05F2" w:rsidP="008D05F2">
      <w:pPr>
        <w:widowControl/>
        <w:spacing w:beforeLines="50" w:before="217" w:line="480" w:lineRule="auto"/>
        <w:ind w:firstLine="72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2021年杭州市5G产业项目申报材料</w:t>
      </w:r>
    </w:p>
    <w:p w:rsidR="008D05F2" w:rsidRDefault="008D05F2" w:rsidP="008D05F2">
      <w:pPr>
        <w:snapToGrid w:val="0"/>
        <w:spacing w:line="336" w:lineRule="auto"/>
        <w:ind w:leftChars="-1" w:left="-2" w:rightChars="26" w:right="55" w:firstLine="640"/>
        <w:rPr>
          <w:rFonts w:ascii="黑体" w:eastAsia="黑体"/>
          <w:sz w:val="32"/>
        </w:rPr>
      </w:pPr>
      <w:r>
        <w:rPr>
          <w:rFonts w:ascii="黑体" w:eastAsia="黑体" w:hAnsi="黑体" w:cs="仿宋" w:hint="eastAsia"/>
          <w:sz w:val="32"/>
          <w:szCs w:val="32"/>
        </w:rPr>
        <w:t>材料1：</w:t>
      </w:r>
    </w:p>
    <w:p w:rsidR="008D05F2" w:rsidRDefault="008D05F2" w:rsidP="008D05F2">
      <w:pPr>
        <w:adjustRightInd w:val="0"/>
        <w:snapToGrid w:val="0"/>
        <w:ind w:leftChars="-150" w:left="-20" w:rightChars="-141" w:right="-296" w:hangingChars="71" w:hanging="295"/>
        <w:jc w:val="center"/>
        <w:rPr>
          <w:rFonts w:ascii="宋体" w:hAnsi="宋体" w:cs="宋体" w:hint="eastAsia"/>
          <w:w w:val="95"/>
          <w:sz w:val="44"/>
        </w:rPr>
      </w:pPr>
      <w:r>
        <w:rPr>
          <w:rFonts w:ascii="宋体" w:hAnsi="宋体" w:cs="宋体" w:hint="eastAsia"/>
          <w:w w:val="95"/>
          <w:sz w:val="44"/>
        </w:rPr>
        <w:t>杭州市5G产业企业基本情况表</w:t>
      </w:r>
    </w:p>
    <w:p w:rsidR="008D05F2" w:rsidRDefault="008D05F2" w:rsidP="008D05F2">
      <w:pPr>
        <w:tabs>
          <w:tab w:val="left" w:pos="6800"/>
        </w:tabs>
        <w:adjustRightInd w:val="0"/>
        <w:snapToGrid w:val="0"/>
        <w:ind w:firstLine="640"/>
        <w:rPr>
          <w:rFonts w:ascii="仿宋_GB2312" w:eastAsia="仿宋_GB2312" w:hAnsi="宋体" w:hint="eastAsia"/>
          <w:sz w:val="32"/>
        </w:rPr>
      </w:pPr>
    </w:p>
    <w:p w:rsidR="008D05F2" w:rsidRDefault="008D05F2" w:rsidP="008D05F2">
      <w:pPr>
        <w:tabs>
          <w:tab w:val="left" w:pos="6800"/>
        </w:tabs>
        <w:adjustRightInd w:val="0"/>
        <w:snapToGrid w:val="0"/>
        <w:ind w:firstLine="640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年度：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>
        <w:rPr>
          <w:rFonts w:ascii="仿宋_GB2312" w:eastAsia="仿宋_GB2312" w:hAnsi="宋体"/>
          <w:sz w:val="32"/>
          <w:u w:val="single"/>
        </w:rPr>
        <w:t>20</w:t>
      </w:r>
      <w:r>
        <w:rPr>
          <w:rFonts w:ascii="仿宋_GB2312" w:eastAsia="仿宋_GB2312" w:hAnsi="宋体" w:hint="eastAsia"/>
          <w:sz w:val="32"/>
          <w:u w:val="single"/>
        </w:rPr>
        <w:t xml:space="preserve">21年度  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4112"/>
        <w:gridCol w:w="1417"/>
        <w:gridCol w:w="1490"/>
      </w:tblGrid>
      <w:tr w:rsidR="008D05F2" w:rsidTr="008D05F2">
        <w:trPr>
          <w:trHeight w:hRule="exact" w:val="56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</w:tr>
      <w:tr w:rsidR="008D05F2" w:rsidTr="008D05F2">
        <w:trPr>
          <w:trHeight w:hRule="exact" w:val="56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企业地址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D05F2" w:rsidTr="008D05F2">
        <w:trPr>
          <w:trHeight w:hRule="exact" w:val="92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企业统一社会信用代码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tbl>
      <w:tblPr>
        <w:tblStyle w:val="a"/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419"/>
        <w:gridCol w:w="1417"/>
        <w:gridCol w:w="1276"/>
        <w:gridCol w:w="1417"/>
        <w:gridCol w:w="1490"/>
      </w:tblGrid>
      <w:tr w:rsidR="008D05F2" w:rsidTr="008D05F2">
        <w:trPr>
          <w:cantSplit/>
          <w:trHeight w:hRule="exact" w:val="454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D05F2" w:rsidTr="008D05F2">
        <w:trPr>
          <w:cantSplit/>
          <w:trHeight w:hRule="exact" w:val="45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电邮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D05F2" w:rsidTr="008D05F2">
        <w:trPr>
          <w:cantSplit/>
          <w:trHeight w:val="936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本科学历以上人数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中级以上职称人员数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419"/>
        <w:gridCol w:w="1417"/>
        <w:gridCol w:w="1276"/>
        <w:gridCol w:w="1417"/>
        <w:gridCol w:w="1490"/>
      </w:tblGrid>
      <w:tr w:rsidR="008D05F2" w:rsidTr="008D05F2">
        <w:trPr>
          <w:cantSplit/>
          <w:trHeight w:val="936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研发人员数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研究生以上学历人数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髙级以上职称人员数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tbl>
      <w:tblPr>
        <w:tblStyle w:val="a"/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277"/>
        <w:gridCol w:w="1559"/>
        <w:gridCol w:w="992"/>
        <w:gridCol w:w="1087"/>
        <w:gridCol w:w="1069"/>
        <w:gridCol w:w="1035"/>
      </w:tblGrid>
      <w:tr w:rsidR="008D05F2" w:rsidTr="008D05F2">
        <w:trPr>
          <w:cantSplit/>
          <w:trHeight w:hRule="exact" w:val="794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主营业务收入(万元)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2018年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2019年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2020年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794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R&amp;D投入(万元)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2018年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2019年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2020年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794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利润（万元）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2018年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2019年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2020年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794"/>
          <w:jc w:val="center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税收（万元）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2018年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2019年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2020年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</w:tbl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804"/>
      </w:tblGrid>
      <w:tr w:rsidR="008D05F2" w:rsidTr="008D05F2">
        <w:trPr>
          <w:cantSplit/>
          <w:trHeight w:hRule="exact" w:val="3320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lastRenderedPageBreak/>
              <w:t>企业基本情况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（简述企业组织架构、注册资本、规模、市场份额、相关资质、特色优势、行业地位、发展前景等基本情况。）</w:t>
            </w: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211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科技研发情况</w:t>
            </w:r>
          </w:p>
          <w:p w:rsidR="008D05F2" w:rsidRDefault="008D05F2" w:rsidP="008D05F2">
            <w:pPr>
              <w:ind w:firstLine="482"/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描述企业/机构在5G领域技术研发的主攻方向，在5G科技研发方面的主要投入情况、目前已获得的进展（含国家或省级课题申请情况、制定的国内外技术标准情况、软件或专利申请情况、著作或文章发表情况等，请详细列出名称），未来1-3年的研发攻关计划等，但不局限于上述内容）</w:t>
            </w: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3010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市场拓展情况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企业在5G领域的销售业绩情况，主要从产品市场竞争力、销售产品类型、拓展区域、拓展客户类型，销售收入规模等角度进行介绍。</w:t>
            </w: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tr w:rsidR="008D05F2" w:rsidTr="008D05F2">
        <w:trPr>
          <w:cantSplit/>
          <w:trHeight w:hRule="exact" w:val="3320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5F2" w:rsidRDefault="008D05F2" w:rsidP="008D05F2">
            <w:pP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5G领域其它情况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（企业在5G领域的情况，重点针对本企业在5G设备及终端制造、应用部署、服务能力建设、生态圈打造等方面的进展情况，但不局限于上述内容）</w:t>
            </w:r>
          </w:p>
          <w:p w:rsidR="008D05F2" w:rsidRDefault="008D05F2" w:rsidP="008D05F2">
            <w:pPr>
              <w:ind w:firstLine="480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</w:tr>
      <w:bookmarkEnd w:id="0"/>
    </w:tbl>
    <w:p w:rsidR="003164F4" w:rsidRPr="008D05F2" w:rsidRDefault="003164F4" w:rsidP="002E6218">
      <w:pPr>
        <w:ind w:firstLine="640"/>
      </w:pPr>
    </w:p>
    <w:sectPr w:rsidR="003164F4" w:rsidRPr="008D05F2" w:rsidSect="008D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86" w:right="1293" w:bottom="986" w:left="1293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97" w:rsidRDefault="00063297" w:rsidP="008D05F2">
      <w:pPr>
        <w:ind w:firstLine="640"/>
      </w:pPr>
      <w:r>
        <w:separator/>
      </w:r>
    </w:p>
  </w:endnote>
  <w:endnote w:type="continuationSeparator" w:id="0">
    <w:p w:rsidR="00063297" w:rsidRDefault="00063297" w:rsidP="008D05F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97" w:rsidRDefault="00063297" w:rsidP="008D05F2">
      <w:pPr>
        <w:ind w:firstLine="640"/>
      </w:pPr>
      <w:r>
        <w:separator/>
      </w:r>
    </w:p>
  </w:footnote>
  <w:footnote w:type="continuationSeparator" w:id="0">
    <w:p w:rsidR="00063297" w:rsidRDefault="00063297" w:rsidP="008D05F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2" w:rsidRDefault="008D05F2" w:rsidP="008D05F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62"/>
    <w:rsid w:val="00063297"/>
    <w:rsid w:val="002E6218"/>
    <w:rsid w:val="003164F4"/>
    <w:rsid w:val="0071420C"/>
    <w:rsid w:val="008D05F2"/>
    <w:rsid w:val="00A36907"/>
    <w:rsid w:val="00AD4B2B"/>
    <w:rsid w:val="00B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2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5F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5F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2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5F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5F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2021-04-25T08:28:00Z</dcterms:created>
  <dcterms:modified xsi:type="dcterms:W3CDTF">2021-04-25T08:32:00Z</dcterms:modified>
</cp:coreProperties>
</file>