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F6CE" w14:textId="77777777" w:rsidR="004D72D3" w:rsidRDefault="004D72D3">
      <w:pPr>
        <w:spacing w:line="360" w:lineRule="auto"/>
        <w:jc w:val="center"/>
        <w:rPr>
          <w:rFonts w:ascii="仿宋" w:eastAsia="仿宋" w:hAnsi="仿宋"/>
          <w:b/>
          <w:color w:val="000000"/>
          <w:sz w:val="24"/>
        </w:rPr>
      </w:pPr>
    </w:p>
    <w:p w14:paraId="052825AA" w14:textId="77777777" w:rsidR="004D72D3" w:rsidRDefault="004D72D3">
      <w:pPr>
        <w:spacing w:line="360" w:lineRule="auto"/>
        <w:jc w:val="center"/>
        <w:rPr>
          <w:rFonts w:ascii="仿宋" w:eastAsia="仿宋" w:hAnsi="仿宋"/>
          <w:b/>
          <w:color w:val="000000"/>
          <w:sz w:val="24"/>
        </w:rPr>
      </w:pPr>
    </w:p>
    <w:p w14:paraId="7039A2A7" w14:textId="77777777" w:rsidR="004D72D3" w:rsidRDefault="004D72D3">
      <w:pPr>
        <w:adjustRightInd/>
        <w:spacing w:line="360" w:lineRule="auto"/>
        <w:jc w:val="center"/>
        <w:rPr>
          <w:rFonts w:ascii="仿宋" w:eastAsia="仿宋" w:hAnsi="仿宋"/>
          <w:b/>
          <w:color w:val="000000"/>
          <w:sz w:val="44"/>
          <w:szCs w:val="44"/>
        </w:rPr>
      </w:pPr>
    </w:p>
    <w:p w14:paraId="6E21CDD6" w14:textId="77777777" w:rsidR="004D72D3" w:rsidRDefault="004D72D3">
      <w:pPr>
        <w:adjustRightInd/>
        <w:spacing w:line="360" w:lineRule="auto"/>
        <w:jc w:val="center"/>
        <w:rPr>
          <w:rFonts w:ascii="仿宋" w:eastAsia="仿宋" w:hAnsi="仿宋"/>
          <w:b/>
          <w:color w:val="000000"/>
          <w:sz w:val="44"/>
          <w:szCs w:val="44"/>
        </w:rPr>
      </w:pPr>
    </w:p>
    <w:p w14:paraId="21E27D9C" w14:textId="77777777" w:rsidR="004D72D3" w:rsidRDefault="004D72D3">
      <w:pPr>
        <w:adjustRightInd/>
        <w:spacing w:line="360" w:lineRule="auto"/>
        <w:jc w:val="center"/>
        <w:rPr>
          <w:rFonts w:ascii="仿宋" w:eastAsia="仿宋" w:hAnsi="仿宋"/>
          <w:b/>
          <w:color w:val="000000"/>
          <w:sz w:val="44"/>
          <w:szCs w:val="44"/>
        </w:rPr>
      </w:pPr>
    </w:p>
    <w:p w14:paraId="08F98EAF" w14:textId="77777777" w:rsidR="004D72D3" w:rsidRDefault="008722E5">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44"/>
          <w:szCs w:val="44"/>
        </w:rPr>
        <w:t xml:space="preserve">杭州市滨江区教育局下属学校2019年英语 </w:t>
      </w:r>
      <w:r>
        <w:rPr>
          <w:rFonts w:ascii="仿宋" w:eastAsia="仿宋" w:hAnsi="仿宋"/>
          <w:b/>
          <w:color w:val="000000"/>
          <w:sz w:val="44"/>
          <w:szCs w:val="44"/>
        </w:rPr>
        <w:t xml:space="preserve">  </w:t>
      </w:r>
      <w:r>
        <w:rPr>
          <w:rFonts w:ascii="仿宋" w:eastAsia="仿宋" w:hAnsi="仿宋" w:hint="eastAsia"/>
          <w:b/>
          <w:color w:val="000000"/>
          <w:sz w:val="44"/>
          <w:szCs w:val="44"/>
        </w:rPr>
        <w:t>听说训练及考试系统建设项目</w:t>
      </w:r>
    </w:p>
    <w:p w14:paraId="68E38E36" w14:textId="77777777" w:rsidR="004D72D3" w:rsidRDefault="008722E5">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14:paraId="7CD3A81F" w14:textId="77777777" w:rsidR="004D72D3" w:rsidRDefault="004D72D3">
      <w:pPr>
        <w:spacing w:line="360" w:lineRule="auto"/>
        <w:jc w:val="center"/>
        <w:rPr>
          <w:rFonts w:ascii="仿宋" w:eastAsia="仿宋" w:hAnsi="仿宋"/>
          <w:b/>
          <w:color w:val="000000"/>
          <w:sz w:val="24"/>
        </w:rPr>
      </w:pPr>
    </w:p>
    <w:p w14:paraId="5EE5ACCA" w14:textId="77777777" w:rsidR="004D72D3" w:rsidRDefault="008722E5">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编号:BJCG-2019GKZB-JZ-</w:t>
      </w:r>
      <w:r>
        <w:rPr>
          <w:rFonts w:ascii="仿宋" w:eastAsia="仿宋" w:hAnsi="仿宋"/>
          <w:color w:val="000000"/>
          <w:sz w:val="30"/>
          <w:szCs w:val="30"/>
        </w:rPr>
        <w:t>013</w:t>
      </w:r>
    </w:p>
    <w:p w14:paraId="2C22A138" w14:textId="77777777" w:rsidR="004D72D3" w:rsidRDefault="004D72D3">
      <w:pPr>
        <w:adjustRightInd/>
        <w:spacing w:line="360" w:lineRule="auto"/>
        <w:rPr>
          <w:rFonts w:ascii="仿宋" w:eastAsia="仿宋" w:hAnsi="仿宋"/>
          <w:color w:val="000000"/>
          <w:sz w:val="28"/>
          <w:szCs w:val="20"/>
        </w:rPr>
      </w:pPr>
    </w:p>
    <w:p w14:paraId="478FA108" w14:textId="77777777" w:rsidR="004D72D3" w:rsidRDefault="004D72D3">
      <w:pPr>
        <w:spacing w:line="360" w:lineRule="auto"/>
        <w:jc w:val="center"/>
        <w:rPr>
          <w:rFonts w:ascii="仿宋" w:eastAsia="仿宋" w:hAnsi="仿宋"/>
          <w:color w:val="000000"/>
          <w:sz w:val="24"/>
        </w:rPr>
      </w:pPr>
    </w:p>
    <w:p w14:paraId="6C2198E1" w14:textId="77777777" w:rsidR="004D72D3" w:rsidRDefault="004D72D3">
      <w:pPr>
        <w:spacing w:line="360" w:lineRule="auto"/>
        <w:jc w:val="center"/>
        <w:rPr>
          <w:rFonts w:ascii="仿宋" w:eastAsia="仿宋" w:hAnsi="仿宋"/>
          <w:color w:val="000000"/>
          <w:sz w:val="24"/>
        </w:rPr>
      </w:pPr>
    </w:p>
    <w:p w14:paraId="5FF2DBEF" w14:textId="77777777" w:rsidR="004D72D3" w:rsidRDefault="004D72D3">
      <w:pPr>
        <w:snapToGrid w:val="0"/>
        <w:spacing w:line="360" w:lineRule="auto"/>
        <w:jc w:val="center"/>
        <w:rPr>
          <w:rFonts w:ascii="仿宋" w:eastAsia="仿宋" w:hAnsi="仿宋"/>
          <w:color w:val="000000"/>
          <w:sz w:val="32"/>
          <w:szCs w:val="32"/>
        </w:rPr>
      </w:pPr>
    </w:p>
    <w:p w14:paraId="02EC44C2" w14:textId="77777777" w:rsidR="004D72D3" w:rsidRDefault="008722E5">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杭州市滨江区教育局</w:t>
      </w:r>
    </w:p>
    <w:p w14:paraId="3D166D4A" w14:textId="77777777" w:rsidR="004D72D3" w:rsidRDefault="008722E5">
      <w:pPr>
        <w:spacing w:line="360" w:lineRule="auto"/>
        <w:jc w:val="center"/>
        <w:rPr>
          <w:rFonts w:ascii="仿宋" w:eastAsia="仿宋" w:hAnsi="仿宋"/>
          <w:bCs/>
          <w:color w:val="000000"/>
          <w:sz w:val="32"/>
          <w:szCs w:val="32"/>
        </w:rPr>
      </w:pPr>
      <w:r>
        <w:rPr>
          <w:rFonts w:ascii="仿宋" w:eastAsia="仿宋" w:hAnsi="仿宋" w:hint="eastAsia"/>
          <w:bCs/>
          <w:color w:val="000000"/>
          <w:sz w:val="32"/>
          <w:szCs w:val="32"/>
        </w:rPr>
        <w:t>杭州市公共资源交易中心高新技术产业开发区（滨江）分中心</w:t>
      </w:r>
    </w:p>
    <w:p w14:paraId="206B8D2C" w14:textId="0AA13B06" w:rsidR="004D72D3" w:rsidRDefault="008722E5">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一九年</w:t>
      </w:r>
      <w:r w:rsidR="00025B2A">
        <w:rPr>
          <w:rFonts w:ascii="仿宋" w:eastAsia="仿宋" w:hAnsi="仿宋" w:hint="eastAsia"/>
          <w:color w:val="000000"/>
          <w:sz w:val="30"/>
          <w:szCs w:val="30"/>
        </w:rPr>
        <w:t>十</w:t>
      </w:r>
      <w:r>
        <w:rPr>
          <w:rFonts w:ascii="仿宋" w:eastAsia="仿宋" w:hAnsi="仿宋" w:hint="eastAsia"/>
          <w:color w:val="000000"/>
          <w:sz w:val="30"/>
          <w:szCs w:val="30"/>
        </w:rPr>
        <w:t>月</w:t>
      </w:r>
      <w:r w:rsidR="00025B2A">
        <w:rPr>
          <w:rFonts w:ascii="仿宋" w:eastAsia="仿宋" w:hAnsi="仿宋" w:hint="eastAsia"/>
          <w:color w:val="000000"/>
          <w:sz w:val="30"/>
          <w:szCs w:val="30"/>
        </w:rPr>
        <w:t>三十</w:t>
      </w:r>
      <w:r>
        <w:rPr>
          <w:rFonts w:ascii="仿宋" w:eastAsia="仿宋" w:hAnsi="仿宋" w:hint="eastAsia"/>
          <w:color w:val="000000"/>
          <w:sz w:val="30"/>
          <w:szCs w:val="30"/>
        </w:rPr>
        <w:t>日</w:t>
      </w:r>
    </w:p>
    <w:p w14:paraId="5913A0EF" w14:textId="77777777" w:rsidR="004D72D3" w:rsidRDefault="008722E5">
      <w:pPr>
        <w:spacing w:line="360" w:lineRule="auto"/>
        <w:jc w:val="center"/>
        <w:rPr>
          <w:rFonts w:ascii="仿宋" w:eastAsia="仿宋" w:hAnsi="仿宋"/>
          <w:b/>
          <w:color w:val="000000"/>
          <w:sz w:val="24"/>
        </w:rPr>
      </w:pPr>
      <w:r>
        <w:rPr>
          <w:rFonts w:ascii="仿宋" w:eastAsia="仿宋" w:hAnsi="仿宋" w:hint="eastAsia"/>
          <w:color w:val="000000"/>
          <w:sz w:val="24"/>
        </w:rPr>
        <w:br w:type="page"/>
      </w:r>
      <w:bookmarkStart w:id="0" w:name="_Hlt67893495"/>
      <w:bookmarkEnd w:id="0"/>
    </w:p>
    <w:p w14:paraId="6111C365" w14:textId="77777777" w:rsidR="004D72D3" w:rsidRDefault="008722E5">
      <w:pPr>
        <w:spacing w:line="360" w:lineRule="auto"/>
        <w:jc w:val="center"/>
        <w:rPr>
          <w:rFonts w:ascii="仿宋" w:eastAsia="仿宋" w:hAnsi="仿宋"/>
          <w:b/>
          <w:color w:val="000000"/>
          <w:sz w:val="48"/>
          <w:szCs w:val="48"/>
        </w:rPr>
      </w:pPr>
      <w:r>
        <w:rPr>
          <w:rFonts w:ascii="仿宋" w:eastAsia="仿宋" w:hAnsi="仿宋" w:hint="eastAsia"/>
          <w:b/>
          <w:color w:val="000000"/>
          <w:sz w:val="48"/>
          <w:szCs w:val="48"/>
        </w:rPr>
        <w:lastRenderedPageBreak/>
        <w:t>目  录</w:t>
      </w:r>
    </w:p>
    <w:p w14:paraId="0181D9FA" w14:textId="77777777" w:rsidR="004D72D3" w:rsidRDefault="004D72D3">
      <w:pPr>
        <w:spacing w:line="360" w:lineRule="auto"/>
        <w:rPr>
          <w:rFonts w:ascii="仿宋" w:eastAsia="仿宋" w:hAnsi="仿宋"/>
          <w:color w:val="000000"/>
          <w:sz w:val="32"/>
          <w:szCs w:val="32"/>
        </w:rPr>
      </w:pPr>
    </w:p>
    <w:p w14:paraId="6D940EF4" w14:textId="77777777" w:rsidR="004D72D3" w:rsidRDefault="004D72D3">
      <w:pPr>
        <w:spacing w:line="360" w:lineRule="auto"/>
        <w:rPr>
          <w:rFonts w:ascii="仿宋" w:eastAsia="仿宋" w:hAnsi="仿宋"/>
          <w:color w:val="000000"/>
          <w:sz w:val="32"/>
          <w:szCs w:val="32"/>
        </w:rPr>
      </w:pPr>
    </w:p>
    <w:p w14:paraId="640E9D40" w14:textId="77777777" w:rsidR="004D72D3" w:rsidRDefault="008722E5">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      招标公告</w:t>
      </w:r>
    </w:p>
    <w:p w14:paraId="1FB39A4F" w14:textId="77777777" w:rsidR="004D72D3" w:rsidRDefault="008722E5">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      编制和提交采购响应文件须知</w:t>
      </w:r>
    </w:p>
    <w:p w14:paraId="48339E6B" w14:textId="77777777" w:rsidR="004D72D3" w:rsidRDefault="008722E5">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第三部分      评标办法及评分标准</w:t>
      </w:r>
    </w:p>
    <w:p w14:paraId="7F5140EA" w14:textId="77777777" w:rsidR="004D72D3" w:rsidRDefault="008722E5">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第四部分      项目技术规范和服务要求</w:t>
      </w:r>
    </w:p>
    <w:p w14:paraId="6B344D3D" w14:textId="77777777" w:rsidR="004D72D3" w:rsidRDefault="008722E5">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      采购合同的一般和特殊条款</w:t>
      </w:r>
    </w:p>
    <w:p w14:paraId="5083FD4B" w14:textId="77777777" w:rsidR="004D72D3" w:rsidRDefault="008722E5">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      应提交的有关格式范例</w:t>
      </w:r>
    </w:p>
    <w:p w14:paraId="729901E1" w14:textId="77777777" w:rsidR="004D72D3" w:rsidRDefault="004D72D3">
      <w:pPr>
        <w:spacing w:line="360" w:lineRule="auto"/>
        <w:ind w:firstLineChars="229" w:firstLine="550"/>
        <w:rPr>
          <w:rFonts w:ascii="仿宋" w:eastAsia="仿宋" w:hAnsi="仿宋"/>
          <w:color w:val="000000"/>
          <w:sz w:val="24"/>
        </w:rPr>
      </w:pPr>
      <w:bookmarkStart w:id="1" w:name="_Hlt91233176"/>
      <w:bookmarkStart w:id="2" w:name="_Toc91899869"/>
      <w:bookmarkEnd w:id="1"/>
    </w:p>
    <w:p w14:paraId="72EA1A8F" w14:textId="77777777" w:rsidR="004D72D3" w:rsidRDefault="004D72D3">
      <w:pPr>
        <w:spacing w:line="360" w:lineRule="auto"/>
        <w:ind w:firstLineChars="229" w:firstLine="550"/>
        <w:rPr>
          <w:rFonts w:ascii="仿宋" w:eastAsia="仿宋" w:hAnsi="仿宋"/>
          <w:color w:val="000000"/>
          <w:sz w:val="24"/>
        </w:rPr>
      </w:pPr>
    </w:p>
    <w:p w14:paraId="1A09C9AD" w14:textId="77777777" w:rsidR="004D72D3" w:rsidRDefault="004D72D3">
      <w:pPr>
        <w:spacing w:line="360" w:lineRule="auto"/>
        <w:ind w:firstLineChars="229" w:firstLine="550"/>
        <w:rPr>
          <w:rFonts w:ascii="仿宋" w:eastAsia="仿宋" w:hAnsi="仿宋"/>
          <w:color w:val="000000"/>
          <w:sz w:val="24"/>
        </w:rPr>
      </w:pPr>
    </w:p>
    <w:p w14:paraId="048AB0B7" w14:textId="77777777" w:rsidR="004D72D3" w:rsidRDefault="004D72D3">
      <w:pPr>
        <w:spacing w:line="360" w:lineRule="auto"/>
        <w:ind w:firstLineChars="229" w:firstLine="550"/>
        <w:rPr>
          <w:rFonts w:ascii="仿宋" w:eastAsia="仿宋" w:hAnsi="仿宋"/>
          <w:color w:val="000000"/>
          <w:sz w:val="24"/>
        </w:rPr>
      </w:pPr>
    </w:p>
    <w:p w14:paraId="57AA1F2A" w14:textId="77777777" w:rsidR="004D72D3" w:rsidRDefault="004D72D3">
      <w:pPr>
        <w:spacing w:line="360" w:lineRule="auto"/>
        <w:ind w:firstLineChars="229" w:firstLine="550"/>
        <w:rPr>
          <w:rFonts w:ascii="仿宋" w:eastAsia="仿宋" w:hAnsi="仿宋"/>
          <w:color w:val="000000"/>
          <w:sz w:val="24"/>
        </w:rPr>
      </w:pPr>
    </w:p>
    <w:p w14:paraId="347A816C" w14:textId="77777777" w:rsidR="004D72D3" w:rsidRDefault="004D72D3">
      <w:pPr>
        <w:spacing w:line="360" w:lineRule="auto"/>
        <w:ind w:firstLineChars="229" w:firstLine="550"/>
        <w:rPr>
          <w:rFonts w:ascii="仿宋" w:eastAsia="仿宋" w:hAnsi="仿宋"/>
          <w:color w:val="000000"/>
          <w:sz w:val="24"/>
        </w:rPr>
      </w:pPr>
    </w:p>
    <w:p w14:paraId="5AC3ED0A" w14:textId="77777777" w:rsidR="004D72D3" w:rsidRDefault="004D72D3">
      <w:pPr>
        <w:spacing w:line="360" w:lineRule="auto"/>
        <w:ind w:firstLineChars="229" w:firstLine="550"/>
        <w:rPr>
          <w:rFonts w:ascii="仿宋" w:eastAsia="仿宋" w:hAnsi="仿宋"/>
          <w:color w:val="000000"/>
          <w:sz w:val="24"/>
        </w:rPr>
      </w:pPr>
    </w:p>
    <w:p w14:paraId="29698C8C" w14:textId="77777777" w:rsidR="004D72D3" w:rsidRDefault="004D72D3">
      <w:pPr>
        <w:spacing w:line="360" w:lineRule="auto"/>
        <w:ind w:firstLineChars="229" w:firstLine="550"/>
        <w:rPr>
          <w:rFonts w:ascii="仿宋" w:eastAsia="仿宋" w:hAnsi="仿宋"/>
          <w:color w:val="000000"/>
          <w:sz w:val="24"/>
        </w:rPr>
      </w:pPr>
    </w:p>
    <w:p w14:paraId="5141B09F" w14:textId="77777777" w:rsidR="004D72D3" w:rsidRDefault="004D72D3">
      <w:pPr>
        <w:spacing w:line="360" w:lineRule="auto"/>
        <w:ind w:firstLineChars="229" w:firstLine="550"/>
        <w:rPr>
          <w:rFonts w:ascii="仿宋" w:eastAsia="仿宋" w:hAnsi="仿宋"/>
          <w:color w:val="000000"/>
          <w:sz w:val="24"/>
        </w:rPr>
      </w:pPr>
    </w:p>
    <w:p w14:paraId="6021B4D4" w14:textId="77777777" w:rsidR="004D72D3" w:rsidRDefault="004D72D3">
      <w:pPr>
        <w:spacing w:line="360" w:lineRule="auto"/>
        <w:ind w:firstLineChars="229" w:firstLine="550"/>
        <w:rPr>
          <w:rFonts w:ascii="仿宋" w:eastAsia="仿宋" w:hAnsi="仿宋"/>
          <w:color w:val="000000"/>
          <w:sz w:val="24"/>
        </w:rPr>
      </w:pPr>
    </w:p>
    <w:p w14:paraId="08230688" w14:textId="77777777" w:rsidR="004D72D3" w:rsidRDefault="004D72D3">
      <w:pPr>
        <w:spacing w:line="360" w:lineRule="auto"/>
        <w:ind w:firstLineChars="229" w:firstLine="550"/>
        <w:rPr>
          <w:rFonts w:ascii="仿宋" w:eastAsia="仿宋" w:hAnsi="仿宋"/>
          <w:color w:val="000000"/>
          <w:sz w:val="24"/>
        </w:rPr>
      </w:pPr>
    </w:p>
    <w:p w14:paraId="42BE36E5" w14:textId="77777777" w:rsidR="004D72D3" w:rsidRDefault="004D72D3">
      <w:pPr>
        <w:spacing w:line="360" w:lineRule="auto"/>
        <w:ind w:firstLineChars="229" w:firstLine="550"/>
        <w:rPr>
          <w:rFonts w:ascii="仿宋" w:eastAsia="仿宋" w:hAnsi="仿宋"/>
          <w:color w:val="000000"/>
          <w:sz w:val="24"/>
        </w:rPr>
      </w:pPr>
    </w:p>
    <w:p w14:paraId="164CBE78" w14:textId="77777777" w:rsidR="004D72D3" w:rsidRDefault="004D72D3">
      <w:pPr>
        <w:spacing w:line="360" w:lineRule="auto"/>
        <w:ind w:firstLineChars="229" w:firstLine="550"/>
        <w:rPr>
          <w:rFonts w:ascii="仿宋" w:eastAsia="仿宋" w:hAnsi="仿宋"/>
          <w:color w:val="000000"/>
          <w:sz w:val="24"/>
        </w:rPr>
      </w:pPr>
    </w:p>
    <w:p w14:paraId="1933BBD1" w14:textId="77777777" w:rsidR="004D72D3" w:rsidRDefault="004D72D3">
      <w:pPr>
        <w:spacing w:line="360" w:lineRule="auto"/>
        <w:rPr>
          <w:rFonts w:ascii="仿宋" w:eastAsia="仿宋" w:hAnsi="仿宋"/>
          <w:color w:val="000000"/>
          <w:sz w:val="24"/>
        </w:rPr>
      </w:pPr>
    </w:p>
    <w:p w14:paraId="70B8F992" w14:textId="77777777" w:rsidR="004D72D3" w:rsidRDefault="008722E5">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728647"/>
      <w:bookmarkStart w:id="5" w:name="_Hlt74649545"/>
      <w:bookmarkStart w:id="6" w:name="_Hlt74729822"/>
      <w:bookmarkStart w:id="7" w:name="_Hlt74707423"/>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 招标公告</w:t>
      </w:r>
    </w:p>
    <w:p w14:paraId="034B3C2C" w14:textId="77777777" w:rsidR="004D72D3" w:rsidRDefault="008722E5">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杭州市公共资源交易中心高新技术产业开发区（滨江）分中心</w:t>
      </w:r>
      <w:r>
        <w:rPr>
          <w:rFonts w:ascii="仿宋" w:eastAsia="仿宋" w:hAnsi="仿宋" w:hint="eastAsia"/>
          <w:color w:val="000000"/>
          <w:sz w:val="24"/>
        </w:rPr>
        <w:t>作为集中采购机构（以下简称采购机构）受</w:t>
      </w:r>
      <w:r>
        <w:rPr>
          <w:rFonts w:ascii="仿宋" w:eastAsia="仿宋" w:hAnsi="仿宋" w:hint="eastAsia"/>
          <w:b/>
          <w:color w:val="000000"/>
          <w:sz w:val="24"/>
        </w:rPr>
        <w:t>杭州市滨江区教育局</w:t>
      </w:r>
      <w:r>
        <w:rPr>
          <w:rFonts w:ascii="仿宋" w:eastAsia="仿宋" w:hAnsi="仿宋" w:hint="eastAsia"/>
          <w:color w:val="000000"/>
          <w:sz w:val="24"/>
        </w:rPr>
        <w:t>的委托，就“</w:t>
      </w:r>
      <w:r>
        <w:rPr>
          <w:rFonts w:ascii="仿宋" w:eastAsia="仿宋" w:hAnsi="仿宋" w:hint="eastAsia"/>
          <w:b/>
          <w:color w:val="000000"/>
          <w:sz w:val="24"/>
        </w:rPr>
        <w:t>杭州市滨江区教育局下属学校2019年英语听说训练及考试系统建设项目</w:t>
      </w:r>
      <w:r>
        <w:rPr>
          <w:rFonts w:ascii="仿宋" w:eastAsia="仿宋" w:hAnsi="仿宋" w:hint="eastAsia"/>
          <w:color w:val="000000"/>
          <w:sz w:val="24"/>
        </w:rPr>
        <w:t>”进行公开招标采购。具体如下：</w:t>
      </w:r>
    </w:p>
    <w:p w14:paraId="78500746" w14:textId="77777777" w:rsidR="004D72D3" w:rsidRDefault="008722E5">
      <w:pPr>
        <w:pStyle w:val="af7"/>
        <w:numPr>
          <w:ilvl w:val="0"/>
          <w:numId w:val="7"/>
        </w:numPr>
        <w:spacing w:line="360" w:lineRule="auto"/>
        <w:ind w:firstLineChars="196" w:firstLine="472"/>
        <w:rPr>
          <w:rFonts w:ascii="仿宋" w:eastAsia="仿宋" w:hAnsi="仿宋"/>
          <w:b/>
          <w:color w:val="000000"/>
          <w:sz w:val="24"/>
          <w:szCs w:val="24"/>
        </w:rPr>
      </w:pPr>
      <w:r>
        <w:rPr>
          <w:rFonts w:ascii="仿宋" w:eastAsia="仿宋" w:hAnsi="仿宋" w:hint="eastAsia"/>
          <w:b/>
          <w:color w:val="000000"/>
          <w:sz w:val="24"/>
          <w:szCs w:val="24"/>
        </w:rPr>
        <w:t>招标编号：BJCG-2019GKZB-JZ-013</w:t>
      </w:r>
    </w:p>
    <w:p w14:paraId="3133F77A" w14:textId="77777777" w:rsidR="004D72D3" w:rsidRDefault="008722E5">
      <w:pPr>
        <w:pStyle w:val="af7"/>
        <w:spacing w:line="360" w:lineRule="auto"/>
        <w:ind w:firstLineChars="196" w:firstLine="472"/>
        <w:rPr>
          <w:rFonts w:ascii="仿宋" w:eastAsia="仿宋" w:hAnsi="仿宋"/>
          <w:color w:val="000000"/>
          <w:sz w:val="24"/>
          <w:szCs w:val="24"/>
        </w:rPr>
      </w:pPr>
      <w:r>
        <w:rPr>
          <w:rFonts w:ascii="仿宋" w:eastAsia="仿宋" w:hAnsi="仿宋" w:hint="eastAsia"/>
          <w:b/>
          <w:color w:val="000000"/>
          <w:sz w:val="24"/>
          <w:szCs w:val="24"/>
        </w:rPr>
        <w:t>2、项目名称：杭州市滨江区教育局下属学校2019年英语听说训练及考试系统建设项目。</w:t>
      </w:r>
    </w:p>
    <w:p w14:paraId="31A9D538" w14:textId="77777777" w:rsidR="004D72D3" w:rsidRDefault="008722E5">
      <w:pPr>
        <w:pStyle w:val="af7"/>
        <w:spacing w:line="360" w:lineRule="auto"/>
        <w:ind w:firstLineChars="200" w:firstLine="482"/>
        <w:rPr>
          <w:rFonts w:ascii="仿宋" w:eastAsia="仿宋" w:hAnsi="仿宋"/>
          <w:color w:val="000000"/>
          <w:sz w:val="24"/>
          <w:szCs w:val="24"/>
        </w:rPr>
      </w:pPr>
      <w:r>
        <w:rPr>
          <w:rFonts w:ascii="仿宋" w:eastAsia="仿宋" w:hAnsi="仿宋" w:hint="eastAsia"/>
          <w:b/>
          <w:color w:val="000000"/>
          <w:sz w:val="24"/>
          <w:szCs w:val="24"/>
        </w:rPr>
        <w:t>3、采购方式：</w:t>
      </w:r>
      <w:r>
        <w:rPr>
          <w:rFonts w:ascii="仿宋" w:eastAsia="仿宋" w:hAnsi="仿宋" w:hint="eastAsia"/>
          <w:color w:val="000000"/>
          <w:sz w:val="24"/>
          <w:szCs w:val="24"/>
        </w:rPr>
        <w:t>公开招标。</w:t>
      </w:r>
    </w:p>
    <w:p w14:paraId="5B658D46" w14:textId="77777777" w:rsidR="004D72D3" w:rsidRDefault="008722E5">
      <w:pPr>
        <w:spacing w:line="360" w:lineRule="auto"/>
        <w:ind w:firstLineChars="196" w:firstLine="472"/>
        <w:rPr>
          <w:rFonts w:ascii="仿宋" w:eastAsia="仿宋" w:hAnsi="仿宋" w:cs="Vrinda"/>
          <w:color w:val="000000"/>
          <w:sz w:val="24"/>
        </w:rPr>
      </w:pPr>
      <w:r>
        <w:rPr>
          <w:rFonts w:ascii="仿宋" w:eastAsia="仿宋" w:hAnsi="仿宋" w:hint="eastAsia"/>
          <w:b/>
          <w:color w:val="000000"/>
          <w:sz w:val="24"/>
        </w:rPr>
        <w:t>4、招标内容：</w:t>
      </w:r>
      <w:r>
        <w:rPr>
          <w:rFonts w:ascii="仿宋" w:eastAsia="仿宋" w:hAnsi="仿宋" w:hint="eastAsia"/>
          <w:color w:val="000000"/>
          <w:sz w:val="24"/>
        </w:rPr>
        <w:t>杭州市滨江区教育局下属学校2019年英语听说训练及考试系统建设，具体详见招标文件</w:t>
      </w:r>
      <w:r>
        <w:rPr>
          <w:rFonts w:ascii="仿宋" w:eastAsia="仿宋" w:hAnsi="仿宋" w:cs="Vrinda" w:hint="eastAsia"/>
          <w:color w:val="000000"/>
          <w:sz w:val="24"/>
        </w:rPr>
        <w:t>。</w:t>
      </w:r>
    </w:p>
    <w:p w14:paraId="61E99EA7" w14:textId="77777777" w:rsidR="004D72D3" w:rsidRDefault="008722E5">
      <w:pPr>
        <w:spacing w:line="360" w:lineRule="auto"/>
        <w:ind w:firstLineChars="197" w:firstLine="475"/>
        <w:rPr>
          <w:rFonts w:ascii="仿宋" w:eastAsia="仿宋" w:hAnsi="仿宋"/>
          <w:b/>
          <w:color w:val="000000"/>
          <w:sz w:val="24"/>
        </w:rPr>
      </w:pPr>
      <w:r>
        <w:rPr>
          <w:rFonts w:ascii="仿宋" w:eastAsia="仿宋" w:hAnsi="仿宋" w:hint="eastAsia"/>
          <w:b/>
          <w:color w:val="000000"/>
          <w:sz w:val="24"/>
        </w:rPr>
        <w:t>5、合格的投标人应具备的资格要求：</w:t>
      </w:r>
    </w:p>
    <w:p w14:paraId="5A785FE8" w14:textId="77777777" w:rsidR="004D72D3" w:rsidRDefault="008722E5">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（1）基本资格条件：</w:t>
      </w:r>
      <w:r>
        <w:rPr>
          <w:rFonts w:ascii="仿宋" w:eastAsia="仿宋" w:hAnsi="仿宋" w:cs="Vrinda" w:hint="eastAsia"/>
          <w:color w:val="000000"/>
          <w:sz w:val="24"/>
        </w:rPr>
        <w:t>符合《中华人民共和国政府采购法》第二十二条的规定</w:t>
      </w:r>
      <w:r>
        <w:rPr>
          <w:rFonts w:ascii="仿宋" w:eastAsia="仿宋" w:hAnsi="仿宋" w:hint="eastAsia"/>
          <w:color w:val="000000"/>
          <w:sz w:val="24"/>
        </w:rPr>
        <w:t>；</w:t>
      </w:r>
    </w:p>
    <w:p w14:paraId="57042F0E" w14:textId="77777777" w:rsidR="004D72D3" w:rsidRDefault="008722E5">
      <w:pPr>
        <w:widowControl/>
        <w:spacing w:line="360" w:lineRule="auto"/>
        <w:ind w:firstLineChars="200" w:firstLine="480"/>
        <w:jc w:val="left"/>
        <w:rPr>
          <w:rFonts w:ascii="仿宋" w:eastAsia="仿宋" w:hAnsi="仿宋" w:cs="Vrinda"/>
          <w:color w:val="000000"/>
          <w:sz w:val="24"/>
        </w:rPr>
      </w:pPr>
      <w:r>
        <w:rPr>
          <w:rFonts w:ascii="仿宋" w:eastAsia="仿宋" w:hAnsi="仿宋" w:cs="Vrinda" w:hint="eastAsia"/>
          <w:color w:val="000000"/>
          <w:sz w:val="24"/>
        </w:rPr>
        <w:t>（2）特定资格条件：</w:t>
      </w:r>
      <w:r>
        <w:rPr>
          <w:rFonts w:ascii="仿宋" w:eastAsia="仿宋" w:hAnsi="仿宋" w:cs="Vrinda" w:hint="eastAsia"/>
          <w:color w:val="000000"/>
          <w:sz w:val="24"/>
          <w:u w:val="single"/>
        </w:rPr>
        <w:t>无</w:t>
      </w:r>
      <w:r>
        <w:rPr>
          <w:rFonts w:ascii="仿宋" w:eastAsia="仿宋" w:hAnsi="仿宋" w:cs="Vrinda" w:hint="eastAsia"/>
          <w:color w:val="000000"/>
          <w:sz w:val="24"/>
        </w:rPr>
        <w:t>。</w:t>
      </w:r>
    </w:p>
    <w:p w14:paraId="568E1BE1" w14:textId="77777777" w:rsidR="004D72D3" w:rsidRDefault="008722E5">
      <w:pPr>
        <w:pStyle w:val="af4"/>
        <w:spacing w:line="360" w:lineRule="auto"/>
        <w:ind w:firstLineChars="192" w:firstLine="463"/>
        <w:rPr>
          <w:rFonts w:ascii="仿宋" w:eastAsia="仿宋" w:hAnsi="仿宋"/>
          <w:b/>
          <w:color w:val="000000"/>
        </w:rPr>
      </w:pPr>
      <w:r>
        <w:rPr>
          <w:rFonts w:ascii="仿宋" w:eastAsia="仿宋" w:hAnsi="仿宋" w:hint="eastAsia"/>
          <w:b/>
          <w:color w:val="000000"/>
        </w:rPr>
        <w:t>6、招标文件的报名/发售时间、地址、售价：</w:t>
      </w:r>
    </w:p>
    <w:p w14:paraId="24D060E1" w14:textId="29BD5114" w:rsidR="004D72D3" w:rsidRDefault="008722E5">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（1）供应商报名时间：2019年</w:t>
      </w:r>
      <w:r w:rsidR="00025B2A">
        <w:rPr>
          <w:rFonts w:ascii="仿宋" w:eastAsia="仿宋" w:hAnsi="仿宋"/>
          <w:b/>
          <w:bCs/>
          <w:color w:val="000000"/>
          <w:sz w:val="24"/>
          <w:u w:val="single"/>
        </w:rPr>
        <w:t>10</w:t>
      </w:r>
      <w:r>
        <w:rPr>
          <w:rFonts w:ascii="仿宋" w:eastAsia="仿宋" w:hAnsi="仿宋" w:hint="eastAsia"/>
          <w:color w:val="000000"/>
          <w:sz w:val="24"/>
        </w:rPr>
        <w:t>月</w:t>
      </w:r>
      <w:r w:rsidR="00025B2A">
        <w:rPr>
          <w:rFonts w:ascii="仿宋" w:eastAsia="仿宋" w:hAnsi="仿宋"/>
          <w:b/>
          <w:bCs/>
          <w:color w:val="000000"/>
          <w:sz w:val="24"/>
          <w:u w:val="single"/>
        </w:rPr>
        <w:t>30</w:t>
      </w:r>
      <w:r>
        <w:rPr>
          <w:rFonts w:ascii="仿宋" w:eastAsia="仿宋" w:hAnsi="仿宋" w:hint="eastAsia"/>
          <w:color w:val="000000"/>
          <w:sz w:val="24"/>
        </w:rPr>
        <w:t>日至2019年</w:t>
      </w:r>
      <w:r>
        <w:rPr>
          <w:rFonts w:ascii="仿宋" w:eastAsia="仿宋" w:hAnsi="仿宋"/>
          <w:b/>
          <w:bCs/>
          <w:color w:val="000000"/>
          <w:sz w:val="24"/>
          <w:u w:val="single"/>
        </w:rPr>
        <w:t xml:space="preserve"> </w:t>
      </w:r>
      <w:r w:rsidR="00052051">
        <w:rPr>
          <w:rFonts w:ascii="仿宋" w:eastAsia="仿宋" w:hAnsi="仿宋"/>
          <w:b/>
          <w:bCs/>
          <w:color w:val="000000"/>
          <w:sz w:val="24"/>
          <w:u w:val="single"/>
        </w:rPr>
        <w:t>11</w:t>
      </w:r>
      <w:r>
        <w:rPr>
          <w:rFonts w:ascii="仿宋" w:eastAsia="仿宋" w:hAnsi="仿宋" w:hint="eastAsia"/>
          <w:color w:val="000000"/>
          <w:sz w:val="24"/>
        </w:rPr>
        <w:t>月</w:t>
      </w:r>
      <w:r w:rsidR="00052051">
        <w:rPr>
          <w:rFonts w:ascii="仿宋" w:eastAsia="仿宋" w:hAnsi="仿宋"/>
          <w:b/>
          <w:bCs/>
          <w:color w:val="000000"/>
          <w:sz w:val="24"/>
          <w:u w:val="single"/>
        </w:rPr>
        <w:t>06</w:t>
      </w:r>
      <w:r>
        <w:rPr>
          <w:rFonts w:ascii="仿宋" w:eastAsia="仿宋" w:hAnsi="仿宋" w:hint="eastAsia"/>
          <w:color w:val="000000"/>
          <w:sz w:val="24"/>
        </w:rPr>
        <w:t>日（双休日及法定节假日除外）；</w:t>
      </w:r>
    </w:p>
    <w:p w14:paraId="69215EEB" w14:textId="77777777" w:rsidR="004D72D3" w:rsidRDefault="008722E5">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（2）标书售价：免费；</w:t>
      </w:r>
    </w:p>
    <w:p w14:paraId="40434CA4" w14:textId="77777777" w:rsidR="004D72D3" w:rsidRDefault="008722E5">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供应商报名方式：本项目实行网上报名，供应商登录浙江政府采购网（http://www.zjzfcg.gov.cn）进行报名，不接受现场报名。《供应商网上报名操作指南》网址：浙江政府采购网，位置：“首页-办事指南-省采中心-网上报名”</w:t>
      </w:r>
      <w:r>
        <w:rPr>
          <w:rFonts w:ascii="仿宋" w:eastAsia="仿宋" w:hAnsi="仿宋" w:hint="eastAsia"/>
          <w:color w:val="000000"/>
          <w:sz w:val="24"/>
        </w:rPr>
        <w:t>；</w:t>
      </w:r>
      <w:r>
        <w:rPr>
          <w:rFonts w:ascii="仿宋" w:eastAsia="仿宋" w:hAnsi="仿宋"/>
          <w:color w:val="000000"/>
          <w:sz w:val="24"/>
        </w:rPr>
        <w:t xml:space="preserve"> </w:t>
      </w:r>
    </w:p>
    <w:p w14:paraId="70DFFF4D" w14:textId="77777777" w:rsidR="004D72D3" w:rsidRDefault="008722E5">
      <w:pPr>
        <w:snapToGrid w:val="0"/>
        <w:spacing w:line="360" w:lineRule="auto"/>
        <w:ind w:firstLineChars="200" w:firstLine="480"/>
        <w:rPr>
          <w:rFonts w:ascii="仿宋" w:eastAsia="仿宋" w:hAnsi="仿宋"/>
          <w:b/>
          <w:bCs/>
          <w:color w:val="000000"/>
          <w:sz w:val="24"/>
          <w:u w:val="single"/>
        </w:rPr>
      </w:pPr>
      <w:r>
        <w:rPr>
          <w:rFonts w:ascii="仿宋" w:eastAsia="仿宋" w:hAnsi="仿宋" w:hint="eastAsia"/>
          <w:color w:val="000000"/>
          <w:sz w:val="24"/>
        </w:rPr>
        <w:t>（4）供应商报名时须提交的文件资料：无；</w:t>
      </w:r>
    </w:p>
    <w:p w14:paraId="5C521100" w14:textId="77777777" w:rsidR="004D72D3" w:rsidRDefault="008722E5">
      <w:pPr>
        <w:snapToGrid w:val="0"/>
        <w:spacing w:line="360" w:lineRule="auto"/>
        <w:ind w:firstLineChars="200" w:firstLine="482"/>
        <w:rPr>
          <w:rFonts w:ascii="仿宋" w:eastAsia="仿宋" w:hAnsi="仿宋"/>
          <w:b/>
          <w:bCs/>
          <w:color w:val="000000"/>
          <w:sz w:val="24"/>
        </w:rPr>
      </w:pPr>
      <w:r>
        <w:rPr>
          <w:rFonts w:ascii="仿宋" w:eastAsia="仿宋" w:hAnsi="仿宋" w:hint="eastAsia"/>
          <w:b/>
          <w:bCs/>
          <w:color w:val="000000"/>
          <w:sz w:val="24"/>
        </w:rPr>
        <w:t>（5）提示：采购公告上附件里的采购文件仅供阅览使用，报名成功后才视作供应商依法获取采购文件，未进行报名的供应商，对采购文件提起的质疑，将不予受理。</w:t>
      </w:r>
    </w:p>
    <w:p w14:paraId="536319B8" w14:textId="2E723731" w:rsidR="004D72D3" w:rsidRDefault="008722E5">
      <w:pPr>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7、投标截止时间与地点：</w:t>
      </w:r>
      <w:r>
        <w:rPr>
          <w:rFonts w:ascii="仿宋" w:eastAsia="仿宋" w:hAnsi="仿宋" w:hint="eastAsia"/>
          <w:color w:val="000000"/>
          <w:sz w:val="24"/>
        </w:rPr>
        <w:t>2019年</w:t>
      </w:r>
      <w:r w:rsidR="00454286">
        <w:rPr>
          <w:rFonts w:ascii="仿宋" w:eastAsia="仿宋" w:hAnsi="仿宋"/>
          <w:b/>
          <w:color w:val="000000"/>
          <w:sz w:val="28"/>
          <w:szCs w:val="28"/>
          <w:u w:val="single"/>
        </w:rPr>
        <w:t>11</w:t>
      </w:r>
      <w:r>
        <w:rPr>
          <w:rFonts w:ascii="仿宋" w:eastAsia="仿宋" w:hAnsi="仿宋" w:hint="eastAsia"/>
          <w:color w:val="000000"/>
          <w:sz w:val="24"/>
        </w:rPr>
        <w:t>月</w:t>
      </w:r>
      <w:r w:rsidR="00B367DE">
        <w:rPr>
          <w:rFonts w:ascii="仿宋" w:eastAsia="仿宋" w:hAnsi="仿宋"/>
          <w:b/>
          <w:color w:val="000000"/>
          <w:sz w:val="28"/>
          <w:szCs w:val="28"/>
          <w:u w:val="single"/>
        </w:rPr>
        <w:t>20</w:t>
      </w:r>
      <w:r>
        <w:rPr>
          <w:rFonts w:ascii="仿宋" w:eastAsia="仿宋" w:hAnsi="仿宋" w:hint="eastAsia"/>
          <w:color w:val="000000"/>
          <w:sz w:val="24"/>
        </w:rPr>
        <w:t>日上午</w:t>
      </w:r>
      <w:r w:rsidR="00052051">
        <w:rPr>
          <w:rFonts w:ascii="仿宋" w:eastAsia="仿宋" w:hAnsi="仿宋"/>
          <w:b/>
          <w:color w:val="000000"/>
          <w:sz w:val="28"/>
          <w:szCs w:val="28"/>
          <w:u w:val="single"/>
        </w:rPr>
        <w:t>09</w:t>
      </w:r>
      <w:r>
        <w:rPr>
          <w:rFonts w:ascii="仿宋" w:eastAsia="仿宋" w:hAnsi="仿宋" w:hint="eastAsia"/>
          <w:color w:val="000000"/>
          <w:sz w:val="24"/>
        </w:rPr>
        <w:t>时</w:t>
      </w:r>
      <w:r w:rsidR="00052051">
        <w:rPr>
          <w:rFonts w:ascii="仿宋" w:eastAsia="仿宋" w:hAnsi="仿宋"/>
          <w:b/>
          <w:color w:val="000000"/>
          <w:sz w:val="28"/>
          <w:szCs w:val="28"/>
          <w:u w:val="single"/>
        </w:rPr>
        <w:t>30</w:t>
      </w:r>
      <w:r>
        <w:rPr>
          <w:rFonts w:ascii="仿宋" w:eastAsia="仿宋" w:hAnsi="仿宋" w:hint="eastAsia"/>
          <w:color w:val="000000"/>
          <w:sz w:val="24"/>
        </w:rPr>
        <w:t>分，地点：</w:t>
      </w:r>
      <w:r>
        <w:rPr>
          <w:rFonts w:ascii="仿宋" w:eastAsia="仿宋" w:hAnsi="仿宋" w:cs="仿宋_GB2312" w:hint="eastAsia"/>
          <w:color w:val="000000"/>
          <w:sz w:val="24"/>
        </w:rPr>
        <w:t>杭州市滨江区公共资源交易中心</w:t>
      </w:r>
      <w:r>
        <w:rPr>
          <w:rFonts w:ascii="仿宋" w:eastAsia="仿宋" w:hAnsi="仿宋" w:cs="仿宋_GB2312"/>
          <w:color w:val="000000"/>
          <w:sz w:val="24"/>
        </w:rPr>
        <w:t>240</w:t>
      </w:r>
      <w:r w:rsidR="005F7E06">
        <w:rPr>
          <w:rFonts w:ascii="仿宋" w:eastAsia="仿宋" w:hAnsi="仿宋" w:cs="仿宋_GB2312"/>
          <w:color w:val="000000"/>
          <w:sz w:val="24"/>
        </w:rPr>
        <w:t>5</w:t>
      </w:r>
      <w:r>
        <w:rPr>
          <w:rFonts w:ascii="仿宋" w:eastAsia="仿宋" w:hAnsi="仿宋" w:cs="仿宋_GB2312" w:hint="eastAsia"/>
          <w:color w:val="000000"/>
          <w:sz w:val="24"/>
        </w:rPr>
        <w:t>开标室（杭州市滨江区泰安路200号区文化中心10号门（9号电梯）4楼）</w:t>
      </w:r>
      <w:r>
        <w:rPr>
          <w:rFonts w:ascii="仿宋" w:eastAsia="仿宋" w:hAnsi="仿宋" w:hint="eastAsia"/>
          <w:color w:val="000000"/>
          <w:sz w:val="24"/>
        </w:rPr>
        <w:t>。</w:t>
      </w:r>
    </w:p>
    <w:p w14:paraId="1BDE9731" w14:textId="43DB6352" w:rsidR="004D72D3" w:rsidRDefault="008722E5">
      <w:pPr>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8、开标时间与地点：</w:t>
      </w:r>
      <w:r>
        <w:rPr>
          <w:rFonts w:ascii="仿宋" w:eastAsia="仿宋" w:hAnsi="仿宋" w:hint="eastAsia"/>
          <w:color w:val="000000"/>
          <w:sz w:val="24"/>
        </w:rPr>
        <w:t>2019年</w:t>
      </w:r>
      <w:r w:rsidR="001E702C" w:rsidRPr="001E702C">
        <w:rPr>
          <w:rFonts w:ascii="仿宋" w:eastAsia="仿宋" w:hAnsi="仿宋"/>
          <w:b/>
          <w:color w:val="000000"/>
          <w:sz w:val="28"/>
          <w:szCs w:val="28"/>
          <w:u w:val="single"/>
        </w:rPr>
        <w:t>11</w:t>
      </w:r>
      <w:r>
        <w:rPr>
          <w:rFonts w:ascii="仿宋" w:eastAsia="仿宋" w:hAnsi="仿宋" w:hint="eastAsia"/>
          <w:color w:val="000000"/>
          <w:sz w:val="24"/>
        </w:rPr>
        <w:t>月</w:t>
      </w:r>
      <w:r w:rsidR="001E702C">
        <w:rPr>
          <w:rFonts w:ascii="仿宋" w:eastAsia="仿宋" w:hAnsi="仿宋"/>
          <w:b/>
          <w:color w:val="000000"/>
          <w:sz w:val="28"/>
          <w:szCs w:val="28"/>
          <w:u w:val="single"/>
        </w:rPr>
        <w:t>20</w:t>
      </w:r>
      <w:r>
        <w:rPr>
          <w:rFonts w:ascii="仿宋" w:eastAsia="仿宋" w:hAnsi="仿宋" w:hint="eastAsia"/>
          <w:color w:val="000000"/>
          <w:sz w:val="24"/>
        </w:rPr>
        <w:t>日上午</w:t>
      </w:r>
      <w:r w:rsidR="001E702C">
        <w:rPr>
          <w:rFonts w:ascii="仿宋" w:eastAsia="仿宋" w:hAnsi="仿宋"/>
          <w:b/>
          <w:color w:val="000000"/>
          <w:sz w:val="28"/>
          <w:szCs w:val="28"/>
          <w:u w:val="single"/>
        </w:rPr>
        <w:t>09</w:t>
      </w:r>
      <w:r>
        <w:rPr>
          <w:rFonts w:ascii="仿宋" w:eastAsia="仿宋" w:hAnsi="仿宋" w:hint="eastAsia"/>
          <w:color w:val="000000"/>
          <w:sz w:val="24"/>
        </w:rPr>
        <w:t>时</w:t>
      </w:r>
      <w:r w:rsidR="001E702C">
        <w:rPr>
          <w:rFonts w:ascii="仿宋" w:eastAsia="仿宋" w:hAnsi="仿宋"/>
          <w:b/>
          <w:color w:val="000000"/>
          <w:sz w:val="28"/>
          <w:szCs w:val="28"/>
          <w:u w:val="single"/>
        </w:rPr>
        <w:t>30</w:t>
      </w:r>
      <w:r>
        <w:rPr>
          <w:rFonts w:ascii="仿宋" w:eastAsia="仿宋" w:hAnsi="仿宋" w:hint="eastAsia"/>
          <w:color w:val="000000"/>
          <w:sz w:val="24"/>
        </w:rPr>
        <w:t>分，地点：</w:t>
      </w:r>
      <w:r>
        <w:rPr>
          <w:rFonts w:ascii="仿宋" w:eastAsia="仿宋" w:hAnsi="仿宋" w:cs="仿宋_GB2312" w:hint="eastAsia"/>
          <w:color w:val="000000"/>
          <w:sz w:val="24"/>
        </w:rPr>
        <w:t>杭州市滨江区公共资源交易中心</w:t>
      </w:r>
      <w:r>
        <w:rPr>
          <w:rFonts w:ascii="仿宋" w:eastAsia="仿宋" w:hAnsi="仿宋" w:cs="仿宋_GB2312"/>
          <w:color w:val="000000"/>
          <w:sz w:val="24"/>
        </w:rPr>
        <w:t>240</w:t>
      </w:r>
      <w:r w:rsidR="005F7E06">
        <w:rPr>
          <w:rFonts w:ascii="仿宋" w:eastAsia="仿宋" w:hAnsi="仿宋" w:cs="仿宋_GB2312"/>
          <w:color w:val="000000"/>
          <w:sz w:val="24"/>
        </w:rPr>
        <w:t>5</w:t>
      </w:r>
      <w:r>
        <w:rPr>
          <w:rFonts w:ascii="仿宋" w:eastAsia="仿宋" w:hAnsi="仿宋" w:cs="仿宋_GB2312" w:hint="eastAsia"/>
          <w:color w:val="000000"/>
          <w:sz w:val="24"/>
        </w:rPr>
        <w:t>开标室（杭州市滨江区泰安路200号区文化中心10号门（9号电梯）4楼）</w:t>
      </w:r>
      <w:r>
        <w:rPr>
          <w:rFonts w:ascii="仿宋" w:eastAsia="仿宋" w:hAnsi="仿宋" w:hint="eastAsia"/>
          <w:color w:val="000000"/>
          <w:sz w:val="24"/>
        </w:rPr>
        <w:t>。</w:t>
      </w:r>
    </w:p>
    <w:p w14:paraId="455AE321" w14:textId="77777777" w:rsidR="004D72D3" w:rsidRDefault="008722E5">
      <w:pPr>
        <w:snapToGrid w:val="0"/>
        <w:spacing w:line="360" w:lineRule="auto"/>
        <w:ind w:firstLineChars="200" w:firstLine="482"/>
        <w:rPr>
          <w:rFonts w:ascii="仿宋" w:eastAsia="仿宋" w:hAnsi="仿宋"/>
          <w:b/>
          <w:sz w:val="24"/>
        </w:rPr>
      </w:pPr>
      <w:r>
        <w:rPr>
          <w:rFonts w:ascii="仿宋" w:eastAsia="仿宋" w:hAnsi="仿宋" w:hint="eastAsia"/>
          <w:b/>
          <w:sz w:val="24"/>
        </w:rPr>
        <w:t>9、其他事项：</w:t>
      </w:r>
    </w:p>
    <w:p w14:paraId="4AC848E5" w14:textId="4209C89A" w:rsidR="004D72D3" w:rsidRDefault="008722E5" w:rsidP="00A90DEC">
      <w:pPr>
        <w:pStyle w:val="a8"/>
        <w:spacing w:line="360" w:lineRule="auto"/>
        <w:ind w:firstLineChars="181" w:firstLine="436"/>
        <w:rPr>
          <w:rFonts w:ascii="仿宋" w:eastAsia="仿宋" w:hAnsi="仿宋" w:cs="Arial"/>
          <w:b/>
          <w:sz w:val="24"/>
          <w:szCs w:val="24"/>
        </w:rPr>
      </w:pPr>
      <w:r>
        <w:rPr>
          <w:rFonts w:ascii="仿宋" w:eastAsia="仿宋" w:hAnsi="仿宋" w:cs="Arial" w:hint="eastAsia"/>
          <w:b/>
          <w:sz w:val="24"/>
          <w:szCs w:val="24"/>
        </w:rPr>
        <w:lastRenderedPageBreak/>
        <w:t>质疑和投诉：</w:t>
      </w:r>
    </w:p>
    <w:p w14:paraId="00A16637" w14:textId="77777777" w:rsidR="004D72D3" w:rsidRDefault="008722E5">
      <w:pPr>
        <w:pStyle w:val="2b"/>
        <w:snapToGrid w:val="0"/>
        <w:spacing w:before="0"/>
        <w:ind w:firstLine="480"/>
        <w:rPr>
          <w:rFonts w:ascii="仿宋" w:eastAsia="仿宋" w:hAnsi="仿宋"/>
          <w:b/>
          <w:color w:val="000000"/>
        </w:rPr>
      </w:pPr>
      <w:r>
        <w:rPr>
          <w:rFonts w:ascii="仿宋" w:eastAsia="仿宋" w:hAnsi="仿宋" w:hint="eastAsia"/>
          <w:color w:val="000000"/>
          <w:szCs w:val="24"/>
        </w:rPr>
        <w:t>供应商认为招标文件、采购过程和中标、成交结果使自己的权益受到损害的，可以在知道或者应知其权益受到损害之日起七个工作日内，以书面形式向</w:t>
      </w:r>
      <w:r>
        <w:rPr>
          <w:rFonts w:ascii="仿宋" w:eastAsia="仿宋" w:hAnsi="仿宋" w:hint="eastAsia"/>
          <w:color w:val="000000"/>
        </w:rPr>
        <w:t>采购机构</w:t>
      </w:r>
      <w:r>
        <w:rPr>
          <w:rFonts w:ascii="仿宋" w:eastAsia="仿宋" w:hAnsi="仿宋" w:hint="eastAsia"/>
          <w:color w:val="000000"/>
          <w:szCs w:val="24"/>
        </w:rPr>
        <w:t>提出质疑。</w:t>
      </w:r>
    </w:p>
    <w:p w14:paraId="4ADB0A78" w14:textId="77777777" w:rsidR="004D72D3" w:rsidRDefault="008722E5">
      <w:pPr>
        <w:pStyle w:val="a8"/>
        <w:spacing w:line="360" w:lineRule="auto"/>
        <w:ind w:firstLineChars="181" w:firstLine="434"/>
        <w:rPr>
          <w:rFonts w:ascii="仿宋" w:eastAsia="仿宋" w:hAnsi="仿宋"/>
          <w:bCs/>
          <w:sz w:val="24"/>
          <w:szCs w:val="24"/>
        </w:rPr>
      </w:pPr>
      <w:r>
        <w:rPr>
          <w:rFonts w:ascii="仿宋" w:eastAsia="仿宋" w:hAnsi="仿宋" w:hint="eastAsia"/>
          <w:bCs/>
          <w:sz w:val="24"/>
          <w:szCs w:val="24"/>
        </w:rPr>
        <w:t>供应商对采购机构的质疑答复不满意或者采购机构未在规定时间内作出答复的，可以在答复期满后十五个工作日内向同级政府采购监督管理部门投诉。</w:t>
      </w:r>
    </w:p>
    <w:p w14:paraId="502D8A2A" w14:textId="77777777" w:rsidR="004D72D3" w:rsidRDefault="008722E5">
      <w:pPr>
        <w:pStyle w:val="a8"/>
        <w:spacing w:line="360" w:lineRule="auto"/>
        <w:ind w:firstLineChars="180" w:firstLine="432"/>
        <w:rPr>
          <w:rFonts w:ascii="仿宋" w:eastAsia="仿宋" w:hAnsi="仿宋"/>
          <w:snapToGrid/>
          <w:kern w:val="2"/>
          <w:sz w:val="24"/>
        </w:rPr>
      </w:pPr>
      <w:r>
        <w:rPr>
          <w:rFonts w:ascii="仿宋" w:eastAsia="仿宋" w:hAnsi="仿宋" w:hint="eastAsia"/>
          <w:snapToGrid/>
          <w:kern w:val="2"/>
          <w:sz w:val="24"/>
        </w:rPr>
        <w:t>质疑受理地点：</w:t>
      </w:r>
      <w:r>
        <w:rPr>
          <w:rFonts w:ascii="仿宋" w:eastAsia="仿宋" w:hAnsi="仿宋" w:hint="eastAsia"/>
          <w:sz w:val="24"/>
          <w:szCs w:val="24"/>
        </w:rPr>
        <w:t>杭州市滨江区泰安路200号区文化中心10号门（9号电梯）3楼滨江区公共资源交易中心</w:t>
      </w:r>
      <w:r>
        <w:rPr>
          <w:rFonts w:ascii="仿宋" w:eastAsia="仿宋" w:hAnsi="仿宋" w:hint="eastAsia"/>
          <w:snapToGrid/>
          <w:kern w:val="2"/>
          <w:sz w:val="24"/>
        </w:rPr>
        <w:t>；联系人：</w:t>
      </w:r>
      <w:r>
        <w:rPr>
          <w:rFonts w:ascii="仿宋" w:eastAsia="仿宋" w:hAnsi="仿宋" w:hint="eastAsia"/>
          <w:snapToGrid/>
          <w:kern w:val="2"/>
          <w:sz w:val="24"/>
          <w:u w:val="single"/>
        </w:rPr>
        <w:t>俞一帆</w:t>
      </w:r>
      <w:r>
        <w:rPr>
          <w:rFonts w:ascii="仿宋" w:eastAsia="仿宋" w:hAnsi="仿宋" w:hint="eastAsia"/>
          <w:snapToGrid/>
          <w:kern w:val="2"/>
          <w:sz w:val="24"/>
        </w:rPr>
        <w:t>；联系电话：</w:t>
      </w:r>
      <w:r>
        <w:rPr>
          <w:rFonts w:ascii="仿宋" w:eastAsia="仿宋" w:hAnsi="仿宋" w:hint="eastAsia"/>
          <w:snapToGrid/>
          <w:kern w:val="2"/>
          <w:sz w:val="24"/>
          <w:u w:val="single"/>
        </w:rPr>
        <w:t>0571-87702549</w:t>
      </w:r>
      <w:r>
        <w:rPr>
          <w:rFonts w:ascii="仿宋" w:eastAsia="仿宋" w:hAnsi="仿宋" w:hint="eastAsia"/>
          <w:snapToGrid/>
          <w:kern w:val="2"/>
          <w:sz w:val="24"/>
        </w:rPr>
        <w:t>。</w:t>
      </w:r>
    </w:p>
    <w:p w14:paraId="7E1A5A20" w14:textId="77777777" w:rsidR="004D72D3" w:rsidRDefault="008722E5">
      <w:pPr>
        <w:pStyle w:val="a8"/>
        <w:spacing w:line="360" w:lineRule="auto"/>
        <w:ind w:firstLineChars="181" w:firstLine="434"/>
        <w:rPr>
          <w:rFonts w:ascii="仿宋" w:eastAsia="仿宋" w:hAnsi="仿宋"/>
          <w:snapToGrid/>
          <w:kern w:val="2"/>
          <w:sz w:val="24"/>
        </w:rPr>
      </w:pPr>
      <w:r>
        <w:rPr>
          <w:rFonts w:ascii="仿宋" w:eastAsia="仿宋" w:hAnsi="仿宋" w:hint="eastAsia"/>
          <w:snapToGrid/>
          <w:kern w:val="2"/>
          <w:sz w:val="24"/>
        </w:rPr>
        <w:t>投诉受理地点：杭州市滨江区教育局；联系人：</w:t>
      </w:r>
      <w:r>
        <w:rPr>
          <w:rFonts w:ascii="仿宋" w:eastAsia="仿宋" w:hAnsi="仿宋" w:hint="eastAsia"/>
          <w:sz w:val="24"/>
          <w:szCs w:val="24"/>
          <w:u w:val="single"/>
        </w:rPr>
        <w:t>柴工</w:t>
      </w:r>
      <w:r>
        <w:rPr>
          <w:rFonts w:ascii="仿宋" w:eastAsia="仿宋" w:hAnsi="仿宋" w:hint="eastAsia"/>
          <w:snapToGrid/>
          <w:kern w:val="2"/>
          <w:sz w:val="24"/>
        </w:rPr>
        <w:t>；联系电话：</w:t>
      </w:r>
      <w:r>
        <w:rPr>
          <w:rFonts w:ascii="仿宋" w:eastAsia="仿宋" w:hAnsi="仿宋" w:hint="eastAsia"/>
          <w:snapToGrid/>
          <w:kern w:val="2"/>
          <w:sz w:val="24"/>
          <w:u w:val="single"/>
        </w:rPr>
        <w:t>0571-</w:t>
      </w:r>
      <w:r>
        <w:rPr>
          <w:rFonts w:ascii="仿宋" w:eastAsia="仿宋" w:hAnsi="仿宋" w:hint="eastAsia"/>
          <w:sz w:val="24"/>
          <w:szCs w:val="24"/>
          <w:u w:val="single"/>
        </w:rPr>
        <w:t>87760023</w:t>
      </w:r>
      <w:r>
        <w:rPr>
          <w:rFonts w:ascii="仿宋" w:eastAsia="仿宋" w:hAnsi="仿宋" w:hint="eastAsia"/>
          <w:snapToGrid/>
          <w:kern w:val="2"/>
          <w:sz w:val="24"/>
        </w:rPr>
        <w:t>。</w:t>
      </w:r>
    </w:p>
    <w:p w14:paraId="54007AE7" w14:textId="77777777" w:rsidR="004D72D3" w:rsidRDefault="008722E5">
      <w:pPr>
        <w:pStyle w:val="a8"/>
        <w:spacing w:line="360" w:lineRule="auto"/>
        <w:ind w:right="-512" w:firstLineChars="181" w:firstLine="436"/>
        <w:rPr>
          <w:rFonts w:ascii="仿宋" w:eastAsia="仿宋" w:hAnsi="仿宋"/>
          <w:b/>
          <w:sz w:val="24"/>
          <w:szCs w:val="24"/>
        </w:rPr>
      </w:pPr>
      <w:r>
        <w:rPr>
          <w:rFonts w:ascii="仿宋" w:eastAsia="仿宋" w:hAnsi="仿宋" w:hint="eastAsia"/>
          <w:b/>
          <w:sz w:val="24"/>
          <w:szCs w:val="24"/>
        </w:rPr>
        <w:t>10、投标保证金：</w:t>
      </w:r>
    </w:p>
    <w:p w14:paraId="3177E4BB" w14:textId="77777777" w:rsidR="004D72D3" w:rsidRDefault="008722E5">
      <w:pPr>
        <w:pStyle w:val="a8"/>
        <w:spacing w:line="360" w:lineRule="auto"/>
        <w:ind w:right="-512" w:firstLineChars="181" w:firstLine="434"/>
        <w:rPr>
          <w:rFonts w:ascii="仿宋" w:eastAsia="仿宋" w:hAnsi="仿宋"/>
          <w:b/>
          <w:sz w:val="24"/>
          <w:szCs w:val="24"/>
        </w:rPr>
      </w:pPr>
      <w:r>
        <w:rPr>
          <w:rFonts w:ascii="仿宋" w:eastAsia="仿宋" w:hAnsi="仿宋" w:hint="eastAsia"/>
          <w:sz w:val="24"/>
          <w:szCs w:val="24"/>
        </w:rPr>
        <w:t>本项目不收取投标保证金。</w:t>
      </w:r>
    </w:p>
    <w:p w14:paraId="5F8EBA97" w14:textId="77777777" w:rsidR="004D72D3" w:rsidRDefault="008722E5">
      <w:pPr>
        <w:pStyle w:val="af7"/>
        <w:spacing w:line="360" w:lineRule="auto"/>
        <w:ind w:firstLineChars="196" w:firstLine="472"/>
        <w:rPr>
          <w:rFonts w:ascii="仿宋" w:eastAsia="仿宋" w:hAnsi="仿宋"/>
          <w:b/>
          <w:color w:val="000000"/>
          <w:sz w:val="24"/>
          <w:szCs w:val="24"/>
        </w:rPr>
      </w:pPr>
      <w:r>
        <w:rPr>
          <w:rFonts w:ascii="仿宋" w:eastAsia="仿宋" w:hAnsi="仿宋" w:hint="eastAsia"/>
          <w:b/>
          <w:color w:val="000000"/>
          <w:sz w:val="24"/>
          <w:szCs w:val="24"/>
        </w:rPr>
        <w:t>11、项目联系人</w:t>
      </w:r>
    </w:p>
    <w:p w14:paraId="019918D6" w14:textId="77777777" w:rsidR="004D72D3" w:rsidRDefault="008722E5">
      <w:pPr>
        <w:pStyle w:val="af7"/>
        <w:spacing w:line="360" w:lineRule="auto"/>
        <w:ind w:firstLineChars="200" w:firstLine="480"/>
        <w:rPr>
          <w:rFonts w:ascii="仿宋" w:eastAsia="仿宋" w:hAnsi="仿宋"/>
          <w:color w:val="000000"/>
          <w:sz w:val="24"/>
        </w:rPr>
      </w:pPr>
      <w:r>
        <w:rPr>
          <w:rFonts w:ascii="仿宋" w:eastAsia="仿宋" w:hAnsi="仿宋" w:hint="eastAsia"/>
          <w:color w:val="000000"/>
          <w:sz w:val="24"/>
        </w:rPr>
        <w:t>（1）采购人联系方式：杭州市滨江区教育局，联系人：詹老师，联系电话：</w:t>
      </w:r>
      <w:r>
        <w:rPr>
          <w:rFonts w:ascii="仿宋" w:eastAsia="仿宋" w:hAnsi="仿宋" w:hint="eastAsia"/>
          <w:color w:val="000000"/>
          <w:sz w:val="24"/>
          <w:szCs w:val="24"/>
        </w:rPr>
        <w:t>0571-87702040</w:t>
      </w:r>
      <w:r>
        <w:rPr>
          <w:rFonts w:ascii="仿宋" w:eastAsia="仿宋" w:hAnsi="仿宋"/>
          <w:color w:val="000000"/>
          <w:sz w:val="24"/>
          <w:szCs w:val="24"/>
        </w:rPr>
        <w:t>。</w:t>
      </w:r>
    </w:p>
    <w:p w14:paraId="695A8562" w14:textId="77777777" w:rsidR="004D72D3" w:rsidRDefault="008722E5">
      <w:pPr>
        <w:pStyle w:val="af7"/>
        <w:spacing w:line="360" w:lineRule="auto"/>
        <w:ind w:firstLineChars="200" w:firstLine="480"/>
        <w:rPr>
          <w:rFonts w:ascii="仿宋" w:eastAsia="仿宋" w:hAnsi="仿宋"/>
          <w:color w:val="000000"/>
          <w:sz w:val="24"/>
        </w:rPr>
      </w:pPr>
      <w:r>
        <w:rPr>
          <w:rFonts w:ascii="仿宋" w:eastAsia="仿宋" w:hAnsi="仿宋" w:hint="eastAsia"/>
          <w:color w:val="000000"/>
          <w:sz w:val="24"/>
        </w:rPr>
        <w:t>（2）杭州市公共资源交易中心高新技术产业开发区（滨江）分中心</w:t>
      </w:r>
      <w:r>
        <w:rPr>
          <w:rFonts w:ascii="仿宋" w:eastAsia="仿宋" w:hAnsi="仿宋" w:hint="eastAsia"/>
          <w:color w:val="000000"/>
          <w:sz w:val="24"/>
          <w:szCs w:val="24"/>
        </w:rPr>
        <w:t>业务受理科，联系人：杨工，联系电话：0571-87702447，传真：0571-87702447</w:t>
      </w:r>
      <w:r>
        <w:rPr>
          <w:rFonts w:ascii="仿宋" w:eastAsia="仿宋" w:hAnsi="仿宋" w:cs="Arial" w:hint="eastAsia"/>
          <w:bCs/>
          <w:color w:val="000000"/>
          <w:kern w:val="28"/>
          <w:sz w:val="24"/>
          <w:szCs w:val="24"/>
        </w:rPr>
        <w:t>。</w:t>
      </w:r>
    </w:p>
    <w:p w14:paraId="50BBF0EB" w14:textId="77777777" w:rsidR="004D72D3" w:rsidRDefault="004D72D3">
      <w:pPr>
        <w:spacing w:line="360" w:lineRule="auto"/>
        <w:ind w:firstLine="200"/>
        <w:jc w:val="center"/>
        <w:rPr>
          <w:rFonts w:ascii="仿宋" w:eastAsia="仿宋" w:hAnsi="仿宋"/>
          <w:color w:val="000000"/>
          <w:sz w:val="24"/>
        </w:rPr>
      </w:pPr>
    </w:p>
    <w:p w14:paraId="55165763" w14:textId="77777777" w:rsidR="004D72D3" w:rsidRDefault="008722E5">
      <w:pPr>
        <w:spacing w:line="360" w:lineRule="auto"/>
        <w:ind w:firstLine="200"/>
        <w:jc w:val="center"/>
        <w:rPr>
          <w:rFonts w:ascii="仿宋" w:eastAsia="仿宋" w:hAnsi="仿宋"/>
          <w:color w:val="000000"/>
          <w:sz w:val="24"/>
        </w:rPr>
      </w:pPr>
      <w:r>
        <w:rPr>
          <w:rFonts w:ascii="仿宋" w:eastAsia="仿宋" w:hAnsi="仿宋" w:hint="eastAsia"/>
          <w:color w:val="000000"/>
          <w:sz w:val="24"/>
        </w:rPr>
        <w:t xml:space="preserve">                    杭州市公共资源交易中心高新技术产业开发区（滨江）分中心</w:t>
      </w:r>
    </w:p>
    <w:p w14:paraId="55236002" w14:textId="77C88F4B" w:rsidR="004D72D3" w:rsidRDefault="008722E5">
      <w:pPr>
        <w:pStyle w:val="af7"/>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 xml:space="preserve">                                                 二○一九年</w:t>
      </w:r>
      <w:r w:rsidR="001E702C">
        <w:rPr>
          <w:rFonts w:ascii="仿宋" w:eastAsia="仿宋" w:hAnsi="仿宋" w:hint="eastAsia"/>
          <w:color w:val="000000"/>
          <w:sz w:val="24"/>
          <w:szCs w:val="24"/>
        </w:rPr>
        <w:t>十</w:t>
      </w:r>
      <w:r>
        <w:rPr>
          <w:rFonts w:ascii="仿宋" w:eastAsia="仿宋" w:hAnsi="仿宋" w:hint="eastAsia"/>
          <w:color w:val="000000"/>
          <w:sz w:val="24"/>
          <w:szCs w:val="24"/>
        </w:rPr>
        <w:t>月</w:t>
      </w:r>
      <w:r w:rsidR="001E702C">
        <w:rPr>
          <w:rFonts w:ascii="仿宋" w:eastAsia="仿宋" w:hAnsi="仿宋" w:hint="eastAsia"/>
          <w:color w:val="000000"/>
          <w:sz w:val="24"/>
          <w:szCs w:val="24"/>
        </w:rPr>
        <w:t>三十</w:t>
      </w:r>
      <w:r>
        <w:rPr>
          <w:rFonts w:ascii="仿宋" w:eastAsia="仿宋" w:hAnsi="仿宋" w:hint="eastAsia"/>
          <w:color w:val="000000"/>
          <w:sz w:val="24"/>
          <w:szCs w:val="24"/>
        </w:rPr>
        <w:t>日</w:t>
      </w:r>
    </w:p>
    <w:p w14:paraId="49270DE9" w14:textId="77777777" w:rsidR="004D72D3" w:rsidRDefault="008722E5">
      <w:pPr>
        <w:adjustRightInd/>
        <w:spacing w:line="360" w:lineRule="auto"/>
        <w:jc w:val="center"/>
        <w:outlineLvl w:val="0"/>
        <w:rPr>
          <w:rFonts w:ascii="仿宋" w:eastAsia="仿宋" w:hAnsi="仿宋"/>
          <w:b/>
          <w:color w:val="000000"/>
          <w:sz w:val="36"/>
          <w:szCs w:val="20"/>
        </w:rPr>
      </w:pPr>
      <w:r>
        <w:rPr>
          <w:rFonts w:ascii="仿宋" w:eastAsia="仿宋" w:hAnsi="仿宋" w:hint="eastAsia"/>
          <w:color w:val="000000"/>
          <w:sz w:val="24"/>
        </w:rPr>
        <w:br w:type="page"/>
      </w:r>
      <w:r>
        <w:rPr>
          <w:rFonts w:ascii="仿宋" w:eastAsia="仿宋" w:hAnsi="仿宋" w:hint="eastAsia"/>
          <w:b/>
          <w:color w:val="000000"/>
          <w:sz w:val="36"/>
          <w:szCs w:val="20"/>
        </w:rPr>
        <w:lastRenderedPageBreak/>
        <w:t>第二部分</w:t>
      </w:r>
      <w:bookmarkEnd w:id="8"/>
      <w:r>
        <w:rPr>
          <w:rFonts w:ascii="仿宋" w:eastAsia="仿宋" w:hAnsi="仿宋" w:hint="eastAsia"/>
          <w:b/>
          <w:color w:val="000000"/>
          <w:sz w:val="36"/>
          <w:szCs w:val="20"/>
        </w:rPr>
        <w:t xml:space="preserve"> 编制和提交采购响应文件须知</w:t>
      </w:r>
      <w:bookmarkEnd w:id="9"/>
    </w:p>
    <w:p w14:paraId="7A4D6DAC" w14:textId="77777777" w:rsidR="004D72D3" w:rsidRDefault="008722E5">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903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55"/>
        <w:gridCol w:w="8375"/>
      </w:tblGrid>
      <w:tr w:rsidR="004D72D3" w14:paraId="490A541C" w14:textId="77777777">
        <w:trPr>
          <w:tblHeader/>
        </w:trPr>
        <w:tc>
          <w:tcPr>
            <w:tcW w:w="655" w:type="dxa"/>
            <w:tcBorders>
              <w:top w:val="single" w:sz="8" w:space="0" w:color="000000"/>
              <w:left w:val="single" w:sz="8" w:space="0" w:color="000000"/>
              <w:bottom w:val="single" w:sz="2" w:space="0" w:color="000000"/>
              <w:right w:val="single" w:sz="2" w:space="0" w:color="000000"/>
            </w:tcBorders>
            <w:vAlign w:val="center"/>
          </w:tcPr>
          <w:p w14:paraId="07754B03"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条款</w:t>
            </w:r>
          </w:p>
        </w:tc>
        <w:tc>
          <w:tcPr>
            <w:tcW w:w="8375" w:type="dxa"/>
            <w:tcBorders>
              <w:top w:val="single" w:sz="8" w:space="0" w:color="000000"/>
              <w:left w:val="single" w:sz="2" w:space="0" w:color="000000"/>
              <w:bottom w:val="single" w:sz="2" w:space="0" w:color="000000"/>
              <w:right w:val="single" w:sz="8" w:space="0" w:color="000000"/>
            </w:tcBorders>
            <w:vAlign w:val="center"/>
          </w:tcPr>
          <w:p w14:paraId="39CB5861" w14:textId="77777777" w:rsidR="004D72D3" w:rsidRDefault="008722E5">
            <w:pPr>
              <w:snapToGrid w:val="0"/>
              <w:spacing w:line="360" w:lineRule="auto"/>
              <w:jc w:val="center"/>
              <w:rPr>
                <w:rFonts w:ascii="仿宋" w:eastAsia="仿宋" w:hAnsi="仿宋"/>
                <w:b/>
                <w:color w:val="000000"/>
                <w:sz w:val="24"/>
              </w:rPr>
            </w:pPr>
            <w:r>
              <w:rPr>
                <w:rFonts w:ascii="仿宋" w:eastAsia="仿宋" w:hAnsi="仿宋" w:hint="eastAsia"/>
                <w:b/>
                <w:color w:val="000000"/>
                <w:sz w:val="24"/>
              </w:rPr>
              <w:t>内容规定</w:t>
            </w:r>
          </w:p>
        </w:tc>
      </w:tr>
      <w:tr w:rsidR="004D72D3" w14:paraId="73BB29BF" w14:textId="77777777">
        <w:trPr>
          <w:trHeight w:val="622"/>
        </w:trPr>
        <w:tc>
          <w:tcPr>
            <w:tcW w:w="655" w:type="dxa"/>
            <w:tcBorders>
              <w:top w:val="single" w:sz="2" w:space="0" w:color="000000"/>
              <w:left w:val="single" w:sz="8" w:space="0" w:color="000000"/>
              <w:bottom w:val="single" w:sz="2" w:space="0" w:color="000000"/>
              <w:right w:val="single" w:sz="2" w:space="0" w:color="000000"/>
            </w:tcBorders>
            <w:vAlign w:val="center"/>
          </w:tcPr>
          <w:p w14:paraId="2C498BF7"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1</w:t>
            </w:r>
          </w:p>
        </w:tc>
        <w:tc>
          <w:tcPr>
            <w:tcW w:w="8375" w:type="dxa"/>
            <w:tcBorders>
              <w:top w:val="single" w:sz="2" w:space="0" w:color="000000"/>
              <w:left w:val="single" w:sz="2" w:space="0" w:color="000000"/>
              <w:bottom w:val="single" w:sz="2" w:space="0" w:color="000000"/>
              <w:right w:val="single" w:sz="8" w:space="0" w:color="000000"/>
            </w:tcBorders>
          </w:tcPr>
          <w:p w14:paraId="1C8B5BBF" w14:textId="77777777" w:rsidR="004D72D3" w:rsidRDefault="008722E5">
            <w:pPr>
              <w:snapToGrid w:val="0"/>
              <w:spacing w:line="360" w:lineRule="auto"/>
              <w:jc w:val="center"/>
              <w:rPr>
                <w:rFonts w:ascii="仿宋" w:eastAsia="仿宋" w:hAnsi="仿宋"/>
                <w:b/>
                <w:color w:val="000000"/>
                <w:sz w:val="24"/>
              </w:rPr>
            </w:pPr>
            <w:r>
              <w:rPr>
                <w:rFonts w:ascii="仿宋" w:eastAsia="仿宋" w:hAnsi="仿宋" w:hint="eastAsia"/>
                <w:b/>
                <w:color w:val="000000"/>
                <w:sz w:val="24"/>
              </w:rPr>
              <w:t>项目说明</w:t>
            </w:r>
          </w:p>
          <w:p w14:paraId="294B8023" w14:textId="5CA57C32" w:rsidR="004D72D3" w:rsidRDefault="008722E5">
            <w:pPr>
              <w:spacing w:line="360" w:lineRule="auto"/>
              <w:ind w:firstLineChars="197" w:firstLine="475"/>
              <w:rPr>
                <w:rFonts w:ascii="仿宋" w:eastAsia="仿宋" w:hAnsi="仿宋"/>
                <w:color w:val="000000"/>
                <w:sz w:val="24"/>
              </w:rPr>
            </w:pPr>
            <w:r>
              <w:rPr>
                <w:rFonts w:ascii="仿宋" w:eastAsia="仿宋" w:hAnsi="仿宋" w:hint="eastAsia"/>
                <w:b/>
                <w:color w:val="000000"/>
                <w:sz w:val="24"/>
              </w:rPr>
              <w:t>一、项目名称：杭州市滨江区教育局下属学校2019年英语听说训练及考试系统建设项目</w:t>
            </w:r>
            <w:r>
              <w:rPr>
                <w:rFonts w:ascii="仿宋" w:eastAsia="仿宋" w:hAnsi="仿宋" w:hint="eastAsia"/>
                <w:color w:val="000000"/>
                <w:sz w:val="24"/>
              </w:rPr>
              <w:t>。</w:t>
            </w:r>
          </w:p>
          <w:p w14:paraId="507F78B5" w14:textId="77777777" w:rsidR="004D72D3" w:rsidRDefault="008722E5">
            <w:pPr>
              <w:spacing w:line="360" w:lineRule="auto"/>
              <w:ind w:firstLineChars="196" w:firstLine="472"/>
              <w:rPr>
                <w:rFonts w:ascii="仿宋" w:eastAsia="仿宋" w:hAnsi="仿宋"/>
                <w:color w:val="000000"/>
                <w:sz w:val="24"/>
              </w:rPr>
            </w:pPr>
            <w:r>
              <w:rPr>
                <w:rFonts w:ascii="仿宋" w:eastAsia="仿宋" w:hAnsi="仿宋" w:hint="eastAsia"/>
                <w:b/>
                <w:color w:val="000000"/>
                <w:sz w:val="24"/>
                <w:lang w:val="zh-CN"/>
              </w:rPr>
              <w:t>二、采购预算：</w:t>
            </w:r>
            <w:r>
              <w:rPr>
                <w:rFonts w:ascii="仿宋" w:eastAsia="仿宋" w:hAnsi="仿宋" w:hint="eastAsia"/>
                <w:b/>
                <w:bCs/>
                <w:color w:val="000000"/>
                <w:sz w:val="24"/>
                <w:lang w:val="zh-CN"/>
              </w:rPr>
              <w:t>本项目</w:t>
            </w:r>
            <w:r>
              <w:rPr>
                <w:rFonts w:ascii="仿宋" w:eastAsia="仿宋" w:hAnsi="仿宋" w:hint="eastAsia"/>
                <w:b/>
                <w:color w:val="000000"/>
                <w:sz w:val="24"/>
                <w:lang w:val="zh-CN"/>
              </w:rPr>
              <w:t>采购预算</w:t>
            </w:r>
            <w:r>
              <w:rPr>
                <w:rFonts w:ascii="仿宋" w:eastAsia="仿宋" w:hAnsi="仿宋" w:hint="eastAsia"/>
                <w:b/>
                <w:bCs/>
                <w:color w:val="000000"/>
                <w:sz w:val="24"/>
                <w:lang w:val="zh-CN"/>
              </w:rPr>
              <w:t>人民币</w:t>
            </w:r>
            <w:r>
              <w:rPr>
                <w:rFonts w:ascii="仿宋" w:eastAsia="仿宋" w:hAnsi="仿宋" w:hint="eastAsia"/>
                <w:b/>
                <w:bCs/>
                <w:color w:val="000000"/>
                <w:sz w:val="24"/>
                <w:u w:val="single"/>
                <w:lang w:val="zh-CN"/>
              </w:rPr>
              <w:t xml:space="preserve">  </w:t>
            </w:r>
            <w:r>
              <w:rPr>
                <w:rFonts w:ascii="仿宋" w:eastAsia="仿宋" w:hAnsi="仿宋"/>
                <w:b/>
                <w:bCs/>
                <w:color w:val="000000"/>
                <w:sz w:val="28"/>
                <w:szCs w:val="28"/>
                <w:u w:val="single"/>
                <w:lang w:val="zh-CN"/>
              </w:rPr>
              <w:t>250</w:t>
            </w:r>
            <w:r>
              <w:rPr>
                <w:rFonts w:ascii="仿宋" w:eastAsia="仿宋" w:hAnsi="仿宋" w:hint="eastAsia"/>
                <w:b/>
                <w:bCs/>
                <w:color w:val="000000"/>
                <w:sz w:val="28"/>
                <w:szCs w:val="28"/>
                <w:u w:val="single"/>
                <w:lang w:val="zh-CN"/>
              </w:rPr>
              <w:t xml:space="preserve">  </w:t>
            </w:r>
            <w:r>
              <w:rPr>
                <w:rFonts w:ascii="仿宋" w:eastAsia="仿宋" w:hAnsi="仿宋" w:hint="eastAsia"/>
                <w:b/>
                <w:color w:val="000000"/>
                <w:sz w:val="24"/>
              </w:rPr>
              <w:t>万元</w:t>
            </w:r>
            <w:r>
              <w:rPr>
                <w:rFonts w:ascii="仿宋" w:eastAsia="仿宋" w:hAnsi="仿宋" w:hint="eastAsia"/>
                <w:color w:val="000000"/>
                <w:sz w:val="24"/>
              </w:rPr>
              <w:t>。</w:t>
            </w:r>
          </w:p>
          <w:p w14:paraId="4546A839" w14:textId="77777777" w:rsidR="004D72D3" w:rsidRDefault="008722E5">
            <w:pPr>
              <w:spacing w:line="360" w:lineRule="auto"/>
              <w:ind w:firstLineChars="200" w:firstLine="480"/>
              <w:rPr>
                <w:rFonts w:ascii="仿宋" w:eastAsia="仿宋" w:hAnsi="仿宋"/>
                <w:color w:val="000000"/>
                <w:sz w:val="24"/>
              </w:rPr>
            </w:pPr>
            <w:r>
              <w:rPr>
                <w:rFonts w:ascii="仿宋" w:eastAsia="仿宋" w:hAnsi="仿宋" w:hint="eastAsia"/>
                <w:color w:val="000000"/>
                <w:sz w:val="24"/>
              </w:rPr>
              <w:t>标项一（英语听说训练应用平台）：</w:t>
            </w:r>
            <w:r>
              <w:rPr>
                <w:rFonts w:ascii="仿宋" w:eastAsia="仿宋" w:hAnsi="仿宋" w:hint="eastAsia"/>
                <w:color w:val="000000"/>
                <w:sz w:val="24"/>
                <w:u w:val="single"/>
              </w:rPr>
              <w:t xml:space="preserve"> </w:t>
            </w:r>
            <w:r>
              <w:rPr>
                <w:rFonts w:ascii="仿宋" w:eastAsia="仿宋" w:hAnsi="仿宋"/>
                <w:color w:val="000000"/>
                <w:sz w:val="24"/>
                <w:u w:val="single"/>
              </w:rPr>
              <w:t xml:space="preserve">150 </w:t>
            </w:r>
            <w:r>
              <w:rPr>
                <w:rFonts w:ascii="仿宋" w:eastAsia="仿宋" w:hAnsi="仿宋" w:hint="eastAsia"/>
                <w:color w:val="000000"/>
                <w:sz w:val="24"/>
                <w:u w:val="single"/>
              </w:rPr>
              <w:t xml:space="preserve"> </w:t>
            </w:r>
            <w:r>
              <w:rPr>
                <w:rFonts w:ascii="仿宋" w:eastAsia="仿宋" w:hAnsi="仿宋" w:hint="eastAsia"/>
                <w:color w:val="000000"/>
                <w:sz w:val="24"/>
              </w:rPr>
              <w:t>万元；</w:t>
            </w:r>
          </w:p>
          <w:p w14:paraId="42B05ED6" w14:textId="539A73BD" w:rsidR="004D72D3" w:rsidRDefault="008722E5">
            <w:pPr>
              <w:spacing w:line="360" w:lineRule="auto"/>
              <w:ind w:firstLineChars="196" w:firstLine="470"/>
              <w:rPr>
                <w:rFonts w:ascii="仿宋" w:eastAsia="仿宋" w:hAnsi="仿宋"/>
                <w:color w:val="000000"/>
                <w:sz w:val="24"/>
              </w:rPr>
            </w:pPr>
            <w:r>
              <w:rPr>
                <w:rFonts w:ascii="仿宋" w:eastAsia="仿宋" w:hAnsi="仿宋" w:hint="eastAsia"/>
                <w:color w:val="000000"/>
                <w:sz w:val="24"/>
              </w:rPr>
              <w:t>标项二（英语听说能力人机对话考试系统）：</w:t>
            </w:r>
            <w:r>
              <w:rPr>
                <w:rFonts w:ascii="仿宋" w:eastAsia="仿宋" w:hAnsi="仿宋"/>
                <w:color w:val="000000"/>
                <w:sz w:val="24"/>
                <w:u w:val="single"/>
              </w:rPr>
              <w:t xml:space="preserve"> 100</w:t>
            </w:r>
            <w:r>
              <w:rPr>
                <w:rFonts w:ascii="仿宋" w:eastAsia="仿宋" w:hAnsi="仿宋" w:hint="eastAsia"/>
                <w:color w:val="000000"/>
                <w:sz w:val="24"/>
              </w:rPr>
              <w:t>万元；</w:t>
            </w:r>
          </w:p>
          <w:p w14:paraId="6756F0E0" w14:textId="1BB9C2F0" w:rsidR="00256B64" w:rsidRPr="00256B64" w:rsidRDefault="00256B64">
            <w:pPr>
              <w:spacing w:line="360" w:lineRule="auto"/>
              <w:ind w:firstLineChars="196" w:firstLine="472"/>
              <w:rPr>
                <w:rFonts w:ascii="仿宋" w:eastAsia="仿宋" w:hAnsi="仿宋" w:hint="eastAsia"/>
                <w:b/>
                <w:bCs/>
                <w:color w:val="000000"/>
                <w:sz w:val="24"/>
              </w:rPr>
            </w:pPr>
            <w:r w:rsidRPr="00256B64">
              <w:rPr>
                <w:rFonts w:ascii="仿宋" w:eastAsia="仿宋" w:hAnsi="仿宋" w:hint="eastAsia"/>
                <w:b/>
                <w:bCs/>
                <w:color w:val="000000"/>
                <w:sz w:val="24"/>
              </w:rPr>
              <w:t>（</w:t>
            </w:r>
            <w:r w:rsidR="00AE7B60">
              <w:rPr>
                <w:rFonts w:ascii="仿宋" w:eastAsia="仿宋" w:hAnsi="仿宋" w:hint="eastAsia"/>
                <w:b/>
                <w:bCs/>
                <w:color w:val="000000"/>
                <w:sz w:val="24"/>
              </w:rPr>
              <w:t>▲</w:t>
            </w:r>
            <w:r w:rsidRPr="00256B64">
              <w:rPr>
                <w:rFonts w:ascii="仿宋" w:eastAsia="仿宋" w:hAnsi="仿宋" w:hint="eastAsia"/>
                <w:b/>
                <w:bCs/>
                <w:color w:val="000000"/>
                <w:sz w:val="24"/>
              </w:rPr>
              <w:t>为确保公平、公正</w:t>
            </w:r>
            <w:r w:rsidR="00AE7B60">
              <w:rPr>
                <w:rFonts w:ascii="仿宋" w:eastAsia="仿宋" w:hAnsi="仿宋" w:hint="eastAsia"/>
                <w:b/>
                <w:bCs/>
                <w:color w:val="000000"/>
                <w:sz w:val="24"/>
              </w:rPr>
              <w:t>原则</w:t>
            </w:r>
            <w:r w:rsidRPr="00256B64">
              <w:rPr>
                <w:rFonts w:ascii="仿宋" w:eastAsia="仿宋" w:hAnsi="仿宋" w:hint="eastAsia"/>
                <w:b/>
                <w:bCs/>
                <w:color w:val="000000"/>
                <w:sz w:val="24"/>
              </w:rPr>
              <w:t>，做到考、练分离，同一</w:t>
            </w:r>
            <w:r w:rsidR="00DC57A1">
              <w:rPr>
                <w:rFonts w:ascii="仿宋" w:eastAsia="仿宋" w:hAnsi="仿宋" w:hint="eastAsia"/>
                <w:b/>
                <w:bCs/>
                <w:color w:val="000000"/>
                <w:sz w:val="24"/>
              </w:rPr>
              <w:t>投标人</w:t>
            </w:r>
            <w:r w:rsidRPr="00256B64">
              <w:rPr>
                <w:rFonts w:ascii="仿宋" w:eastAsia="仿宋" w:hAnsi="仿宋" w:hint="eastAsia"/>
                <w:b/>
                <w:bCs/>
                <w:color w:val="000000"/>
                <w:sz w:val="24"/>
              </w:rPr>
              <w:t>只能提供一项服务</w:t>
            </w:r>
            <w:r w:rsidR="009E3BCF">
              <w:rPr>
                <w:rFonts w:ascii="仿宋" w:eastAsia="仿宋" w:hAnsi="仿宋" w:hint="eastAsia"/>
                <w:b/>
                <w:bCs/>
                <w:color w:val="000000"/>
                <w:sz w:val="24"/>
              </w:rPr>
              <w:t>。</w:t>
            </w:r>
            <w:r w:rsidRPr="00256B64">
              <w:rPr>
                <w:rFonts w:ascii="仿宋" w:eastAsia="仿宋" w:hAnsi="仿宋" w:hint="eastAsia"/>
                <w:b/>
                <w:bCs/>
                <w:color w:val="000000"/>
                <w:sz w:val="24"/>
              </w:rPr>
              <w:t>若</w:t>
            </w:r>
            <w:r w:rsidR="00677CF9">
              <w:rPr>
                <w:rFonts w:ascii="仿宋" w:eastAsia="仿宋" w:hAnsi="仿宋" w:hint="eastAsia"/>
                <w:b/>
                <w:bCs/>
                <w:color w:val="000000"/>
                <w:sz w:val="24"/>
              </w:rPr>
              <w:t>投标人</w:t>
            </w:r>
            <w:r w:rsidRPr="00256B64">
              <w:rPr>
                <w:rFonts w:ascii="仿宋" w:eastAsia="仿宋" w:hAnsi="仿宋" w:hint="eastAsia"/>
                <w:b/>
                <w:bCs/>
                <w:color w:val="000000"/>
                <w:sz w:val="24"/>
              </w:rPr>
              <w:t>同时</w:t>
            </w:r>
            <w:r w:rsidR="00115C0C">
              <w:rPr>
                <w:rFonts w:ascii="仿宋" w:eastAsia="仿宋" w:hAnsi="仿宋" w:hint="eastAsia"/>
                <w:b/>
                <w:bCs/>
                <w:color w:val="000000"/>
                <w:sz w:val="24"/>
              </w:rPr>
              <w:t>被</w:t>
            </w:r>
            <w:r w:rsidR="00677CF9">
              <w:rPr>
                <w:rFonts w:ascii="仿宋" w:eastAsia="仿宋" w:hAnsi="仿宋" w:hint="eastAsia"/>
                <w:b/>
                <w:bCs/>
                <w:color w:val="000000"/>
                <w:sz w:val="24"/>
              </w:rPr>
              <w:t>推荐为第一</w:t>
            </w:r>
            <w:r w:rsidRPr="00256B64">
              <w:rPr>
                <w:rFonts w:ascii="仿宋" w:eastAsia="仿宋" w:hAnsi="仿宋" w:hint="eastAsia"/>
                <w:b/>
                <w:bCs/>
                <w:color w:val="000000"/>
                <w:sz w:val="24"/>
              </w:rPr>
              <w:t>中标</w:t>
            </w:r>
            <w:r w:rsidR="00677CF9">
              <w:rPr>
                <w:rFonts w:ascii="仿宋" w:eastAsia="仿宋" w:hAnsi="仿宋" w:hint="eastAsia"/>
                <w:b/>
                <w:bCs/>
                <w:color w:val="000000"/>
                <w:sz w:val="24"/>
              </w:rPr>
              <w:t>候选人</w:t>
            </w:r>
            <w:r w:rsidRPr="00256B64">
              <w:rPr>
                <w:rFonts w:ascii="仿宋" w:eastAsia="仿宋" w:hAnsi="仿宋" w:hint="eastAsia"/>
                <w:b/>
                <w:bCs/>
                <w:color w:val="000000"/>
                <w:sz w:val="24"/>
              </w:rPr>
              <w:t>，</w:t>
            </w:r>
            <w:r w:rsidR="00A34BAC">
              <w:rPr>
                <w:rFonts w:ascii="仿宋" w:eastAsia="仿宋" w:hAnsi="仿宋" w:hint="eastAsia"/>
                <w:b/>
                <w:bCs/>
                <w:color w:val="000000"/>
                <w:sz w:val="24"/>
              </w:rPr>
              <w:t>须</w:t>
            </w:r>
            <w:r w:rsidRPr="00256B64">
              <w:rPr>
                <w:rFonts w:ascii="仿宋" w:eastAsia="仿宋" w:hAnsi="仿宋" w:hint="eastAsia"/>
                <w:b/>
                <w:bCs/>
                <w:color w:val="000000"/>
                <w:sz w:val="24"/>
              </w:rPr>
              <w:t>在现场询标环节确认最终</w:t>
            </w:r>
            <w:r w:rsidR="009E3BCF">
              <w:rPr>
                <w:rFonts w:ascii="仿宋" w:eastAsia="仿宋" w:hAnsi="仿宋" w:hint="eastAsia"/>
                <w:b/>
                <w:bCs/>
                <w:color w:val="000000"/>
                <w:sz w:val="24"/>
              </w:rPr>
              <w:t>服务</w:t>
            </w:r>
            <w:r w:rsidRPr="00256B64">
              <w:rPr>
                <w:rFonts w:ascii="仿宋" w:eastAsia="仿宋" w:hAnsi="仿宋" w:hint="eastAsia"/>
                <w:b/>
                <w:bCs/>
                <w:color w:val="000000"/>
                <w:sz w:val="24"/>
              </w:rPr>
              <w:t>标段</w:t>
            </w:r>
            <w:r w:rsidR="009E3BCF">
              <w:rPr>
                <w:rFonts w:ascii="仿宋" w:eastAsia="仿宋" w:hAnsi="仿宋" w:hint="eastAsia"/>
                <w:b/>
                <w:bCs/>
                <w:color w:val="000000"/>
                <w:sz w:val="24"/>
              </w:rPr>
              <w:t>，另一标段自动放弃</w:t>
            </w:r>
            <w:r w:rsidRPr="00256B64">
              <w:rPr>
                <w:rFonts w:ascii="仿宋" w:eastAsia="仿宋" w:hAnsi="仿宋" w:hint="eastAsia"/>
                <w:b/>
                <w:bCs/>
                <w:color w:val="000000"/>
                <w:sz w:val="24"/>
              </w:rPr>
              <w:t>。）</w:t>
            </w:r>
          </w:p>
          <w:p w14:paraId="03330034" w14:textId="77777777" w:rsidR="004D72D3" w:rsidRDefault="008722E5">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三、项目技术规范和服务要求：</w:t>
            </w:r>
            <w:r>
              <w:rPr>
                <w:rFonts w:ascii="仿宋" w:eastAsia="仿宋" w:hAnsi="仿宋" w:hint="eastAsia"/>
                <w:color w:val="000000"/>
                <w:sz w:val="24"/>
              </w:rPr>
              <w:t>供应商所提供的货物和服务须在我国境内合法生产、销售，详见招标文件第四部分。</w:t>
            </w:r>
          </w:p>
          <w:p w14:paraId="569B70CE" w14:textId="77777777" w:rsidR="004D72D3" w:rsidRDefault="008722E5">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四、项目实施地点：</w:t>
            </w:r>
            <w:r>
              <w:rPr>
                <w:rFonts w:ascii="仿宋" w:eastAsia="仿宋" w:hAnsi="仿宋" w:hint="eastAsia"/>
                <w:color w:val="000000"/>
                <w:sz w:val="24"/>
                <w:u w:val="single"/>
              </w:rPr>
              <w:t xml:space="preserve">杭州市滨江区 </w:t>
            </w:r>
            <w:r>
              <w:rPr>
                <w:rFonts w:ascii="仿宋" w:eastAsia="仿宋" w:hAnsi="仿宋" w:hint="eastAsia"/>
                <w:color w:val="000000"/>
                <w:sz w:val="24"/>
              </w:rPr>
              <w:t>。</w:t>
            </w:r>
          </w:p>
          <w:p w14:paraId="2443653C" w14:textId="77777777" w:rsidR="004D72D3" w:rsidRDefault="008722E5">
            <w:pPr>
              <w:spacing w:line="360" w:lineRule="auto"/>
              <w:ind w:firstLineChars="196" w:firstLine="472"/>
              <w:rPr>
                <w:rFonts w:ascii="仿宋" w:eastAsia="仿宋" w:hAnsi="仿宋"/>
                <w:bCs/>
                <w:color w:val="000000"/>
                <w:sz w:val="24"/>
                <w:u w:val="single"/>
              </w:rPr>
            </w:pPr>
            <w:r>
              <w:rPr>
                <w:rFonts w:ascii="仿宋" w:eastAsia="仿宋" w:hAnsi="仿宋" w:hint="eastAsia"/>
                <w:b/>
                <w:color w:val="000000"/>
                <w:sz w:val="24"/>
              </w:rPr>
              <w:t>五、项目实施时间：</w:t>
            </w:r>
            <w:r>
              <w:rPr>
                <w:rFonts w:ascii="仿宋" w:eastAsia="仿宋" w:hAnsi="仿宋" w:hint="eastAsia"/>
                <w:bCs/>
                <w:color w:val="000000"/>
                <w:sz w:val="24"/>
                <w:u w:val="single"/>
              </w:rPr>
              <w:t>合同签订后15天。</w:t>
            </w:r>
          </w:p>
          <w:p w14:paraId="488F6379" w14:textId="77777777" w:rsidR="004D72D3" w:rsidRDefault="008722E5">
            <w:pPr>
              <w:spacing w:line="360" w:lineRule="auto"/>
              <w:ind w:firstLineChars="196" w:firstLine="472"/>
              <w:rPr>
                <w:rFonts w:ascii="仿宋" w:eastAsia="仿宋" w:hAnsi="仿宋"/>
                <w:b/>
                <w:color w:val="000000"/>
                <w:sz w:val="24"/>
                <w:u w:val="single"/>
              </w:rPr>
            </w:pPr>
            <w:r>
              <w:rPr>
                <w:rFonts w:ascii="仿宋" w:eastAsia="仿宋" w:hAnsi="仿宋" w:hint="eastAsia"/>
                <w:b/>
                <w:color w:val="000000"/>
                <w:sz w:val="24"/>
              </w:rPr>
              <w:t>六、服务期：</w:t>
            </w:r>
            <w:r>
              <w:rPr>
                <w:rFonts w:ascii="仿宋" w:eastAsia="仿宋" w:hAnsi="仿宋" w:hint="eastAsia"/>
                <w:bCs/>
                <w:color w:val="000000"/>
                <w:sz w:val="24"/>
                <w:u w:val="single"/>
              </w:rPr>
              <w:t>三年(以项目竣工验收合格之日起计)。</w:t>
            </w:r>
          </w:p>
          <w:p w14:paraId="3FE7E708" w14:textId="77777777" w:rsidR="004D72D3" w:rsidRDefault="008722E5">
            <w:pPr>
              <w:spacing w:line="360" w:lineRule="auto"/>
              <w:ind w:firstLineChars="196" w:firstLine="472"/>
              <w:rPr>
                <w:rFonts w:ascii="仿宋" w:eastAsia="仿宋" w:hAnsi="仿宋" w:cs="仿宋_GB2312"/>
                <w:color w:val="000000"/>
                <w:kern w:val="1"/>
                <w:sz w:val="24"/>
              </w:rPr>
            </w:pPr>
            <w:r>
              <w:rPr>
                <w:rFonts w:ascii="仿宋" w:eastAsia="仿宋" w:hAnsi="仿宋" w:hint="eastAsia"/>
                <w:b/>
                <w:color w:val="000000"/>
                <w:sz w:val="24"/>
              </w:rPr>
              <w:t>七、投标方案讲解：</w:t>
            </w:r>
            <w:r>
              <w:rPr>
                <w:rFonts w:ascii="仿宋" w:eastAsia="仿宋" w:hAnsi="仿宋" w:cs="仿宋_GB2312" w:hint="eastAsia"/>
                <w:color w:val="000000"/>
                <w:kern w:val="1"/>
                <w:sz w:val="24"/>
              </w:rPr>
              <w:t>在评标时将安排每个投标人讲解投标方案，每个投标人时间不超过</w:t>
            </w:r>
            <w:r>
              <w:rPr>
                <w:rFonts w:ascii="仿宋" w:eastAsia="仿宋" w:hAnsi="仿宋" w:cs="仿宋_GB2312"/>
                <w:color w:val="000000"/>
                <w:kern w:val="1"/>
                <w:sz w:val="24"/>
              </w:rPr>
              <w:t>20</w:t>
            </w:r>
            <w:r>
              <w:rPr>
                <w:rFonts w:ascii="仿宋" w:eastAsia="仿宋" w:hAnsi="仿宋" w:cs="仿宋_GB2312" w:hint="eastAsia"/>
                <w:color w:val="000000"/>
                <w:kern w:val="1"/>
                <w:sz w:val="24"/>
              </w:rPr>
              <w:t>分钟。讲标次序以投标登记次序为准。</w:t>
            </w:r>
            <w:r>
              <w:rPr>
                <w:rFonts w:ascii="仿宋" w:eastAsia="仿宋" w:hAnsi="仿宋" w:cs="仿宋_GB2312" w:hint="eastAsia"/>
                <w:b/>
                <w:color w:val="000000"/>
                <w:kern w:val="1"/>
                <w:sz w:val="24"/>
              </w:rPr>
              <w:t>讲标进场人员须为投标人所属固定职员，并携带身份证及投标人出具的在职证明（注明姓名，身份证）或社保参保证明，否则不得进场讲标。</w:t>
            </w:r>
            <w:r>
              <w:rPr>
                <w:rFonts w:ascii="仿宋" w:eastAsia="仿宋" w:hAnsi="仿宋" w:cs="仿宋_GB2312" w:hint="eastAsia"/>
                <w:color w:val="000000"/>
                <w:kern w:val="1"/>
                <w:sz w:val="24"/>
              </w:rPr>
              <w:t>讲标结束后由投标人解答评标委员会的提问。</w:t>
            </w:r>
          </w:p>
          <w:p w14:paraId="3E970216" w14:textId="77777777" w:rsidR="004D72D3" w:rsidRDefault="008722E5">
            <w:pPr>
              <w:spacing w:line="360" w:lineRule="auto"/>
              <w:ind w:firstLineChars="200" w:firstLine="482"/>
              <w:rPr>
                <w:rFonts w:ascii="仿宋" w:eastAsia="仿宋" w:hAnsi="仿宋"/>
                <w:color w:val="000000"/>
                <w:sz w:val="24"/>
              </w:rPr>
            </w:pPr>
            <w:r>
              <w:rPr>
                <w:rFonts w:ascii="仿宋" w:eastAsia="仿宋" w:hAnsi="仿宋" w:hint="eastAsia"/>
                <w:b/>
                <w:color w:val="000000"/>
                <w:sz w:val="24"/>
              </w:rPr>
              <w:t>八、投标报价</w:t>
            </w:r>
            <w:r>
              <w:rPr>
                <w:rFonts w:ascii="仿宋" w:eastAsia="仿宋" w:hAnsi="仿宋" w:hint="eastAsia"/>
                <w:b/>
                <w:color w:val="000000"/>
                <w:kern w:val="0"/>
                <w:sz w:val="24"/>
                <w:lang w:val="zh-CN"/>
              </w:rPr>
              <w:t>：</w:t>
            </w:r>
            <w:r>
              <w:rPr>
                <w:rFonts w:ascii="仿宋" w:eastAsia="仿宋" w:hAnsi="仿宋" w:hint="eastAsia"/>
                <w:color w:val="000000"/>
                <w:sz w:val="24"/>
              </w:rPr>
              <w:t>有关本项目建设所需的</w:t>
            </w:r>
            <w:r>
              <w:rPr>
                <w:rFonts w:ascii="仿宋" w:eastAsia="仿宋" w:hAnsi="仿宋" w:hint="eastAsia"/>
                <w:color w:val="000000"/>
                <w:sz w:val="24"/>
                <w:u w:val="single"/>
              </w:rPr>
              <w:t>开发、维护、培训、税金</w:t>
            </w:r>
            <w:r>
              <w:rPr>
                <w:rFonts w:ascii="仿宋" w:eastAsia="仿宋" w:hAnsi="仿宋" w:hint="eastAsia"/>
                <w:color w:val="000000"/>
                <w:sz w:val="24"/>
              </w:rPr>
              <w:t>等一切费用均计入报价。</w:t>
            </w:r>
            <w:r>
              <w:rPr>
                <w:rFonts w:ascii="仿宋" w:eastAsia="仿宋" w:hAnsi="仿宋" w:hint="eastAsia"/>
                <w:b/>
                <w:color w:val="000000"/>
                <w:sz w:val="24"/>
              </w:rPr>
              <w:t>《投标（开标）一览表》是报价的唯一载体</w:t>
            </w:r>
            <w:r>
              <w:rPr>
                <w:rFonts w:ascii="仿宋" w:eastAsia="仿宋" w:hAnsi="仿宋" w:hint="eastAsia"/>
                <w:color w:val="000000"/>
                <w:sz w:val="24"/>
              </w:rPr>
              <w:t>。</w:t>
            </w:r>
          </w:p>
          <w:p w14:paraId="4237DA36" w14:textId="77777777" w:rsidR="004D72D3" w:rsidRDefault="008722E5">
            <w:pPr>
              <w:spacing w:line="360" w:lineRule="auto"/>
              <w:ind w:firstLineChars="196" w:firstLine="472"/>
              <w:rPr>
                <w:rFonts w:ascii="仿宋" w:eastAsia="仿宋" w:hAnsi="仿宋"/>
                <w:b/>
                <w:color w:val="000000"/>
                <w:sz w:val="24"/>
              </w:rPr>
            </w:pPr>
            <w:r>
              <w:rPr>
                <w:rFonts w:ascii="仿宋" w:eastAsia="仿宋" w:hAnsi="仿宋" w:hint="eastAsia"/>
                <w:b/>
                <w:color w:val="000000"/>
                <w:sz w:val="24"/>
              </w:rPr>
              <w:t>九</w:t>
            </w:r>
            <w:r>
              <w:rPr>
                <w:rFonts w:ascii="仿宋" w:eastAsia="仿宋" w:hAnsi="仿宋" w:hint="eastAsia"/>
                <w:b/>
                <w:color w:val="000000"/>
                <w:sz w:val="24"/>
                <w:lang w:val="zh-CN"/>
              </w:rPr>
              <w:t>、</w:t>
            </w:r>
            <w:r>
              <w:rPr>
                <w:rFonts w:ascii="仿宋" w:eastAsia="仿宋" w:hAnsi="仿宋" w:hint="eastAsia"/>
                <w:b/>
                <w:color w:val="000000"/>
                <w:sz w:val="24"/>
              </w:rPr>
              <w:t>政府采购当事人及监管部门：</w:t>
            </w:r>
            <w:r>
              <w:rPr>
                <w:rFonts w:ascii="仿宋" w:eastAsia="仿宋" w:hAnsi="仿宋" w:hint="eastAsia"/>
                <w:color w:val="000000"/>
                <w:sz w:val="24"/>
                <w:u w:val="single"/>
              </w:rPr>
              <w:t>杭州市滨江区教育局</w:t>
            </w:r>
            <w:r>
              <w:rPr>
                <w:rFonts w:ascii="仿宋" w:eastAsia="仿宋" w:hAnsi="仿宋" w:hint="eastAsia"/>
                <w:color w:val="000000"/>
                <w:sz w:val="24"/>
              </w:rPr>
              <w:t>为本项目的采购人（合同中的甲方），杭州市公共资源交易中心高新技术产业开发区（滨江）分中心为采购机构，自愿参加本次项目投标的法人、其他组织等为投标人，经评审产生并经批准的投标人为预中标人，经公示无异议，并签订合同后的中标人为供应商（合同中的乙方），杭州市滨江区财政局为政府采购监督管理部门。</w:t>
            </w:r>
          </w:p>
        </w:tc>
      </w:tr>
      <w:tr w:rsidR="004D72D3" w14:paraId="585EF33D"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6E3D864F"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2</w:t>
            </w:r>
          </w:p>
        </w:tc>
        <w:tc>
          <w:tcPr>
            <w:tcW w:w="8375" w:type="dxa"/>
            <w:tcBorders>
              <w:top w:val="single" w:sz="2" w:space="0" w:color="000000"/>
              <w:left w:val="single" w:sz="2" w:space="0" w:color="000000"/>
              <w:bottom w:val="single" w:sz="2" w:space="0" w:color="000000"/>
              <w:right w:val="single" w:sz="8" w:space="0" w:color="000000"/>
            </w:tcBorders>
            <w:vAlign w:val="center"/>
          </w:tcPr>
          <w:p w14:paraId="495683B4" w14:textId="77777777" w:rsidR="004D72D3" w:rsidRDefault="008722E5">
            <w:pPr>
              <w:snapToGrid w:val="0"/>
              <w:spacing w:line="360" w:lineRule="auto"/>
              <w:rPr>
                <w:rFonts w:ascii="仿宋" w:eastAsia="仿宋" w:hAnsi="仿宋"/>
                <w:color w:val="000000"/>
                <w:sz w:val="24"/>
              </w:rPr>
            </w:pPr>
            <w:r>
              <w:rPr>
                <w:rFonts w:ascii="仿宋" w:eastAsia="仿宋" w:hAnsi="仿宋" w:hint="eastAsia"/>
                <w:b/>
                <w:color w:val="000000"/>
                <w:sz w:val="24"/>
              </w:rPr>
              <w:t>投标时提供的资质文件</w:t>
            </w:r>
            <w:r>
              <w:rPr>
                <w:rFonts w:ascii="仿宋" w:eastAsia="仿宋" w:hAnsi="仿宋" w:hint="eastAsia"/>
                <w:color w:val="000000"/>
                <w:sz w:val="24"/>
              </w:rPr>
              <w:t>：</w:t>
            </w:r>
          </w:p>
          <w:p w14:paraId="170765BD" w14:textId="77777777" w:rsidR="004D72D3" w:rsidRDefault="008722E5">
            <w:pPr>
              <w:snapToGrid w:val="0"/>
              <w:spacing w:line="360" w:lineRule="auto"/>
              <w:rPr>
                <w:rFonts w:ascii="仿宋" w:eastAsia="仿宋" w:hAnsi="仿宋"/>
                <w:color w:val="000000"/>
                <w:sz w:val="24"/>
              </w:rPr>
            </w:pPr>
            <w:r>
              <w:rPr>
                <w:rFonts w:ascii="仿宋" w:eastAsia="仿宋" w:hAnsi="仿宋" w:hint="eastAsia"/>
                <w:b/>
                <w:color w:val="000000"/>
                <w:sz w:val="24"/>
              </w:rPr>
              <w:t>（1）特定资格条件要求的资质文件：</w:t>
            </w:r>
            <w:r>
              <w:rPr>
                <w:rFonts w:ascii="仿宋" w:eastAsia="仿宋" w:hAnsi="仿宋" w:hint="eastAsia"/>
                <w:color w:val="000000"/>
                <w:sz w:val="24"/>
                <w:u w:val="single"/>
              </w:rPr>
              <w:t>无</w:t>
            </w:r>
            <w:r>
              <w:rPr>
                <w:rFonts w:ascii="仿宋" w:eastAsia="仿宋" w:hAnsi="仿宋" w:hint="eastAsia"/>
                <w:color w:val="000000"/>
                <w:sz w:val="24"/>
              </w:rPr>
              <w:t>。</w:t>
            </w:r>
          </w:p>
          <w:p w14:paraId="11D6B2DE" w14:textId="77777777" w:rsidR="004D72D3" w:rsidRDefault="008722E5">
            <w:pPr>
              <w:snapToGrid w:val="0"/>
              <w:spacing w:line="360" w:lineRule="auto"/>
              <w:rPr>
                <w:rFonts w:ascii="仿宋" w:eastAsia="仿宋" w:hAnsi="仿宋"/>
                <w:b/>
                <w:color w:val="000000"/>
                <w:sz w:val="24"/>
              </w:rPr>
            </w:pPr>
            <w:r>
              <w:rPr>
                <w:rFonts w:ascii="仿宋" w:eastAsia="仿宋" w:hAnsi="仿宋" w:hint="eastAsia"/>
                <w:b/>
                <w:color w:val="000000"/>
                <w:sz w:val="24"/>
              </w:rPr>
              <w:lastRenderedPageBreak/>
              <w:t>（2）其他资质文件（如果有）：</w:t>
            </w:r>
          </w:p>
          <w:p w14:paraId="7498B2C1" w14:textId="77777777" w:rsidR="004D72D3" w:rsidRDefault="008722E5">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投标产品的生产许可证和产品鉴定证书以及由国家认可的质检机构出具的国家强制认证证书、节能产品认证证书、</w:t>
            </w:r>
            <w:r>
              <w:rPr>
                <w:rFonts w:ascii="仿宋" w:eastAsia="仿宋" w:hAnsi="仿宋" w:hint="eastAsia"/>
                <w:color w:val="000000"/>
                <w:kern w:val="0"/>
                <w:sz w:val="24"/>
              </w:rPr>
              <w:t>环境标志</w:t>
            </w:r>
            <w:r>
              <w:rPr>
                <w:rFonts w:ascii="仿宋" w:eastAsia="仿宋" w:hAnsi="仿宋" w:hint="eastAsia"/>
                <w:color w:val="000000"/>
                <w:sz w:val="24"/>
              </w:rPr>
              <w:t>认证证书、产品质量检测报告等复印件。</w:t>
            </w:r>
          </w:p>
          <w:p w14:paraId="210E9A97" w14:textId="77777777" w:rsidR="004D72D3" w:rsidRDefault="008722E5">
            <w:pPr>
              <w:snapToGrid w:val="0"/>
              <w:spacing w:line="360" w:lineRule="auto"/>
              <w:rPr>
                <w:rFonts w:ascii="仿宋" w:eastAsia="仿宋" w:hAnsi="仿宋"/>
                <w:color w:val="000000"/>
                <w:sz w:val="24"/>
                <w:u w:val="single"/>
              </w:rPr>
            </w:pPr>
            <w:r>
              <w:rPr>
                <w:rFonts w:ascii="仿宋" w:eastAsia="仿宋" w:hAnsi="仿宋" w:hint="eastAsia"/>
                <w:b/>
                <w:color w:val="000000"/>
                <w:sz w:val="24"/>
              </w:rPr>
              <w:t>（3）特许资质文件（如果有）：</w:t>
            </w:r>
          </w:p>
          <w:p w14:paraId="484D4BBA" w14:textId="77777777" w:rsidR="004D72D3" w:rsidRDefault="008722E5">
            <w:pPr>
              <w:snapToGrid w:val="0"/>
              <w:spacing w:line="360" w:lineRule="auto"/>
              <w:ind w:firstLineChars="200" w:firstLine="480"/>
              <w:rPr>
                <w:rFonts w:ascii="仿宋" w:eastAsia="仿宋" w:hAnsi="仿宋"/>
                <w:b/>
                <w:color w:val="000000"/>
                <w:sz w:val="24"/>
                <w:lang w:val="zh-CN"/>
              </w:rPr>
            </w:pPr>
            <w:r>
              <w:rPr>
                <w:rFonts w:ascii="仿宋" w:eastAsia="仿宋" w:hAnsi="仿宋" w:hint="eastAsia"/>
                <w:color w:val="000000"/>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4D72D3" w14:paraId="09137FAA"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4DA64EBD"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lastRenderedPageBreak/>
              <w:t>3</w:t>
            </w:r>
          </w:p>
        </w:tc>
        <w:tc>
          <w:tcPr>
            <w:tcW w:w="8375" w:type="dxa"/>
            <w:tcBorders>
              <w:top w:val="single" w:sz="2" w:space="0" w:color="000000"/>
              <w:left w:val="single" w:sz="2" w:space="0" w:color="000000"/>
              <w:bottom w:val="single" w:sz="2" w:space="0" w:color="000000"/>
              <w:right w:val="single" w:sz="8" w:space="0" w:color="000000"/>
            </w:tcBorders>
            <w:vAlign w:val="center"/>
          </w:tcPr>
          <w:p w14:paraId="002791DD" w14:textId="77777777" w:rsidR="004D72D3" w:rsidRDefault="008722E5">
            <w:pPr>
              <w:snapToGrid w:val="0"/>
              <w:spacing w:line="360" w:lineRule="auto"/>
              <w:rPr>
                <w:rFonts w:ascii="仿宋" w:eastAsia="仿宋" w:hAnsi="仿宋"/>
                <w:b/>
                <w:color w:val="000000"/>
                <w:sz w:val="24"/>
              </w:rPr>
            </w:pPr>
            <w:r>
              <w:rPr>
                <w:rFonts w:ascii="仿宋" w:eastAsia="仿宋" w:hAnsi="仿宋" w:hint="eastAsia"/>
                <w:b/>
                <w:color w:val="000000"/>
                <w:sz w:val="24"/>
                <w:lang w:val="zh-CN"/>
              </w:rPr>
              <w:t>投标</w:t>
            </w:r>
            <w:r>
              <w:rPr>
                <w:rFonts w:ascii="仿宋" w:eastAsia="仿宋" w:hAnsi="仿宋" w:hint="eastAsia"/>
                <w:b/>
                <w:color w:val="000000"/>
                <w:sz w:val="24"/>
              </w:rPr>
              <w:t>有效期：</w:t>
            </w:r>
            <w:r>
              <w:rPr>
                <w:rFonts w:ascii="仿宋" w:eastAsia="仿宋" w:hAnsi="仿宋" w:hint="eastAsia"/>
                <w:color w:val="000000"/>
                <w:sz w:val="24"/>
              </w:rPr>
              <w:t>自投标截止日起60天。如采购机构认为必要，可延长至总计最长不超过90天。</w:t>
            </w:r>
          </w:p>
        </w:tc>
      </w:tr>
      <w:tr w:rsidR="004D72D3" w14:paraId="070B5B01"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4C154EF6"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4</w:t>
            </w:r>
          </w:p>
        </w:tc>
        <w:tc>
          <w:tcPr>
            <w:tcW w:w="8375" w:type="dxa"/>
            <w:tcBorders>
              <w:top w:val="single" w:sz="2" w:space="0" w:color="000000"/>
              <w:left w:val="single" w:sz="2" w:space="0" w:color="000000"/>
              <w:bottom w:val="single" w:sz="2" w:space="0" w:color="000000"/>
              <w:right w:val="single" w:sz="8" w:space="0" w:color="000000"/>
            </w:tcBorders>
            <w:vAlign w:val="center"/>
          </w:tcPr>
          <w:p w14:paraId="6883100B" w14:textId="77777777" w:rsidR="004D72D3" w:rsidRDefault="008722E5">
            <w:pPr>
              <w:snapToGrid w:val="0"/>
              <w:spacing w:line="360" w:lineRule="auto"/>
              <w:rPr>
                <w:rFonts w:ascii="仿宋" w:eastAsia="仿宋" w:hAnsi="仿宋"/>
                <w:b/>
                <w:color w:val="000000"/>
                <w:sz w:val="24"/>
              </w:rPr>
            </w:pPr>
            <w:r>
              <w:rPr>
                <w:rFonts w:ascii="仿宋" w:eastAsia="仿宋" w:hAnsi="仿宋" w:hint="eastAsia"/>
                <w:b/>
                <w:color w:val="000000"/>
                <w:sz w:val="24"/>
              </w:rPr>
              <w:t>投标文件份数：▲</w:t>
            </w:r>
            <w:r>
              <w:rPr>
                <w:rFonts w:ascii="仿宋" w:eastAsia="仿宋" w:hAnsi="仿宋" w:hint="eastAsia"/>
                <w:color w:val="000000"/>
                <w:sz w:val="24"/>
              </w:rPr>
              <w:t>正本</w:t>
            </w:r>
            <w:r>
              <w:rPr>
                <w:rFonts w:ascii="仿宋" w:eastAsia="仿宋" w:hAnsi="仿宋" w:hint="eastAsia"/>
                <w:color w:val="000000"/>
                <w:sz w:val="24"/>
                <w:u w:val="single"/>
              </w:rPr>
              <w:t>壹</w:t>
            </w:r>
            <w:r>
              <w:rPr>
                <w:rFonts w:ascii="仿宋" w:eastAsia="仿宋" w:hAnsi="仿宋" w:hint="eastAsia"/>
                <w:color w:val="000000"/>
                <w:sz w:val="24"/>
              </w:rPr>
              <w:t>份，副本</w:t>
            </w:r>
            <w:r>
              <w:rPr>
                <w:rFonts w:ascii="仿宋" w:eastAsia="仿宋" w:hAnsi="仿宋" w:hint="eastAsia"/>
                <w:color w:val="000000"/>
                <w:sz w:val="24"/>
                <w:u w:val="single"/>
              </w:rPr>
              <w:t>贰</w:t>
            </w:r>
            <w:r>
              <w:rPr>
                <w:rFonts w:ascii="仿宋" w:eastAsia="仿宋" w:hAnsi="仿宋" w:hint="eastAsia"/>
                <w:color w:val="000000"/>
                <w:sz w:val="24"/>
              </w:rPr>
              <w:t>份。</w:t>
            </w:r>
          </w:p>
        </w:tc>
      </w:tr>
      <w:tr w:rsidR="004D72D3" w14:paraId="1091A8FF"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59AEE325"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5</w:t>
            </w:r>
          </w:p>
        </w:tc>
        <w:tc>
          <w:tcPr>
            <w:tcW w:w="8375" w:type="dxa"/>
            <w:tcBorders>
              <w:top w:val="single" w:sz="2" w:space="0" w:color="000000"/>
              <w:left w:val="single" w:sz="2" w:space="0" w:color="000000"/>
              <w:bottom w:val="single" w:sz="2" w:space="0" w:color="000000"/>
              <w:right w:val="single" w:sz="8" w:space="0" w:color="000000"/>
            </w:tcBorders>
            <w:vAlign w:val="center"/>
          </w:tcPr>
          <w:p w14:paraId="254CDB9C" w14:textId="77777777" w:rsidR="004D72D3" w:rsidRDefault="008722E5">
            <w:pPr>
              <w:snapToGrid w:val="0"/>
              <w:spacing w:line="360" w:lineRule="auto"/>
              <w:rPr>
                <w:rFonts w:ascii="仿宋" w:eastAsia="仿宋" w:hAnsi="仿宋"/>
                <w:color w:val="000000"/>
                <w:sz w:val="24"/>
              </w:rPr>
            </w:pPr>
            <w:r>
              <w:rPr>
                <w:rFonts w:ascii="仿宋" w:eastAsia="仿宋" w:hAnsi="仿宋" w:hint="eastAsia"/>
                <w:b/>
                <w:color w:val="000000"/>
                <w:sz w:val="24"/>
              </w:rPr>
              <w:t>合同名称：</w:t>
            </w:r>
            <w:r>
              <w:rPr>
                <w:rFonts w:ascii="仿宋" w:eastAsia="仿宋" w:hAnsi="仿宋" w:hint="eastAsia"/>
                <w:color w:val="000000"/>
                <w:sz w:val="24"/>
              </w:rPr>
              <w:t>《杭州市滨江区教育局下属学校2019年英语听说训练及考试系统建设项目</w:t>
            </w:r>
            <w:r>
              <w:rPr>
                <w:rFonts w:ascii="仿宋" w:eastAsia="仿宋" w:hAnsi="仿宋" w:cs="仿宋_GB2312" w:hint="eastAsia"/>
                <w:color w:val="000000"/>
                <w:sz w:val="24"/>
                <w:lang w:val="zh-CN"/>
              </w:rPr>
              <w:t>合同</w:t>
            </w:r>
            <w:r>
              <w:rPr>
                <w:rFonts w:ascii="仿宋" w:eastAsia="仿宋" w:hAnsi="仿宋" w:hint="eastAsia"/>
                <w:color w:val="000000"/>
                <w:sz w:val="24"/>
              </w:rPr>
              <w:t>》</w:t>
            </w:r>
          </w:p>
        </w:tc>
      </w:tr>
      <w:tr w:rsidR="004D72D3" w14:paraId="320D8B29" w14:textId="77777777">
        <w:tc>
          <w:tcPr>
            <w:tcW w:w="655" w:type="dxa"/>
            <w:tcBorders>
              <w:top w:val="single" w:sz="2" w:space="0" w:color="000000"/>
              <w:left w:val="single" w:sz="8" w:space="0" w:color="000000"/>
              <w:bottom w:val="single" w:sz="2" w:space="0" w:color="000000"/>
              <w:right w:val="single" w:sz="2" w:space="0" w:color="000000"/>
            </w:tcBorders>
            <w:vAlign w:val="center"/>
          </w:tcPr>
          <w:p w14:paraId="3F0CF064"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6</w:t>
            </w:r>
          </w:p>
        </w:tc>
        <w:tc>
          <w:tcPr>
            <w:tcW w:w="8375" w:type="dxa"/>
            <w:tcBorders>
              <w:top w:val="single" w:sz="2" w:space="0" w:color="000000"/>
              <w:left w:val="single" w:sz="2" w:space="0" w:color="000000"/>
              <w:bottom w:val="single" w:sz="2" w:space="0" w:color="000000"/>
              <w:right w:val="single" w:sz="8" w:space="0" w:color="000000"/>
            </w:tcBorders>
            <w:vAlign w:val="center"/>
          </w:tcPr>
          <w:p w14:paraId="6E6EF72E" w14:textId="77777777" w:rsidR="004D72D3" w:rsidRDefault="008722E5">
            <w:pPr>
              <w:pStyle w:val="PlainText1"/>
              <w:spacing w:line="360" w:lineRule="auto"/>
              <w:rPr>
                <w:rFonts w:cs="仿宋"/>
                <w:kern w:val="0"/>
              </w:rPr>
            </w:pPr>
            <w:r>
              <w:rPr>
                <w:rFonts w:ascii="仿宋" w:eastAsia="仿宋" w:hAnsi="仿宋" w:hint="eastAsia"/>
                <w:b/>
                <w:color w:val="000000" w:themeColor="text1"/>
                <w:sz w:val="24"/>
              </w:rPr>
              <w:t>合同款结算方式：</w:t>
            </w:r>
            <w:r>
              <w:rPr>
                <w:rFonts w:ascii="仿宋" w:eastAsia="仿宋" w:hAnsi="仿宋" w:hint="eastAsia"/>
                <w:color w:val="000000"/>
                <w:sz w:val="24"/>
              </w:rPr>
              <w:t>本项目全部内容验收合格后，经采购单位确认后于一周内支付100%货款。</w:t>
            </w:r>
          </w:p>
        </w:tc>
      </w:tr>
      <w:tr w:rsidR="004D72D3" w14:paraId="063836CA" w14:textId="77777777">
        <w:trPr>
          <w:trHeight w:val="887"/>
        </w:trPr>
        <w:tc>
          <w:tcPr>
            <w:tcW w:w="655" w:type="dxa"/>
            <w:tcBorders>
              <w:top w:val="single" w:sz="2" w:space="0" w:color="000000"/>
              <w:left w:val="single" w:sz="8" w:space="0" w:color="000000"/>
              <w:bottom w:val="single" w:sz="2" w:space="0" w:color="000000"/>
              <w:right w:val="single" w:sz="2" w:space="0" w:color="000000"/>
            </w:tcBorders>
            <w:vAlign w:val="center"/>
          </w:tcPr>
          <w:p w14:paraId="4CA069A7"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7</w:t>
            </w:r>
          </w:p>
        </w:tc>
        <w:tc>
          <w:tcPr>
            <w:tcW w:w="8375" w:type="dxa"/>
            <w:tcBorders>
              <w:top w:val="single" w:sz="2" w:space="0" w:color="000000"/>
              <w:left w:val="single" w:sz="2" w:space="0" w:color="000000"/>
              <w:bottom w:val="single" w:sz="2" w:space="0" w:color="000000"/>
              <w:right w:val="single" w:sz="8" w:space="0" w:color="000000"/>
            </w:tcBorders>
            <w:vAlign w:val="center"/>
          </w:tcPr>
          <w:p w14:paraId="410209A1" w14:textId="77777777" w:rsidR="004D72D3" w:rsidRDefault="008722E5">
            <w:pPr>
              <w:pStyle w:val="PlainText1"/>
              <w:spacing w:line="360" w:lineRule="auto"/>
              <w:rPr>
                <w:rFonts w:ascii="仿宋" w:eastAsia="仿宋" w:hAnsi="仿宋"/>
                <w:color w:val="FF0000"/>
                <w:sz w:val="24"/>
              </w:rPr>
            </w:pPr>
            <w:r>
              <w:rPr>
                <w:rFonts w:ascii="仿宋" w:eastAsia="仿宋" w:hAnsi="仿宋" w:hint="eastAsia"/>
                <w:b/>
                <w:color w:val="000000" w:themeColor="text1"/>
                <w:sz w:val="24"/>
              </w:rPr>
              <w:t>履约保证金：</w:t>
            </w:r>
            <w:r>
              <w:rPr>
                <w:rFonts w:ascii="仿宋" w:eastAsia="仿宋" w:hAnsi="仿宋" w:hint="eastAsia"/>
                <w:color w:val="000000"/>
                <w:sz w:val="24"/>
              </w:rPr>
              <w:t>中标人向采购人缴纳中标价总价5%的履约保证金，形式为银行转账、汇票、保函。</w:t>
            </w:r>
          </w:p>
        </w:tc>
      </w:tr>
      <w:tr w:rsidR="004D72D3" w14:paraId="569AE636" w14:textId="77777777">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14:paraId="359A99EE"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8</w:t>
            </w:r>
          </w:p>
        </w:tc>
        <w:tc>
          <w:tcPr>
            <w:tcW w:w="8375" w:type="dxa"/>
            <w:tcBorders>
              <w:top w:val="single" w:sz="2" w:space="0" w:color="000000"/>
              <w:left w:val="single" w:sz="2" w:space="0" w:color="000000"/>
              <w:bottom w:val="single" w:sz="2" w:space="0" w:color="000000"/>
              <w:right w:val="single" w:sz="8" w:space="0" w:color="000000"/>
            </w:tcBorders>
            <w:vAlign w:val="center"/>
          </w:tcPr>
          <w:p w14:paraId="0710224C" w14:textId="77777777" w:rsidR="004D72D3" w:rsidRDefault="008722E5">
            <w:pPr>
              <w:rPr>
                <w:rFonts w:ascii="仿宋" w:eastAsia="仿宋" w:hAnsi="仿宋"/>
                <w:b/>
                <w:color w:val="000000"/>
                <w:sz w:val="24"/>
              </w:rPr>
            </w:pPr>
            <w:r>
              <w:rPr>
                <w:rFonts w:ascii="仿宋" w:eastAsia="仿宋" w:hAnsi="仿宋" w:hint="eastAsia"/>
                <w:b/>
                <w:color w:val="000000"/>
                <w:sz w:val="24"/>
              </w:rPr>
              <w:t>节能环保要求：</w:t>
            </w:r>
          </w:p>
          <w:p w14:paraId="11006121" w14:textId="77777777" w:rsidR="004D72D3" w:rsidRDefault="008722E5">
            <w:pPr>
              <w:spacing w:line="360" w:lineRule="auto"/>
              <w:ind w:firstLineChars="200" w:firstLine="480"/>
              <w:rPr>
                <w:rFonts w:ascii="仿宋" w:eastAsia="仿宋" w:hAnsi="仿宋"/>
                <w:b/>
                <w:color w:val="000000"/>
                <w:sz w:val="24"/>
              </w:rPr>
            </w:pPr>
            <w:r>
              <w:rPr>
                <w:rFonts w:ascii="仿宋" w:eastAsia="仿宋" w:hAnsi="仿宋"/>
                <w:color w:val="000000"/>
                <w:sz w:val="24"/>
              </w:rPr>
              <w:t>采购人拟采购的产品属于品目清单范围的，采购人及其委托的采购代理机构</w:t>
            </w:r>
            <w:r>
              <w:rPr>
                <w:rFonts w:ascii="仿宋" w:eastAsia="仿宋" w:hAnsi="仿宋" w:hint="eastAsia"/>
                <w:color w:val="000000"/>
                <w:sz w:val="24"/>
              </w:rPr>
              <w:t>将</w:t>
            </w:r>
            <w:r>
              <w:rPr>
                <w:rFonts w:ascii="仿宋" w:eastAsia="仿宋" w:hAnsi="仿宋"/>
                <w:color w:val="000000"/>
                <w:sz w:val="24"/>
              </w:rPr>
              <w:t>依据国家确定的认证机构出具的、处于有效期之内的节能产品、环境标志产品认证证书，对获得证书的产品实施政府优先采购或强制采购。</w:t>
            </w:r>
            <w:r>
              <w:rPr>
                <w:rFonts w:ascii="仿宋" w:eastAsia="仿宋" w:hAnsi="仿宋" w:hint="eastAsia"/>
                <w:color w:val="000000"/>
                <w:sz w:val="24"/>
              </w:rPr>
              <w:t>投标人须按招标文件要求提供相关产品认证证书。</w:t>
            </w:r>
          </w:p>
        </w:tc>
      </w:tr>
      <w:tr w:rsidR="004D72D3" w14:paraId="6F8FA968" w14:textId="77777777">
        <w:trPr>
          <w:trHeight w:val="2054"/>
        </w:trPr>
        <w:tc>
          <w:tcPr>
            <w:tcW w:w="655" w:type="dxa"/>
            <w:tcBorders>
              <w:top w:val="single" w:sz="2" w:space="0" w:color="000000"/>
              <w:left w:val="single" w:sz="8" w:space="0" w:color="000000"/>
              <w:bottom w:val="single" w:sz="2" w:space="0" w:color="000000"/>
              <w:right w:val="single" w:sz="2" w:space="0" w:color="000000"/>
            </w:tcBorders>
            <w:vAlign w:val="center"/>
          </w:tcPr>
          <w:p w14:paraId="0F7E7A70" w14:textId="77777777" w:rsidR="004D72D3" w:rsidRDefault="008722E5">
            <w:pPr>
              <w:snapToGrid w:val="0"/>
              <w:spacing w:line="360" w:lineRule="auto"/>
              <w:jc w:val="center"/>
              <w:rPr>
                <w:rFonts w:ascii="仿宋" w:eastAsia="仿宋" w:hAnsi="仿宋"/>
                <w:color w:val="000000"/>
                <w:sz w:val="24"/>
              </w:rPr>
            </w:pPr>
            <w:r>
              <w:rPr>
                <w:rFonts w:ascii="仿宋" w:eastAsia="仿宋" w:hAnsi="仿宋" w:hint="eastAsia"/>
                <w:color w:val="000000"/>
                <w:sz w:val="24"/>
              </w:rPr>
              <w:t>9</w:t>
            </w:r>
          </w:p>
        </w:tc>
        <w:tc>
          <w:tcPr>
            <w:tcW w:w="8375" w:type="dxa"/>
            <w:tcBorders>
              <w:top w:val="single" w:sz="2" w:space="0" w:color="000000"/>
              <w:left w:val="single" w:sz="2" w:space="0" w:color="000000"/>
              <w:bottom w:val="single" w:sz="2" w:space="0" w:color="000000"/>
              <w:right w:val="single" w:sz="8" w:space="0" w:color="000000"/>
            </w:tcBorders>
            <w:vAlign w:val="center"/>
          </w:tcPr>
          <w:p w14:paraId="022BE5D8" w14:textId="77777777" w:rsidR="004D72D3" w:rsidRDefault="008722E5">
            <w:pPr>
              <w:snapToGrid w:val="0"/>
              <w:spacing w:line="360" w:lineRule="auto"/>
              <w:rPr>
                <w:rFonts w:ascii="仿宋" w:eastAsia="仿宋" w:hAnsi="仿宋" w:cs="仿宋_GB2312"/>
                <w:color w:val="000000"/>
                <w:sz w:val="24"/>
              </w:rPr>
            </w:pPr>
            <w:r>
              <w:rPr>
                <w:rFonts w:ascii="仿宋" w:eastAsia="仿宋" w:hAnsi="仿宋" w:cs="仿宋_GB2312" w:hint="eastAsia"/>
                <w:b/>
                <w:color w:val="000000"/>
                <w:sz w:val="24"/>
              </w:rPr>
              <w:t>支持中小企业价格扣除</w:t>
            </w:r>
            <w:r>
              <w:rPr>
                <w:rFonts w:ascii="仿宋" w:eastAsia="仿宋" w:hAnsi="仿宋" w:cs="仿宋_GB2312" w:hint="eastAsia"/>
                <w:color w:val="000000"/>
                <w:sz w:val="24"/>
              </w:rPr>
              <w:t>：</w:t>
            </w:r>
          </w:p>
          <w:p w14:paraId="691D4A0F" w14:textId="77777777" w:rsidR="004D72D3" w:rsidRDefault="008722E5">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根据工信部等部委发布的《关于印发中小企业划型标准规定的通知》（工信部联企业〔2011〕300号），根据具体品目确定相应标准。</w:t>
            </w:r>
            <w:r>
              <w:rPr>
                <w:rFonts w:ascii="仿宋" w:eastAsia="仿宋" w:hAnsi="仿宋" w:hint="eastAsia"/>
                <w:b/>
                <w:color w:val="000000"/>
                <w:sz w:val="24"/>
              </w:rPr>
              <w:t>提供本企业制造的货物、承担的工程或者服务，或者提供其他小型、微型企业制造的货物。本项所称货物不包括使用大型企业注册商标的货物。小型、微型企业提供中型企业制造的货物的，视同为中型企业。</w:t>
            </w:r>
            <w:r>
              <w:rPr>
                <w:rFonts w:ascii="仿宋" w:eastAsia="仿宋" w:hAnsi="仿宋" w:cs="仿宋_GB2312" w:hint="eastAsia"/>
                <w:color w:val="000000"/>
                <w:sz w:val="24"/>
              </w:rPr>
              <w:t>符合上述条件的中小微型企业应按照招标文件格式要求提供《中小企业声明函》。</w:t>
            </w:r>
          </w:p>
          <w:p w14:paraId="23AF234E" w14:textId="77777777" w:rsidR="004D72D3" w:rsidRDefault="008722E5">
            <w:pPr>
              <w:snapToGrid w:val="0"/>
              <w:spacing w:line="360" w:lineRule="auto"/>
              <w:ind w:firstLineChars="200" w:firstLine="480"/>
              <w:rPr>
                <w:rFonts w:ascii="仿宋" w:eastAsia="仿宋" w:hAnsi="仿宋" w:cs="仿宋_GB2312"/>
                <w:b/>
                <w:color w:val="000000"/>
                <w:sz w:val="24"/>
              </w:rPr>
            </w:pPr>
            <w:r>
              <w:rPr>
                <w:rFonts w:ascii="仿宋" w:eastAsia="仿宋" w:hAnsi="仿宋" w:cs="仿宋_GB2312" w:hint="eastAsia"/>
                <w:color w:val="000000"/>
                <w:sz w:val="24"/>
              </w:rPr>
              <w:lastRenderedPageBreak/>
              <w:t>符合《关于促进残疾人就业政府采购政策的通知》（财库〔2017〕141号）规定的条件并提供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0EA2980" w14:textId="77777777" w:rsidR="004D72D3" w:rsidRDefault="008722E5">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根据财政部发布的《政府采购促进中小企业发展暂行办法》规定，对于非专门面向此类企业的项目，对小型和微型企业产品的投标价格给予6 %的扣除，用扣除后的价格参与评审。</w:t>
            </w:r>
          </w:p>
          <w:p w14:paraId="0246D5E4" w14:textId="77777777" w:rsidR="004D72D3" w:rsidRDefault="008722E5">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14:paraId="72883CC1"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联合体各方均为小型、微型企业的，联合体视同为小型、微型企业。</w:t>
            </w:r>
          </w:p>
        </w:tc>
      </w:tr>
    </w:tbl>
    <w:p w14:paraId="7562DDE9" w14:textId="77777777" w:rsidR="004D72D3" w:rsidRDefault="008722E5">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lastRenderedPageBreak/>
        <w:br w:type="page"/>
      </w:r>
      <w:bookmarkStart w:id="11" w:name="第三部分"/>
      <w:bookmarkStart w:id="12" w:name="_Toc164416483"/>
      <w:bookmarkEnd w:id="10"/>
      <w:r>
        <w:rPr>
          <w:rFonts w:ascii="仿宋" w:eastAsia="仿宋" w:hAnsi="仿宋" w:cs="宋体" w:hint="eastAsia"/>
          <w:b/>
          <w:color w:val="000000"/>
          <w:sz w:val="32"/>
          <w:szCs w:val="20"/>
        </w:rPr>
        <w:lastRenderedPageBreak/>
        <w:t>一、总则</w:t>
      </w:r>
    </w:p>
    <w:p w14:paraId="6CE81978" w14:textId="77777777" w:rsidR="004D72D3" w:rsidRDefault="008722E5">
      <w:pPr>
        <w:pStyle w:val="af7"/>
        <w:spacing w:line="360" w:lineRule="auto"/>
        <w:rPr>
          <w:rFonts w:ascii="仿宋" w:eastAsia="仿宋" w:hAnsi="仿宋" w:cs="宋体"/>
          <w:b/>
          <w:color w:val="000000"/>
          <w:sz w:val="24"/>
          <w:szCs w:val="24"/>
        </w:rPr>
      </w:pPr>
      <w:bookmarkStart w:id="13" w:name="_Hlt74730208"/>
      <w:bookmarkStart w:id="14" w:name="_Hlt74714665"/>
      <w:bookmarkStart w:id="15" w:name="_Hlt74730112"/>
      <w:bookmarkStart w:id="16" w:name="_Hlt74730295"/>
      <w:bookmarkStart w:id="17" w:name="_Toc91899872"/>
      <w:bookmarkEnd w:id="13"/>
      <w:bookmarkEnd w:id="14"/>
      <w:bookmarkEnd w:id="15"/>
      <w:bookmarkEnd w:id="16"/>
      <w:bookmarkEnd w:id="17"/>
      <w:r>
        <w:rPr>
          <w:rFonts w:ascii="仿宋" w:eastAsia="仿宋" w:hAnsi="仿宋" w:cs="宋体" w:hint="eastAsia"/>
          <w:b/>
          <w:color w:val="000000"/>
          <w:sz w:val="24"/>
          <w:szCs w:val="24"/>
        </w:rPr>
        <w:t>1．项目说明</w:t>
      </w:r>
    </w:p>
    <w:p w14:paraId="1F260B1B"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1.1项目说明见前附表第1项所述。</w:t>
      </w:r>
    </w:p>
    <w:p w14:paraId="1184BDB0" w14:textId="77777777" w:rsidR="004D72D3" w:rsidRDefault="008722E5">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1.2投标人一旦参与本次招标活动，即被视为接受了本招标文件的所有内容，如有任何异议，均已在法定时间内提出。</w:t>
      </w:r>
    </w:p>
    <w:p w14:paraId="2C6DC93A" w14:textId="77777777" w:rsidR="004D72D3" w:rsidRDefault="008722E5">
      <w:pPr>
        <w:tabs>
          <w:tab w:val="left" w:pos="3780"/>
        </w:tabs>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1.3</w:t>
      </w:r>
      <w:r>
        <w:rPr>
          <w:rFonts w:ascii="仿宋" w:eastAsia="仿宋" w:hAnsi="仿宋" w:cs="宋体" w:hint="eastAsia"/>
          <w:color w:val="000000"/>
          <w:sz w:val="24"/>
        </w:rPr>
        <w:t>投标人须对所投产品、方案、技术、服务等拥有</w:t>
      </w:r>
      <w:r>
        <w:rPr>
          <w:rFonts w:ascii="仿宋" w:eastAsia="仿宋" w:hAnsi="仿宋" w:cs="Vrinda" w:hint="eastAsia"/>
          <w:color w:val="000000"/>
          <w:sz w:val="24"/>
        </w:rPr>
        <w:t>合法的占有和处置权，并对涉及项目的</w:t>
      </w:r>
      <w:r>
        <w:rPr>
          <w:rFonts w:ascii="仿宋" w:eastAsia="仿宋" w:hAnsi="仿宋" w:cs="宋体" w:hint="eastAsia"/>
          <w:color w:val="000000"/>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ascii="仿宋" w:eastAsia="仿宋" w:hAnsi="仿宋" w:cs="Arial Unicode MS" w:hint="eastAsia"/>
          <w:color w:val="000000"/>
          <w:sz w:val="24"/>
          <w:lang w:val="zh-CN"/>
        </w:rPr>
        <w:t>供应商</w:t>
      </w:r>
      <w:r>
        <w:rPr>
          <w:rFonts w:ascii="仿宋" w:eastAsia="仿宋" w:hAnsi="仿宋" w:cs="Arial Unicode MS" w:hint="eastAsia"/>
          <w:color w:val="000000"/>
          <w:sz w:val="24"/>
        </w:rPr>
        <w:t>应承担相应后果，</w:t>
      </w:r>
      <w:r>
        <w:rPr>
          <w:rFonts w:ascii="仿宋" w:eastAsia="仿宋" w:hAnsi="仿宋" w:cs="Arial Unicode MS" w:hint="eastAsia"/>
          <w:color w:val="000000"/>
          <w:sz w:val="24"/>
          <w:lang w:val="zh-CN"/>
        </w:rPr>
        <w:t>并负责赔偿。</w:t>
      </w:r>
      <w:r>
        <w:rPr>
          <w:rFonts w:ascii="仿宋" w:eastAsia="仿宋" w:hAnsi="仿宋" w:cs="Arial Unicode MS" w:hint="eastAsia"/>
          <w:color w:val="000000"/>
          <w:sz w:val="24"/>
        </w:rPr>
        <w:t>供应商为执行本项目合同而提供的技术资料等归采购人所有。</w:t>
      </w:r>
    </w:p>
    <w:p w14:paraId="0ACD8A12" w14:textId="77777777" w:rsidR="004D72D3" w:rsidRDefault="008722E5">
      <w:pPr>
        <w:pStyle w:val="af7"/>
        <w:spacing w:line="360" w:lineRule="auto"/>
        <w:rPr>
          <w:rFonts w:ascii="仿宋" w:eastAsia="仿宋" w:hAnsi="仿宋" w:cs="宋体"/>
          <w:b/>
          <w:color w:val="000000"/>
          <w:sz w:val="24"/>
          <w:szCs w:val="24"/>
        </w:rPr>
      </w:pPr>
      <w:bookmarkStart w:id="18" w:name="_Toc91899873"/>
      <w:bookmarkEnd w:id="18"/>
      <w:r>
        <w:rPr>
          <w:rFonts w:ascii="仿宋" w:eastAsia="仿宋" w:hAnsi="仿宋" w:cs="宋体" w:hint="eastAsia"/>
          <w:b/>
          <w:color w:val="000000"/>
          <w:sz w:val="24"/>
          <w:szCs w:val="24"/>
        </w:rPr>
        <w:t>2．采购方式</w:t>
      </w:r>
    </w:p>
    <w:p w14:paraId="0A367968" w14:textId="77777777" w:rsidR="004D72D3" w:rsidRDefault="008722E5">
      <w:pPr>
        <w:tabs>
          <w:tab w:val="left" w:pos="378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公开招标。</w:t>
      </w:r>
      <w:bookmarkStart w:id="19" w:name="_Hlt68516771"/>
      <w:bookmarkStart w:id="20" w:name="_Hlt74388212"/>
      <w:bookmarkEnd w:id="19"/>
      <w:bookmarkEnd w:id="20"/>
    </w:p>
    <w:p w14:paraId="66DC4C57" w14:textId="77777777" w:rsidR="004D72D3" w:rsidRDefault="008722E5">
      <w:pPr>
        <w:pStyle w:val="af7"/>
        <w:spacing w:line="360" w:lineRule="auto"/>
        <w:rPr>
          <w:rFonts w:ascii="仿宋" w:eastAsia="仿宋" w:hAnsi="仿宋" w:cs="宋体"/>
          <w:b/>
          <w:color w:val="000000"/>
          <w:sz w:val="24"/>
          <w:szCs w:val="24"/>
        </w:rPr>
      </w:pPr>
      <w:bookmarkStart w:id="21" w:name="_Toc91899877"/>
      <w:bookmarkStart w:id="22" w:name="_Hlt74730303"/>
      <w:bookmarkEnd w:id="21"/>
      <w:bookmarkEnd w:id="22"/>
      <w:r>
        <w:rPr>
          <w:rFonts w:ascii="仿宋" w:eastAsia="仿宋" w:hAnsi="仿宋" w:cs="宋体" w:hint="eastAsia"/>
          <w:b/>
          <w:color w:val="000000"/>
          <w:sz w:val="24"/>
          <w:szCs w:val="24"/>
        </w:rPr>
        <w:t>3．投标费用</w:t>
      </w:r>
    </w:p>
    <w:p w14:paraId="2C69A356" w14:textId="77777777" w:rsidR="004D72D3" w:rsidRDefault="008722E5">
      <w:pPr>
        <w:spacing w:line="360" w:lineRule="auto"/>
        <w:ind w:firstLine="523"/>
        <w:rPr>
          <w:rFonts w:ascii="仿宋" w:eastAsia="仿宋" w:hAnsi="仿宋" w:cs="宋体"/>
          <w:color w:val="000000"/>
          <w:sz w:val="24"/>
          <w:lang w:val="zh-CN"/>
        </w:rPr>
      </w:pPr>
      <w:r>
        <w:rPr>
          <w:rFonts w:ascii="仿宋" w:eastAsia="仿宋" w:hAnsi="仿宋" w:cs="宋体" w:hint="eastAsia"/>
          <w:color w:val="000000"/>
          <w:sz w:val="24"/>
        </w:rPr>
        <w:t>投标人需自行承担涉及投标的一切费用</w:t>
      </w:r>
      <w:r>
        <w:rPr>
          <w:rFonts w:ascii="仿宋" w:eastAsia="仿宋" w:hAnsi="仿宋" w:cs="宋体" w:hint="eastAsia"/>
          <w:color w:val="000000"/>
          <w:sz w:val="24"/>
          <w:lang w:val="zh-CN"/>
        </w:rPr>
        <w:t>。</w:t>
      </w:r>
    </w:p>
    <w:p w14:paraId="6BABEC23" w14:textId="77777777" w:rsidR="004D72D3" w:rsidRDefault="008722E5">
      <w:pPr>
        <w:spacing w:line="360" w:lineRule="auto"/>
        <w:jc w:val="center"/>
        <w:outlineLvl w:val="0"/>
        <w:rPr>
          <w:rFonts w:ascii="仿宋" w:eastAsia="仿宋" w:hAnsi="仿宋" w:cs="宋体"/>
          <w:b/>
          <w:color w:val="000000"/>
          <w:sz w:val="32"/>
          <w:szCs w:val="20"/>
        </w:rPr>
      </w:pPr>
      <w:bookmarkStart w:id="23" w:name="_Hlt74707468"/>
      <w:bookmarkStart w:id="24" w:name="_Hlt75236290"/>
      <w:bookmarkStart w:id="25" w:name="_Hlt68057669"/>
      <w:bookmarkStart w:id="26" w:name="_Hlt68072990"/>
      <w:bookmarkStart w:id="27" w:name="_Hlt74729768"/>
      <w:bookmarkStart w:id="28" w:name="_Toc91899879"/>
      <w:bookmarkEnd w:id="23"/>
      <w:bookmarkEnd w:id="24"/>
      <w:bookmarkEnd w:id="25"/>
      <w:bookmarkEnd w:id="26"/>
      <w:bookmarkEnd w:id="27"/>
      <w:bookmarkEnd w:id="28"/>
      <w:r>
        <w:rPr>
          <w:rFonts w:ascii="仿宋" w:eastAsia="仿宋" w:hAnsi="仿宋" w:cs="宋体" w:hint="eastAsia"/>
          <w:b/>
          <w:color w:val="000000"/>
          <w:sz w:val="32"/>
          <w:szCs w:val="20"/>
        </w:rPr>
        <w:t>二、招标文件</w:t>
      </w:r>
    </w:p>
    <w:p w14:paraId="3D8EE902" w14:textId="77777777" w:rsidR="004D72D3" w:rsidRDefault="008722E5">
      <w:pPr>
        <w:pStyle w:val="af7"/>
        <w:spacing w:line="360" w:lineRule="auto"/>
        <w:rPr>
          <w:rFonts w:ascii="仿宋" w:eastAsia="仿宋" w:hAnsi="仿宋" w:cs="宋体"/>
          <w:b/>
          <w:color w:val="000000"/>
          <w:sz w:val="24"/>
          <w:szCs w:val="24"/>
        </w:rPr>
      </w:pPr>
      <w:bookmarkStart w:id="29" w:name="_Toc91899880"/>
      <w:bookmarkStart w:id="30" w:name="_Hlt74730307"/>
      <w:bookmarkEnd w:id="29"/>
      <w:bookmarkEnd w:id="30"/>
      <w:r>
        <w:rPr>
          <w:rFonts w:ascii="仿宋" w:eastAsia="仿宋" w:hAnsi="仿宋" w:cs="宋体" w:hint="eastAsia"/>
          <w:b/>
          <w:color w:val="000000"/>
          <w:sz w:val="24"/>
          <w:szCs w:val="24"/>
        </w:rPr>
        <w:t>4．招标文件的构成</w:t>
      </w:r>
    </w:p>
    <w:p w14:paraId="2E8DD9F4" w14:textId="77777777" w:rsidR="004D72D3" w:rsidRDefault="008722E5">
      <w:pPr>
        <w:pStyle w:val="af7"/>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4.1 招标文件包括下列文件及附件</w:t>
      </w:r>
    </w:p>
    <w:p w14:paraId="12EF3285" w14:textId="77777777" w:rsidR="004D72D3" w:rsidRDefault="008722E5">
      <w:pPr>
        <w:pStyle w:val="af7"/>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第一部分 招标公告</w:t>
      </w:r>
    </w:p>
    <w:p w14:paraId="7D71D9BA" w14:textId="77777777" w:rsidR="004D72D3" w:rsidRDefault="008722E5">
      <w:pPr>
        <w:pStyle w:val="af7"/>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第二部分 编制和提交采购响应文件须知</w:t>
      </w:r>
    </w:p>
    <w:p w14:paraId="13BAA45E" w14:textId="77777777" w:rsidR="004D72D3" w:rsidRDefault="008722E5">
      <w:pPr>
        <w:pStyle w:val="af7"/>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第三部分 评标办法及评分标准</w:t>
      </w:r>
    </w:p>
    <w:p w14:paraId="7A405DEC" w14:textId="77777777" w:rsidR="004D72D3" w:rsidRDefault="008722E5">
      <w:pPr>
        <w:pStyle w:val="af7"/>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第四部分 项目技术规范和服务要求</w:t>
      </w:r>
    </w:p>
    <w:p w14:paraId="12601448" w14:textId="77777777" w:rsidR="004D72D3" w:rsidRDefault="008722E5">
      <w:pPr>
        <w:pStyle w:val="af7"/>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第五部分 采购合同的一般和特殊条款</w:t>
      </w:r>
    </w:p>
    <w:p w14:paraId="0AF6D737" w14:textId="77777777" w:rsidR="004D72D3" w:rsidRDefault="008722E5">
      <w:pPr>
        <w:pStyle w:val="af7"/>
        <w:numPr>
          <w:ilvl w:val="0"/>
          <w:numId w:val="8"/>
        </w:numPr>
        <w:tabs>
          <w:tab w:val="left" w:pos="840"/>
        </w:tabs>
        <w:adjustRightInd/>
        <w:snapToGrid w:val="0"/>
        <w:spacing w:line="360" w:lineRule="auto"/>
        <w:ind w:left="839" w:firstLine="480"/>
        <w:rPr>
          <w:rFonts w:ascii="仿宋" w:eastAsia="仿宋" w:hAnsi="仿宋" w:cs="宋体"/>
          <w:color w:val="000000"/>
          <w:sz w:val="24"/>
          <w:szCs w:val="24"/>
        </w:rPr>
      </w:pPr>
      <w:r>
        <w:rPr>
          <w:rFonts w:ascii="仿宋" w:eastAsia="仿宋" w:hAnsi="仿宋" w:cs="宋体" w:hint="eastAsia"/>
          <w:color w:val="000000"/>
          <w:sz w:val="24"/>
          <w:szCs w:val="24"/>
        </w:rPr>
        <w:t>第六部分 应提交的有关格式范例</w:t>
      </w:r>
    </w:p>
    <w:p w14:paraId="3AAB1047" w14:textId="77777777" w:rsidR="004D72D3" w:rsidRDefault="008722E5">
      <w:pPr>
        <w:pStyle w:val="af7"/>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4.2  投标人应认真审阅招标文件中所有的内容，包括编制和提交采购响应文件须知、评标办法及评分标准、项目技术规范和服务要求、采购合同的一般和特殊条款、应提交的有关格式范例等。如果投标人编制的投标文件没有从实质上响应招标文件的要求，其投标文件将在评标过程中被判断为无效。</w:t>
      </w:r>
    </w:p>
    <w:p w14:paraId="4F9C4F94" w14:textId="77777777" w:rsidR="004D72D3" w:rsidRDefault="008722E5">
      <w:pPr>
        <w:widowControl/>
        <w:spacing w:line="360" w:lineRule="auto"/>
        <w:ind w:firstLine="480"/>
        <w:jc w:val="left"/>
        <w:rPr>
          <w:rFonts w:ascii="仿宋" w:eastAsia="仿宋" w:hAnsi="仿宋"/>
          <w:color w:val="000000"/>
          <w:sz w:val="20"/>
          <w:szCs w:val="20"/>
        </w:rPr>
      </w:pPr>
      <w:r>
        <w:rPr>
          <w:rFonts w:ascii="仿宋" w:eastAsia="仿宋" w:hAnsi="仿宋" w:cs="Arial Unicode MS" w:hint="eastAsia"/>
          <w:color w:val="000000"/>
          <w:sz w:val="24"/>
        </w:rPr>
        <w:t>4.3“▲”系指实质性要求条款。</w:t>
      </w:r>
      <w:r>
        <w:rPr>
          <w:rFonts w:ascii="仿宋" w:eastAsia="仿宋" w:hAnsi="仿宋" w:hint="eastAsia"/>
          <w:b/>
          <w:bCs/>
          <w:color w:val="000000"/>
          <w:sz w:val="24"/>
        </w:rPr>
        <w:t>“★”系产品采购项目中单一产品或核心产品。</w:t>
      </w:r>
      <w:r>
        <w:rPr>
          <w:rFonts w:ascii="仿宋" w:eastAsia="仿宋" w:hAnsi="仿宋" w:cs="宋体" w:hint="eastAsia"/>
          <w:color w:val="000000"/>
          <w:sz w:val="24"/>
        </w:rPr>
        <w:t xml:space="preserve">     </w:t>
      </w:r>
    </w:p>
    <w:p w14:paraId="3AA5CE29"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5. 招标文件的解释</w:t>
      </w:r>
    </w:p>
    <w:p w14:paraId="05E2DC3B" w14:textId="77777777" w:rsidR="004D72D3" w:rsidRDefault="008722E5">
      <w:pPr>
        <w:pStyle w:val="2b"/>
        <w:spacing w:before="0"/>
        <w:ind w:firstLine="480"/>
        <w:rPr>
          <w:rFonts w:ascii="仿宋" w:eastAsia="仿宋" w:hAnsi="仿宋" w:cs="Arial Unicode MS"/>
          <w:color w:val="000000"/>
        </w:rPr>
      </w:pPr>
      <w:r>
        <w:rPr>
          <w:rFonts w:ascii="仿宋" w:eastAsia="仿宋" w:hAnsi="仿宋" w:cs="Arial Unicode MS" w:hint="eastAsia"/>
          <w:color w:val="000000"/>
        </w:rPr>
        <w:t>5.1已获取招标文件的潜在投标人，若有问题需要澄清，应于招标文件领取截至之</w:t>
      </w:r>
      <w:r>
        <w:rPr>
          <w:rFonts w:ascii="仿宋" w:eastAsia="仿宋" w:hAnsi="仿宋" w:cs="Arial Unicode MS" w:hint="eastAsia"/>
          <w:color w:val="000000"/>
        </w:rPr>
        <w:lastRenderedPageBreak/>
        <w:t>日起七个工作日内，以书面形式向采购机构提出。采购机构与采购人研究后，对认为有必要回答的问题，将以书面解答形式通知所有招标文件收受人。</w:t>
      </w:r>
    </w:p>
    <w:p w14:paraId="6B277509" w14:textId="77777777" w:rsidR="004D72D3" w:rsidRDefault="008722E5">
      <w:pPr>
        <w:pStyle w:val="2b"/>
        <w:spacing w:before="0"/>
        <w:ind w:firstLine="480"/>
        <w:rPr>
          <w:rFonts w:ascii="仿宋" w:eastAsia="仿宋" w:hAnsi="仿宋" w:cs="Arial Unicode MS"/>
          <w:color w:val="000000"/>
        </w:rPr>
      </w:pPr>
      <w:r>
        <w:rPr>
          <w:rFonts w:ascii="仿宋" w:eastAsia="仿宋" w:hAnsi="仿宋" w:cs="Arial Unicode MS" w:hint="eastAsia"/>
          <w:color w:val="000000"/>
        </w:rPr>
        <w:t>5.2采购机构如对已发出的招标文件进行必要澄清或者修改的，将在发布招标公告的网站上发布更正公告，并通知所有招标文件收受人，同时视情况延长投标截止时间和开标时间。该澄清或者修改的内容为招标文件的组成部分。</w:t>
      </w:r>
    </w:p>
    <w:p w14:paraId="63C1BD8C"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Arial Unicode MS" w:hint="eastAsia"/>
          <w:color w:val="000000"/>
        </w:rPr>
        <w:t>5.3不论采购机构向投标人发送的资料文件，还是投标人提出的问题，均须采用书面形式</w:t>
      </w:r>
      <w:r>
        <w:rPr>
          <w:rFonts w:ascii="仿宋" w:eastAsia="仿宋" w:hAnsi="仿宋" w:cs="宋体" w:hint="eastAsia"/>
          <w:color w:val="000000"/>
        </w:rPr>
        <w:t>。</w:t>
      </w:r>
    </w:p>
    <w:p w14:paraId="1A9197A0"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6. 招标文件的修改</w:t>
      </w:r>
    </w:p>
    <w:p w14:paraId="5E72A0F3"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6.1  从招标文件发出至投标截止时间三日前，采购机构可能会以补充通知的方式修改招标文件。补充通知作为招标文件的组成部分，以书面形式同时发给所有招标文件的收受人。</w:t>
      </w:r>
    </w:p>
    <w:p w14:paraId="6E958395" w14:textId="77777777" w:rsidR="004D72D3" w:rsidRDefault="008722E5">
      <w:pPr>
        <w:pStyle w:val="af7"/>
        <w:spacing w:line="360" w:lineRule="auto"/>
        <w:ind w:firstLine="480"/>
        <w:rPr>
          <w:rFonts w:ascii="仿宋" w:eastAsia="仿宋" w:hAnsi="仿宋" w:cs="宋体"/>
          <w:color w:val="000000"/>
          <w:sz w:val="24"/>
        </w:rPr>
      </w:pPr>
      <w:r>
        <w:rPr>
          <w:rFonts w:ascii="仿宋" w:eastAsia="仿宋" w:hAnsi="仿宋" w:cs="宋体" w:hint="eastAsia"/>
          <w:color w:val="000000"/>
          <w:sz w:val="24"/>
        </w:rPr>
        <w:t>6.2  若有必要，采购机构将酌情延长递交投标文件的截止日期。</w:t>
      </w:r>
    </w:p>
    <w:p w14:paraId="78E5EE40"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7. 投标报价</w:t>
      </w:r>
    </w:p>
    <w:p w14:paraId="27F208A9" w14:textId="77777777" w:rsidR="004D72D3" w:rsidRDefault="008722E5">
      <w:pPr>
        <w:spacing w:line="360" w:lineRule="auto"/>
        <w:ind w:firstLine="470"/>
        <w:rPr>
          <w:rFonts w:ascii="仿宋" w:eastAsia="仿宋" w:hAnsi="仿宋" w:cs="Arial Unicode MS"/>
          <w:color w:val="000000"/>
          <w:sz w:val="24"/>
          <w:lang w:val="zh-CN"/>
        </w:rPr>
      </w:pPr>
      <w:r>
        <w:rPr>
          <w:rFonts w:ascii="仿宋" w:eastAsia="仿宋" w:hAnsi="仿宋" w:cs="Arial Unicode MS" w:hint="eastAsia"/>
          <w:color w:val="000000"/>
          <w:sz w:val="24"/>
          <w:lang w:val="zh-CN"/>
        </w:rPr>
        <w:t>7.1  报价范围见前附表所述。</w:t>
      </w:r>
    </w:p>
    <w:p w14:paraId="0B42F52B"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7.2  其它费用处理</w:t>
      </w:r>
    </w:p>
    <w:p w14:paraId="22C427D3"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招标文件未列明，而投标人认为必需的费用也需列入报价。</w:t>
      </w:r>
    </w:p>
    <w:p w14:paraId="5A387BC7"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7.3  投标货币</w:t>
      </w:r>
    </w:p>
    <w:p w14:paraId="43F16EFD" w14:textId="77777777" w:rsidR="004D72D3" w:rsidRDefault="008722E5">
      <w:pPr>
        <w:pStyle w:val="af2"/>
        <w:ind w:firstLine="480"/>
        <w:rPr>
          <w:rFonts w:ascii="仿宋" w:eastAsia="仿宋" w:hAnsi="仿宋" w:cs="Arial Unicode MS"/>
          <w:color w:val="000000"/>
          <w:szCs w:val="24"/>
        </w:rPr>
      </w:pPr>
      <w:r>
        <w:rPr>
          <w:rFonts w:ascii="仿宋" w:eastAsia="仿宋" w:hAnsi="仿宋" w:cs="Arial Unicode MS" w:hint="eastAsia"/>
          <w:color w:val="000000"/>
          <w:szCs w:val="24"/>
        </w:rPr>
        <w:t>投标文件中价格全部采用人民币报价。报价应是唯一的, 采购机构将不接受有选择的报价。</w:t>
      </w:r>
    </w:p>
    <w:p w14:paraId="203BB6C1" w14:textId="77777777" w:rsidR="004D72D3" w:rsidRDefault="008722E5">
      <w:pPr>
        <w:pStyle w:val="af2"/>
        <w:jc w:val="center"/>
        <w:rPr>
          <w:rFonts w:ascii="仿宋" w:eastAsia="仿宋" w:hAnsi="仿宋" w:cs="Arial Unicode MS"/>
          <w:color w:val="000000"/>
          <w:sz w:val="18"/>
          <w:szCs w:val="18"/>
          <w:lang w:val="en-US"/>
        </w:rPr>
      </w:pPr>
      <w:bookmarkStart w:id="31" w:name="_Hlt75236011"/>
      <w:bookmarkStart w:id="32" w:name="_Toc91899884"/>
      <w:bookmarkEnd w:id="31"/>
      <w:bookmarkEnd w:id="32"/>
      <w:r>
        <w:rPr>
          <w:rFonts w:ascii="仿宋" w:eastAsia="仿宋" w:hAnsi="仿宋" w:hint="eastAsia"/>
          <w:b/>
          <w:color w:val="000000"/>
          <w:sz w:val="32"/>
          <w:szCs w:val="32"/>
        </w:rPr>
        <w:t>三、投标文件的编制</w:t>
      </w:r>
    </w:p>
    <w:p w14:paraId="2DDED199" w14:textId="77777777" w:rsidR="004D72D3" w:rsidRDefault="008722E5">
      <w:pPr>
        <w:pStyle w:val="af7"/>
        <w:spacing w:line="360" w:lineRule="auto"/>
        <w:rPr>
          <w:rFonts w:ascii="仿宋" w:eastAsia="仿宋" w:hAnsi="仿宋" w:cs="宋体"/>
          <w:b/>
          <w:color w:val="000000"/>
          <w:sz w:val="24"/>
          <w:szCs w:val="24"/>
        </w:rPr>
      </w:pPr>
      <w:bookmarkStart w:id="33" w:name="_Toc86216991"/>
      <w:bookmarkStart w:id="34" w:name="_Toc91899892"/>
      <w:bookmarkStart w:id="35" w:name="_Toc91899887"/>
      <w:bookmarkEnd w:id="33"/>
      <w:bookmarkEnd w:id="34"/>
      <w:bookmarkEnd w:id="35"/>
      <w:r>
        <w:rPr>
          <w:rFonts w:ascii="仿宋" w:eastAsia="仿宋" w:hAnsi="仿宋" w:cs="宋体" w:hint="eastAsia"/>
          <w:b/>
          <w:color w:val="000000"/>
          <w:sz w:val="24"/>
          <w:szCs w:val="24"/>
        </w:rPr>
        <w:t>8. 投标文件的语言</w:t>
      </w:r>
    </w:p>
    <w:p w14:paraId="581B98FF" w14:textId="77777777" w:rsidR="004D72D3" w:rsidRDefault="008722E5">
      <w:pPr>
        <w:pStyle w:val="af7"/>
        <w:spacing w:line="360" w:lineRule="auto"/>
        <w:ind w:firstLineChars="196" w:firstLine="470"/>
        <w:rPr>
          <w:rFonts w:ascii="仿宋" w:eastAsia="仿宋" w:hAnsi="仿宋" w:cs="宋体"/>
          <w:b/>
          <w:color w:val="000000"/>
          <w:sz w:val="24"/>
          <w:szCs w:val="24"/>
        </w:rPr>
      </w:pPr>
      <w:r>
        <w:rPr>
          <w:rFonts w:ascii="仿宋" w:eastAsia="仿宋" w:hAnsi="仿宋" w:cs="宋体" w:hint="eastAsia"/>
          <w:color w:val="000000"/>
          <w:sz w:val="24"/>
        </w:rPr>
        <w:t>投标文件及投标人与采购有关的来往通知、函件和文件均应使用中文。</w:t>
      </w:r>
    </w:p>
    <w:p w14:paraId="35C9543E"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9. 投标文件的组成</w:t>
      </w:r>
    </w:p>
    <w:p w14:paraId="07B18DB1" w14:textId="77777777" w:rsidR="004D72D3" w:rsidRDefault="008722E5">
      <w:pPr>
        <w:pStyle w:val="af7"/>
        <w:spacing w:line="360" w:lineRule="auto"/>
        <w:ind w:firstLine="480"/>
        <w:rPr>
          <w:rFonts w:ascii="仿宋" w:eastAsia="仿宋" w:hAnsi="仿宋" w:cs="宋体"/>
          <w:b/>
          <w:color w:val="000000"/>
          <w:sz w:val="24"/>
          <w:szCs w:val="24"/>
        </w:rPr>
      </w:pPr>
      <w:r>
        <w:rPr>
          <w:rFonts w:ascii="仿宋" w:eastAsia="仿宋" w:hAnsi="仿宋" w:cs="宋体" w:hint="eastAsia"/>
          <w:color w:val="000000"/>
          <w:kern w:val="0"/>
          <w:sz w:val="24"/>
          <w:szCs w:val="24"/>
        </w:rPr>
        <w:t>投标文件应当包括以下主要内容：</w:t>
      </w:r>
      <w:r>
        <w:rPr>
          <w:rFonts w:ascii="仿宋" w:eastAsia="仿宋" w:hAnsi="仿宋" w:cs="宋体" w:hint="eastAsia"/>
          <w:b/>
          <w:color w:val="000000"/>
          <w:kern w:val="0"/>
          <w:sz w:val="24"/>
          <w:szCs w:val="24"/>
        </w:rPr>
        <w:t>报价文件、</w:t>
      </w:r>
      <w:r>
        <w:rPr>
          <w:rFonts w:ascii="仿宋" w:eastAsia="仿宋" w:hAnsi="仿宋" w:cs="宋体" w:hint="eastAsia"/>
          <w:b/>
          <w:color w:val="000000"/>
          <w:sz w:val="24"/>
          <w:szCs w:val="24"/>
        </w:rPr>
        <w:t>技术文件、商务资信文件</w:t>
      </w:r>
      <w:r>
        <w:rPr>
          <w:rFonts w:ascii="仿宋" w:eastAsia="仿宋" w:hAnsi="仿宋" w:cs="宋体" w:hint="eastAsia"/>
          <w:color w:val="000000"/>
          <w:sz w:val="24"/>
          <w:szCs w:val="24"/>
        </w:rPr>
        <w:t>。</w:t>
      </w:r>
      <w:r>
        <w:rPr>
          <w:rFonts w:ascii="仿宋" w:eastAsia="仿宋" w:hAnsi="仿宋" w:cs="宋体" w:hint="eastAsia"/>
          <w:b/>
          <w:color w:val="000000"/>
          <w:sz w:val="24"/>
          <w:szCs w:val="24"/>
        </w:rPr>
        <w:t>如该项目出现2个或2个以上标段，投标文件应分标段单独制作，并分别按规定密封包装。</w:t>
      </w:r>
    </w:p>
    <w:p w14:paraId="4195777F" w14:textId="77777777" w:rsidR="004D72D3" w:rsidRDefault="008722E5">
      <w:pPr>
        <w:spacing w:line="360" w:lineRule="auto"/>
        <w:ind w:firstLine="480"/>
        <w:rPr>
          <w:rFonts w:ascii="仿宋" w:eastAsia="仿宋" w:hAnsi="仿宋" w:cs="宋体"/>
          <w:color w:val="000000"/>
          <w:sz w:val="24"/>
          <w:u w:val="single"/>
          <w:lang w:val="zh-CN"/>
        </w:rPr>
      </w:pPr>
      <w:bookmarkStart w:id="36" w:name="_Hlt68072998"/>
      <w:bookmarkStart w:id="37" w:name="_Hlt68073093"/>
      <w:bookmarkStart w:id="38" w:name="_Hlt68403820"/>
      <w:bookmarkEnd w:id="36"/>
      <w:bookmarkEnd w:id="37"/>
      <w:bookmarkEnd w:id="38"/>
      <w:r>
        <w:rPr>
          <w:rFonts w:ascii="仿宋" w:eastAsia="仿宋" w:hAnsi="仿宋" w:cs="宋体" w:hint="eastAsia"/>
          <w:color w:val="000000"/>
          <w:sz w:val="24"/>
          <w:lang w:val="zh-CN"/>
        </w:rPr>
        <w:t xml:space="preserve">9.1 </w:t>
      </w:r>
      <w:r>
        <w:rPr>
          <w:rFonts w:ascii="仿宋" w:eastAsia="仿宋" w:hAnsi="仿宋" w:cs="宋体" w:hint="eastAsia"/>
          <w:color w:val="000000"/>
          <w:sz w:val="24"/>
        </w:rPr>
        <w:t>投标人的</w:t>
      </w:r>
      <w:r>
        <w:rPr>
          <w:rFonts w:ascii="仿宋" w:eastAsia="仿宋" w:hAnsi="仿宋" w:cs="宋体" w:hint="eastAsia"/>
          <w:b/>
          <w:color w:val="000000"/>
          <w:sz w:val="24"/>
        </w:rPr>
        <w:t>报价文件</w:t>
      </w:r>
      <w:r>
        <w:rPr>
          <w:rFonts w:ascii="仿宋" w:eastAsia="仿宋" w:hAnsi="仿宋" w:cs="宋体" w:hint="eastAsia"/>
          <w:color w:val="000000"/>
          <w:sz w:val="24"/>
        </w:rPr>
        <w:t>应包括以下内容（均需加盖公章）：</w:t>
      </w:r>
    </w:p>
    <w:p w14:paraId="1E1625D2" w14:textId="77777777" w:rsidR="004D72D3" w:rsidRDefault="008722E5">
      <w:pPr>
        <w:spacing w:line="360" w:lineRule="auto"/>
        <w:ind w:firstLine="480"/>
        <w:rPr>
          <w:rFonts w:ascii="仿宋" w:eastAsia="仿宋" w:hAnsi="仿宋" w:cs="宋体"/>
          <w:b/>
          <w:color w:val="000000"/>
          <w:sz w:val="24"/>
        </w:rPr>
      </w:pPr>
      <w:r>
        <w:rPr>
          <w:rFonts w:ascii="仿宋" w:eastAsia="仿宋" w:hAnsi="仿宋" w:cs="宋体" w:hint="eastAsia"/>
          <w:b/>
          <w:color w:val="000000"/>
          <w:sz w:val="24"/>
        </w:rPr>
        <w:t xml:space="preserve">(1) 开标&lt;报价&gt;一览表； </w:t>
      </w:r>
    </w:p>
    <w:p w14:paraId="52B5A53B" w14:textId="77777777" w:rsidR="004D72D3" w:rsidRDefault="008722E5">
      <w:pPr>
        <w:spacing w:line="360" w:lineRule="auto"/>
        <w:ind w:firstLine="480"/>
        <w:rPr>
          <w:rFonts w:ascii="仿宋" w:eastAsia="仿宋" w:hAnsi="仿宋" w:cs="宋体"/>
          <w:b/>
          <w:color w:val="000000"/>
          <w:sz w:val="24"/>
        </w:rPr>
      </w:pPr>
      <w:r>
        <w:rPr>
          <w:rFonts w:ascii="仿宋" w:eastAsia="仿宋" w:hAnsi="仿宋" w:cs="宋体" w:hint="eastAsia"/>
          <w:b/>
          <w:color w:val="000000"/>
          <w:sz w:val="24"/>
        </w:rPr>
        <w:t>(2) 投标报价明细表；</w:t>
      </w:r>
    </w:p>
    <w:p w14:paraId="1D90AE43" w14:textId="77777777" w:rsidR="004D72D3" w:rsidRDefault="008722E5">
      <w:pPr>
        <w:spacing w:line="360" w:lineRule="auto"/>
        <w:ind w:firstLine="480"/>
        <w:rPr>
          <w:rFonts w:ascii="仿宋" w:eastAsia="仿宋" w:hAnsi="仿宋" w:cs="宋体"/>
          <w:b/>
          <w:color w:val="000000"/>
          <w:sz w:val="24"/>
        </w:rPr>
      </w:pPr>
      <w:r>
        <w:rPr>
          <w:rFonts w:ascii="仿宋" w:eastAsia="仿宋" w:hAnsi="仿宋" w:cs="宋体" w:hint="eastAsia"/>
          <w:b/>
          <w:color w:val="000000"/>
          <w:sz w:val="24"/>
        </w:rPr>
        <w:t>(3) 中小企业声明函。</w:t>
      </w:r>
    </w:p>
    <w:p w14:paraId="527A1469" w14:textId="77777777" w:rsidR="004D72D3" w:rsidRDefault="008722E5">
      <w:pPr>
        <w:pStyle w:val="af7"/>
        <w:spacing w:line="360" w:lineRule="auto"/>
        <w:ind w:firstLine="480"/>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9.2  投标人的</w:t>
      </w:r>
      <w:r>
        <w:rPr>
          <w:rFonts w:ascii="仿宋" w:eastAsia="仿宋" w:hAnsi="仿宋" w:cs="宋体" w:hint="eastAsia"/>
          <w:b/>
          <w:color w:val="000000"/>
          <w:kern w:val="0"/>
          <w:sz w:val="24"/>
          <w:szCs w:val="24"/>
          <w:lang w:val="zh-CN"/>
        </w:rPr>
        <w:t>技术文件应</w:t>
      </w:r>
      <w:r>
        <w:rPr>
          <w:rFonts w:ascii="仿宋" w:eastAsia="仿宋" w:hAnsi="仿宋" w:cs="宋体" w:hint="eastAsia"/>
          <w:color w:val="000000"/>
          <w:kern w:val="0"/>
          <w:sz w:val="24"/>
          <w:szCs w:val="24"/>
          <w:lang w:val="zh-CN"/>
        </w:rPr>
        <w:t>包括：</w:t>
      </w:r>
      <w:r>
        <w:rPr>
          <w:rFonts w:ascii="仿宋" w:eastAsia="仿宋" w:hAnsi="仿宋" w:cs="宋体" w:hint="eastAsia"/>
          <w:color w:val="000000"/>
          <w:kern w:val="0"/>
          <w:sz w:val="24"/>
          <w:szCs w:val="24"/>
        </w:rPr>
        <w:t>针对本项目的技术（服务）响应方案，技术（服务）偏离说明表，招标文件要求提供的其他资料（包含技术评分条款中要求提供的证明</w:t>
      </w:r>
      <w:r>
        <w:rPr>
          <w:rFonts w:ascii="仿宋" w:eastAsia="仿宋" w:hAnsi="仿宋" w:cs="宋体" w:hint="eastAsia"/>
          <w:color w:val="000000"/>
          <w:kern w:val="0"/>
          <w:sz w:val="24"/>
          <w:szCs w:val="24"/>
        </w:rPr>
        <w:lastRenderedPageBreak/>
        <w:t>材料）</w:t>
      </w:r>
      <w:r>
        <w:rPr>
          <w:rFonts w:ascii="仿宋" w:eastAsia="仿宋" w:hAnsi="仿宋" w:cs="宋体" w:hint="eastAsia"/>
          <w:color w:val="000000"/>
          <w:kern w:val="0"/>
          <w:sz w:val="24"/>
          <w:szCs w:val="24"/>
          <w:lang w:val="zh-CN"/>
        </w:rPr>
        <w:t>等</w:t>
      </w:r>
      <w:r>
        <w:rPr>
          <w:rFonts w:ascii="仿宋" w:eastAsia="仿宋" w:hAnsi="仿宋" w:cs="宋体" w:hint="eastAsia"/>
          <w:b/>
          <w:color w:val="000000"/>
          <w:sz w:val="24"/>
          <w:szCs w:val="24"/>
        </w:rPr>
        <w:t>（均需加盖公章）</w:t>
      </w:r>
      <w:r>
        <w:rPr>
          <w:rFonts w:ascii="仿宋" w:eastAsia="仿宋" w:hAnsi="仿宋" w:cs="宋体" w:hint="eastAsia"/>
          <w:color w:val="000000"/>
          <w:kern w:val="0"/>
          <w:sz w:val="24"/>
          <w:szCs w:val="24"/>
          <w:lang w:val="zh-CN"/>
        </w:rPr>
        <w:t>。</w:t>
      </w:r>
    </w:p>
    <w:p w14:paraId="306DD258" w14:textId="77777777" w:rsidR="004D72D3" w:rsidRDefault="008722E5">
      <w:pPr>
        <w:pStyle w:val="af7"/>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(1)投标人应提供针对项目的完整技术（服务）方案：</w:t>
      </w:r>
    </w:p>
    <w:p w14:paraId="002B376A" w14:textId="77777777" w:rsidR="004D72D3" w:rsidRDefault="008722E5">
      <w:pPr>
        <w:spacing w:line="360" w:lineRule="auto"/>
        <w:ind w:firstLine="480"/>
        <w:rPr>
          <w:rFonts w:ascii="仿宋" w:eastAsia="仿宋" w:hAnsi="仿宋" w:cs="Arial Unicode MS"/>
          <w:color w:val="000000"/>
          <w:sz w:val="24"/>
          <w:lang w:val="zh-CN"/>
        </w:rPr>
      </w:pPr>
      <w:r>
        <w:rPr>
          <w:rFonts w:ascii="仿宋" w:eastAsia="仿宋" w:hAnsi="仿宋" w:cs="宋体" w:hint="eastAsia"/>
          <w:color w:val="000000"/>
          <w:sz w:val="24"/>
          <w:lang w:val="zh-CN"/>
        </w:rPr>
        <w:t>针对本项目的完整技术（服务）解决方案和实施方案；详细阐述项目方案的实现思路及关键技术；符合本项目对当前和未来发展的要求；以及对功能设计（服务要求）和实施计划的建议；</w:t>
      </w:r>
    </w:p>
    <w:p w14:paraId="14F98EE3" w14:textId="77777777" w:rsidR="004D72D3" w:rsidRDefault="008722E5">
      <w:pPr>
        <w:pStyle w:val="af7"/>
        <w:spacing w:line="360" w:lineRule="auto"/>
        <w:ind w:firstLine="480"/>
        <w:rPr>
          <w:rFonts w:ascii="仿宋" w:eastAsia="仿宋" w:hAnsi="仿宋" w:cs="宋体"/>
          <w:color w:val="000000"/>
          <w:sz w:val="24"/>
        </w:rPr>
      </w:pPr>
      <w:r>
        <w:rPr>
          <w:rFonts w:ascii="仿宋" w:eastAsia="仿宋" w:hAnsi="仿宋" w:cs="宋体" w:hint="eastAsia"/>
          <w:color w:val="000000"/>
          <w:sz w:val="24"/>
        </w:rPr>
        <w:t>项目涉及硬件设备采购的，需提供</w:t>
      </w:r>
      <w:r>
        <w:rPr>
          <w:rFonts w:ascii="仿宋" w:eastAsia="仿宋" w:hAnsi="仿宋" w:cs="Arial Unicode MS" w:hint="eastAsia"/>
          <w:color w:val="000000"/>
          <w:sz w:val="24"/>
        </w:rPr>
        <w:t>相关设备完整配置方案（设备名称、品牌、规格型号、数量、主要技术参数等），提供主要投标产品的技术参数证明材料。明确表示该项指标所涉及的软硬件是标准配置还是选择配置</w:t>
      </w:r>
      <w:r>
        <w:rPr>
          <w:rFonts w:ascii="仿宋" w:eastAsia="仿宋" w:hAnsi="仿宋" w:cs="宋体" w:hint="eastAsia"/>
          <w:b/>
          <w:color w:val="000000"/>
          <w:sz w:val="24"/>
        </w:rPr>
        <w:t>（所有技术指标表述均应采用中文，如当前公布的技术指标只有英文表述的，必须由投标人作出中文注释，否则</w:t>
      </w:r>
      <w:r>
        <w:rPr>
          <w:rFonts w:ascii="仿宋" w:eastAsia="仿宋" w:hAnsi="仿宋" w:cs="Arial Unicode MS" w:hint="eastAsia"/>
          <w:b/>
          <w:color w:val="000000"/>
          <w:kern w:val="0"/>
          <w:sz w:val="24"/>
          <w:lang w:val="zh-CN"/>
        </w:rPr>
        <w:t>任何含糊不清的</w:t>
      </w:r>
      <w:r>
        <w:rPr>
          <w:rFonts w:ascii="仿宋" w:eastAsia="仿宋" w:hAnsi="仿宋" w:cs="宋体" w:hint="eastAsia"/>
          <w:b/>
          <w:color w:val="000000"/>
          <w:sz w:val="24"/>
        </w:rPr>
        <w:t>表述导致</w:t>
      </w:r>
      <w:r>
        <w:rPr>
          <w:rFonts w:ascii="仿宋" w:eastAsia="仿宋" w:hAnsi="仿宋" w:cs="Arial Unicode MS" w:hint="eastAsia"/>
          <w:b/>
          <w:color w:val="000000"/>
          <w:kern w:val="0"/>
          <w:sz w:val="24"/>
          <w:lang w:val="zh-CN"/>
        </w:rPr>
        <w:t>评标委员会技术扣分直至认定为投标无效的责任，将由投标人自行承担）</w:t>
      </w:r>
      <w:r>
        <w:rPr>
          <w:rFonts w:ascii="仿宋" w:eastAsia="仿宋" w:hAnsi="仿宋" w:cs="宋体" w:hint="eastAsia"/>
          <w:color w:val="000000"/>
          <w:sz w:val="24"/>
        </w:rPr>
        <w:t>。</w:t>
      </w:r>
    </w:p>
    <w:p w14:paraId="44EB68D7" w14:textId="77777777" w:rsidR="004D72D3" w:rsidRDefault="008722E5">
      <w:pPr>
        <w:snapToGrid w:val="0"/>
        <w:spacing w:line="360" w:lineRule="auto"/>
        <w:ind w:firstLineChars="150" w:firstLine="360"/>
        <w:rPr>
          <w:rFonts w:ascii="仿宋" w:eastAsia="仿宋" w:hAnsi="仿宋" w:cs="仿宋_GB2312"/>
          <w:color w:val="000000"/>
          <w:kern w:val="0"/>
          <w:sz w:val="24"/>
          <w:lang w:val="zh-CN"/>
        </w:rPr>
      </w:pPr>
      <w:r>
        <w:rPr>
          <w:rFonts w:ascii="仿宋" w:eastAsia="仿宋" w:hAnsi="仿宋" w:cs="宋体" w:hint="eastAsia"/>
          <w:color w:val="000000"/>
          <w:sz w:val="24"/>
        </w:rPr>
        <w:t xml:space="preserve"> (2)投标人在投标文件技术（服务）响应/偏离说明表中，</w:t>
      </w:r>
      <w:r>
        <w:rPr>
          <w:rFonts w:ascii="仿宋" w:eastAsia="仿宋" w:hAnsi="仿宋" w:cs="宋体" w:hint="eastAsia"/>
          <w:color w:val="000000"/>
          <w:sz w:val="24"/>
          <w:lang w:val="zh-CN"/>
        </w:rPr>
        <w:t>应对</w:t>
      </w:r>
      <w:r>
        <w:rPr>
          <w:rFonts w:ascii="仿宋" w:eastAsia="仿宋" w:hAnsi="仿宋" w:cs="宋体" w:hint="eastAsia"/>
          <w:color w:val="000000"/>
          <w:sz w:val="24"/>
        </w:rPr>
        <w:t>项目技术规范和服务要求</w:t>
      </w:r>
      <w:r>
        <w:rPr>
          <w:rFonts w:ascii="仿宋" w:eastAsia="仿宋" w:hAnsi="仿宋" w:cs="宋体" w:hint="eastAsia"/>
          <w:color w:val="000000"/>
          <w:sz w:val="24"/>
          <w:lang w:val="zh-CN"/>
        </w:rPr>
        <w:t>中所提出各项要求进行答复、说明和解释。</w:t>
      </w:r>
      <w:r>
        <w:rPr>
          <w:rFonts w:ascii="仿宋" w:eastAsia="仿宋" w:hAnsi="仿宋" w:cs="仿宋_GB2312" w:hint="eastAsia"/>
          <w:color w:val="000000"/>
          <w:kern w:val="0"/>
          <w:sz w:val="24"/>
          <w:lang w:val="zh-CN"/>
        </w:rPr>
        <w:t>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14:paraId="1621E82A" w14:textId="77777777" w:rsidR="004D72D3" w:rsidRDefault="008722E5">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(3)针对本项目建设的详细实施计划。本项目详细工作实施组织方案，包括(但不限于)以下内容：组织机构、工作时间进度表、工作程序和步骤、管理和协调方法、关键步骤的思路和要点。</w:t>
      </w:r>
    </w:p>
    <w:p w14:paraId="2DD45A11" w14:textId="77777777" w:rsidR="004D72D3" w:rsidRDefault="008722E5">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(4)</w:t>
      </w:r>
      <w:r>
        <w:rPr>
          <w:rFonts w:ascii="仿宋" w:eastAsia="仿宋" w:hAnsi="仿宋" w:hint="eastAsia"/>
          <w:color w:val="000000"/>
          <w:sz w:val="24"/>
        </w:rPr>
        <w:t>项目实施人员一览表；</w:t>
      </w:r>
      <w:r>
        <w:rPr>
          <w:rFonts w:ascii="仿宋" w:eastAsia="仿宋" w:hAnsi="仿宋" w:cs="仿宋_GB2312" w:hint="eastAsia"/>
          <w:color w:val="000000"/>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14:paraId="46900A9A" w14:textId="77777777" w:rsidR="004D72D3" w:rsidRDefault="008722E5">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(5)针对本项目维护方案。</w:t>
      </w:r>
      <w:r>
        <w:rPr>
          <w:rFonts w:ascii="仿宋" w:eastAsia="仿宋" w:hAnsi="仿宋" w:cs="仿宋_GB2312" w:hint="eastAsia"/>
          <w:color w:val="000000"/>
          <w:kern w:val="0"/>
          <w:sz w:val="24"/>
          <w:lang w:val="zh-CN"/>
        </w:rPr>
        <w:t>包括售后服务机构及人员情况等，</w:t>
      </w:r>
      <w:r>
        <w:rPr>
          <w:rFonts w:ascii="仿宋" w:eastAsia="仿宋" w:hAnsi="仿宋" w:cs="宋体" w:hint="eastAsia"/>
          <w:color w:val="000000"/>
          <w:sz w:val="24"/>
          <w:lang w:val="zh-CN"/>
        </w:rPr>
        <w:t>包含免费维护期内的技术服务、技术培训、售后服务的内容及措施，与免费维护期外的技术服务、技术培训、售后服务的内容及措施。</w:t>
      </w:r>
    </w:p>
    <w:p w14:paraId="1EF39A47" w14:textId="77777777" w:rsidR="004D72D3" w:rsidRDefault="008722E5">
      <w:pPr>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投标人应以书面形式完整准确地表述售后服务承诺(范围、标准及期限等)、投标人可能增加的服务承诺等。并明示服务承诺可能涉及的前提设定和费用，否则将被认为是无条件和免费的。</w:t>
      </w:r>
    </w:p>
    <w:p w14:paraId="02725197" w14:textId="77777777" w:rsidR="004D72D3" w:rsidRDefault="008722E5">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(6)优惠条件及特殊承诺；</w:t>
      </w:r>
    </w:p>
    <w:p w14:paraId="76B0BF61" w14:textId="77777777" w:rsidR="004D72D3" w:rsidRDefault="008722E5">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(7)</w:t>
      </w:r>
      <w:r>
        <w:rPr>
          <w:rFonts w:ascii="仿宋" w:eastAsia="仿宋" w:hAnsi="仿宋" w:cs="仿宋_GB2312" w:hint="eastAsia"/>
          <w:color w:val="000000"/>
          <w:kern w:val="0"/>
          <w:sz w:val="24"/>
          <w:lang w:val="zh-CN"/>
        </w:rPr>
        <w:t>备品备件清单（含随机自带的备品备件和质保期后供采购人选择的备品备件及</w:t>
      </w:r>
      <w:r>
        <w:rPr>
          <w:rFonts w:ascii="仿宋" w:eastAsia="仿宋" w:hAnsi="仿宋" w:cs="仿宋_GB2312" w:hint="eastAsia"/>
          <w:color w:val="000000"/>
          <w:kern w:val="0"/>
          <w:sz w:val="24"/>
          <w:lang w:val="zh-CN"/>
        </w:rPr>
        <w:lastRenderedPageBreak/>
        <w:t>配套零部件，明细备品备件及价格，且供货价格不高于中标价格；中标货物设备应提供易损部件的备件和整机备品）；</w:t>
      </w:r>
      <w:r>
        <w:rPr>
          <w:rFonts w:ascii="仿宋" w:eastAsia="仿宋" w:hAnsi="仿宋" w:cs="宋体" w:hint="eastAsia"/>
          <w:color w:val="000000"/>
          <w:sz w:val="24"/>
        </w:rPr>
        <w:t xml:space="preserve"> (如果有)</w:t>
      </w:r>
    </w:p>
    <w:p w14:paraId="75AAEEEA" w14:textId="77777777" w:rsidR="004D72D3" w:rsidRDefault="008722E5">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(8)</w:t>
      </w:r>
      <w:r>
        <w:rPr>
          <w:rFonts w:ascii="仿宋" w:eastAsia="仿宋" w:hAnsi="仿宋" w:cs="仿宋_GB2312" w:hint="eastAsia"/>
          <w:color w:val="000000"/>
          <w:kern w:val="0"/>
          <w:sz w:val="24"/>
          <w:lang w:val="zh-CN"/>
        </w:rPr>
        <w:t>培训计划；</w:t>
      </w:r>
      <w:r>
        <w:rPr>
          <w:rFonts w:ascii="仿宋" w:eastAsia="仿宋" w:hAnsi="仿宋" w:cs="宋体" w:hint="eastAsia"/>
          <w:color w:val="000000"/>
          <w:sz w:val="24"/>
        </w:rPr>
        <w:t>(如果有)</w:t>
      </w:r>
    </w:p>
    <w:p w14:paraId="399C6F89" w14:textId="77777777" w:rsidR="004D72D3" w:rsidRDefault="008722E5">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宋体" w:hint="eastAsia"/>
          <w:color w:val="000000"/>
          <w:sz w:val="24"/>
          <w:lang w:val="zh-CN"/>
        </w:rPr>
        <w:t>(9)验收方案；</w:t>
      </w:r>
    </w:p>
    <w:p w14:paraId="416F9D3B" w14:textId="77777777" w:rsidR="004D72D3" w:rsidRDefault="008722E5">
      <w:pPr>
        <w:tabs>
          <w:tab w:val="left" w:pos="0"/>
          <w:tab w:val="left" w:pos="840"/>
        </w:tabs>
        <w:spacing w:line="360" w:lineRule="auto"/>
        <w:ind w:firstLineChars="200" w:firstLine="480"/>
        <w:rPr>
          <w:rFonts w:ascii="仿宋" w:eastAsia="仿宋" w:hAnsi="仿宋" w:cs="Arial Unicode MS"/>
          <w:color w:val="000000"/>
          <w:sz w:val="24"/>
          <w:lang w:val="zh-CN"/>
        </w:rPr>
      </w:pPr>
      <w:r>
        <w:rPr>
          <w:rFonts w:ascii="仿宋" w:eastAsia="仿宋" w:hAnsi="仿宋" w:cs="Arial Unicode MS" w:hint="eastAsia"/>
          <w:color w:val="000000"/>
          <w:sz w:val="24"/>
        </w:rPr>
        <w:t>(10)</w:t>
      </w:r>
      <w:r>
        <w:rPr>
          <w:rFonts w:ascii="仿宋" w:eastAsia="仿宋" w:hAnsi="仿宋" w:cs="Arial Unicode MS" w:hint="eastAsia"/>
          <w:color w:val="000000"/>
          <w:sz w:val="24"/>
          <w:lang w:val="zh-CN"/>
        </w:rPr>
        <w:t>关于对招标文件中有关条款的拒绝声明；</w:t>
      </w:r>
      <w:r>
        <w:rPr>
          <w:rFonts w:ascii="仿宋" w:eastAsia="仿宋" w:hAnsi="仿宋" w:cs="宋体" w:hint="eastAsia"/>
          <w:color w:val="000000"/>
          <w:sz w:val="24"/>
        </w:rPr>
        <w:t>(如果有)</w:t>
      </w:r>
    </w:p>
    <w:p w14:paraId="71EFBEB1" w14:textId="77777777" w:rsidR="004D72D3" w:rsidRDefault="008722E5">
      <w:pPr>
        <w:tabs>
          <w:tab w:val="left" w:pos="0"/>
          <w:tab w:val="left" w:pos="840"/>
        </w:tabs>
        <w:spacing w:line="360" w:lineRule="auto"/>
        <w:ind w:firstLineChars="200" w:firstLine="480"/>
        <w:rPr>
          <w:rFonts w:ascii="仿宋" w:eastAsia="仿宋" w:hAnsi="仿宋" w:cs="宋体"/>
          <w:color w:val="000000"/>
          <w:sz w:val="24"/>
          <w:lang w:val="zh-CN"/>
        </w:rPr>
      </w:pPr>
      <w:r>
        <w:rPr>
          <w:rFonts w:ascii="仿宋" w:eastAsia="仿宋" w:hAnsi="仿宋" w:cs="Arial Unicode MS" w:hint="eastAsia"/>
          <w:color w:val="000000"/>
          <w:sz w:val="24"/>
        </w:rPr>
        <w:t>(11)</w:t>
      </w:r>
      <w:r>
        <w:rPr>
          <w:rFonts w:ascii="仿宋" w:eastAsia="仿宋" w:hAnsi="仿宋" w:cs="Arial Unicode MS" w:hint="eastAsia"/>
          <w:color w:val="000000"/>
          <w:kern w:val="0"/>
          <w:sz w:val="24"/>
          <w:lang w:val="zh-CN"/>
        </w:rPr>
        <w:t>投标人认为需要的其他技术文件或说明。</w:t>
      </w:r>
      <w:r>
        <w:rPr>
          <w:rFonts w:ascii="仿宋" w:eastAsia="仿宋" w:hAnsi="仿宋" w:cs="宋体" w:hint="eastAsia"/>
          <w:color w:val="000000"/>
          <w:sz w:val="24"/>
        </w:rPr>
        <w:t>(如果有)</w:t>
      </w:r>
    </w:p>
    <w:p w14:paraId="15737979" w14:textId="77777777" w:rsidR="004D72D3" w:rsidRDefault="008722E5">
      <w:pPr>
        <w:pStyle w:val="af7"/>
        <w:spacing w:line="360" w:lineRule="auto"/>
        <w:ind w:firstLine="480"/>
        <w:rPr>
          <w:rFonts w:ascii="仿宋" w:eastAsia="仿宋" w:hAnsi="仿宋" w:cs="宋体"/>
          <w:color w:val="000000"/>
          <w:sz w:val="24"/>
          <w:szCs w:val="24"/>
          <w:lang w:val="zh-CN"/>
        </w:rPr>
      </w:pPr>
      <w:r>
        <w:rPr>
          <w:rFonts w:ascii="仿宋" w:eastAsia="仿宋" w:hAnsi="仿宋" w:cs="宋体" w:hint="eastAsia"/>
          <w:color w:val="000000"/>
          <w:sz w:val="24"/>
          <w:szCs w:val="24"/>
          <w:lang w:val="zh-CN"/>
        </w:rPr>
        <w:t>9.3 投标人的</w:t>
      </w:r>
      <w:r>
        <w:rPr>
          <w:rFonts w:ascii="仿宋" w:eastAsia="仿宋" w:hAnsi="仿宋" w:cs="宋体" w:hint="eastAsia"/>
          <w:b/>
          <w:color w:val="000000"/>
          <w:sz w:val="24"/>
          <w:szCs w:val="24"/>
        </w:rPr>
        <w:t>商务资信文件</w:t>
      </w:r>
      <w:r>
        <w:rPr>
          <w:rFonts w:ascii="仿宋" w:eastAsia="仿宋" w:hAnsi="仿宋" w:cs="宋体" w:hint="eastAsia"/>
          <w:color w:val="000000"/>
          <w:sz w:val="24"/>
          <w:szCs w:val="24"/>
          <w:lang w:val="zh-CN"/>
        </w:rPr>
        <w:t>应包括：</w:t>
      </w:r>
      <w:r>
        <w:rPr>
          <w:rFonts w:ascii="仿宋" w:eastAsia="仿宋" w:hAnsi="仿宋" w:cs="宋体" w:hint="eastAsia"/>
          <w:color w:val="000000"/>
          <w:kern w:val="0"/>
          <w:sz w:val="24"/>
          <w:szCs w:val="24"/>
        </w:rPr>
        <w:t>证明其为合格供应商和所提供的为合格产品的有关资格证明文件，商务偏离说明表，招标文件要求提供的其他资料（包含商务资信评分条款中要求提供的证明材料）</w:t>
      </w:r>
      <w:r>
        <w:rPr>
          <w:rFonts w:ascii="仿宋" w:eastAsia="仿宋" w:hAnsi="仿宋" w:cs="宋体" w:hint="eastAsia"/>
          <w:color w:val="000000"/>
          <w:sz w:val="24"/>
          <w:szCs w:val="24"/>
          <w:lang w:val="zh-CN"/>
        </w:rPr>
        <w:t>等</w:t>
      </w:r>
      <w:r>
        <w:rPr>
          <w:rFonts w:ascii="仿宋" w:eastAsia="仿宋" w:hAnsi="仿宋" w:cs="宋体" w:hint="eastAsia"/>
          <w:color w:val="000000"/>
          <w:sz w:val="24"/>
          <w:szCs w:val="24"/>
        </w:rPr>
        <w:t>（</w:t>
      </w:r>
      <w:r>
        <w:rPr>
          <w:rFonts w:ascii="仿宋" w:eastAsia="仿宋" w:hAnsi="仿宋" w:cs="宋体" w:hint="eastAsia"/>
          <w:b/>
          <w:color w:val="000000"/>
          <w:sz w:val="24"/>
          <w:szCs w:val="24"/>
        </w:rPr>
        <w:t>均需加盖公章</w:t>
      </w:r>
      <w:r>
        <w:rPr>
          <w:rFonts w:ascii="仿宋" w:eastAsia="仿宋" w:hAnsi="仿宋" w:cs="宋体" w:hint="eastAsia"/>
          <w:color w:val="000000"/>
          <w:sz w:val="24"/>
          <w:szCs w:val="24"/>
        </w:rPr>
        <w:t>）</w:t>
      </w:r>
      <w:r>
        <w:rPr>
          <w:rFonts w:ascii="仿宋" w:eastAsia="仿宋" w:hAnsi="仿宋" w:cs="宋体" w:hint="eastAsia"/>
          <w:color w:val="000000"/>
          <w:sz w:val="24"/>
          <w:szCs w:val="24"/>
          <w:lang w:val="zh-CN"/>
        </w:rPr>
        <w:t>。</w:t>
      </w:r>
    </w:p>
    <w:p w14:paraId="0A07E376" w14:textId="77777777" w:rsidR="004D72D3" w:rsidRDefault="008722E5">
      <w:pPr>
        <w:pStyle w:val="af7"/>
        <w:spacing w:line="360" w:lineRule="auto"/>
        <w:ind w:firstLine="480"/>
        <w:rPr>
          <w:rFonts w:ascii="仿宋" w:eastAsia="仿宋" w:hAnsi="仿宋" w:cs="宋体"/>
          <w:color w:val="000000"/>
          <w:sz w:val="24"/>
          <w:szCs w:val="24"/>
        </w:rPr>
      </w:pPr>
      <w:r>
        <w:rPr>
          <w:rFonts w:ascii="仿宋" w:eastAsia="仿宋" w:hAnsi="仿宋" w:cs="宋体" w:hint="eastAsia"/>
          <w:color w:val="000000"/>
          <w:sz w:val="24"/>
          <w:szCs w:val="24"/>
        </w:rPr>
        <w:t>(1)资格证明文件：</w:t>
      </w:r>
    </w:p>
    <w:p w14:paraId="6BADEACD" w14:textId="77777777" w:rsidR="004D72D3" w:rsidRDefault="008722E5">
      <w:pPr>
        <w:snapToGrid w:val="0"/>
        <w:spacing w:line="360" w:lineRule="auto"/>
        <w:ind w:firstLineChars="200" w:firstLine="482"/>
        <w:rPr>
          <w:rFonts w:ascii="仿宋" w:eastAsia="仿宋" w:hAnsi="仿宋" w:cs="仿宋_GB2312"/>
          <w:b/>
          <w:color w:val="000000"/>
          <w:kern w:val="0"/>
          <w:sz w:val="24"/>
        </w:rPr>
      </w:pPr>
      <w:r>
        <w:rPr>
          <w:rFonts w:ascii="仿宋" w:eastAsia="仿宋" w:hAnsi="仿宋" w:cs="仿宋_GB2312" w:hint="eastAsia"/>
          <w:b/>
          <w:color w:val="000000"/>
          <w:sz w:val="24"/>
        </w:rPr>
        <w:t>资格文件</w:t>
      </w:r>
      <w:r>
        <w:rPr>
          <w:rFonts w:ascii="仿宋" w:eastAsia="仿宋" w:hAnsi="仿宋" w:cs="仿宋_GB2312" w:hint="eastAsia"/>
          <w:color w:val="000000"/>
          <w:sz w:val="24"/>
        </w:rPr>
        <w:t>应包括以下内容（均需加盖公章）：</w:t>
      </w:r>
      <w:r>
        <w:rPr>
          <w:rFonts w:ascii="仿宋" w:eastAsia="仿宋" w:hAnsi="仿宋" w:cs="仿宋_GB2312" w:hint="eastAsia"/>
          <w:color w:val="000000"/>
          <w:kern w:val="0"/>
          <w:sz w:val="24"/>
        </w:rPr>
        <w:t>证明其符合《中华人民共和国政府采购法》</w:t>
      </w:r>
      <w:r>
        <w:rPr>
          <w:rFonts w:ascii="仿宋" w:eastAsia="仿宋" w:hAnsi="仿宋" w:cs="Arial" w:hint="eastAsia"/>
          <w:color w:val="000000"/>
          <w:kern w:val="0"/>
          <w:sz w:val="24"/>
        </w:rPr>
        <w:t>规定的供应商基本条件和采购项目对供应商的特定条件</w:t>
      </w:r>
      <w:r>
        <w:rPr>
          <w:rFonts w:ascii="仿宋" w:eastAsia="仿宋" w:hAnsi="仿宋" w:cs="仿宋_GB2312" w:hint="eastAsia"/>
          <w:color w:val="000000"/>
          <w:sz w:val="24"/>
        </w:rPr>
        <w:t>（如果项目要求）</w:t>
      </w:r>
      <w:r>
        <w:rPr>
          <w:rFonts w:ascii="仿宋" w:eastAsia="仿宋" w:hAnsi="仿宋" w:cs="仿宋_GB2312" w:hint="eastAsia"/>
          <w:color w:val="000000"/>
          <w:kern w:val="0"/>
          <w:sz w:val="24"/>
        </w:rPr>
        <w:t>的有关资格证明文件。</w:t>
      </w:r>
      <w:r>
        <w:rPr>
          <w:rFonts w:ascii="仿宋" w:eastAsia="仿宋" w:hAnsi="仿宋" w:cs="仿宋_GB2312" w:hint="eastAsia"/>
          <w:b/>
          <w:color w:val="000000"/>
          <w:kern w:val="0"/>
          <w:sz w:val="24"/>
        </w:rPr>
        <w:t>（以联合体形式进行政府采购的，参加联合体的供应商均应当提供）</w:t>
      </w:r>
    </w:p>
    <w:p w14:paraId="0A159883" w14:textId="77777777" w:rsidR="004D72D3" w:rsidRDefault="008722E5">
      <w:pPr>
        <w:snapToGrid w:val="0"/>
        <w:spacing w:line="360" w:lineRule="auto"/>
        <w:ind w:firstLineChars="200" w:firstLine="480"/>
        <w:rPr>
          <w:rFonts w:ascii="仿宋" w:eastAsia="仿宋" w:hAnsi="仿宋" w:cs="宋体"/>
          <w:color w:val="000000"/>
          <w:sz w:val="24"/>
        </w:rPr>
      </w:pPr>
      <w:r>
        <w:rPr>
          <w:rFonts w:ascii="仿宋" w:eastAsia="仿宋" w:hAnsi="仿宋" w:cs="仿宋_GB2312" w:hint="eastAsia"/>
          <w:color w:val="000000"/>
          <w:sz w:val="24"/>
        </w:rPr>
        <w:t>1）</w:t>
      </w:r>
      <w:r>
        <w:rPr>
          <w:rFonts w:ascii="仿宋" w:eastAsia="仿宋" w:hAnsi="仿宋" w:cs="宋体" w:hint="eastAsia"/>
          <w:color w:val="000000"/>
          <w:sz w:val="24"/>
        </w:rPr>
        <w:t>法定代表人授权委托书，须提供法定代表人及其授权代表的身份证复印件（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）、须提供授权代表在本单位的社保参保证明；如法定代表人直接参加投标并对相应文件签字的，只需提供其身份证复印件（</w:t>
      </w:r>
      <w:r>
        <w:rPr>
          <w:rFonts w:ascii="仿宋" w:eastAsia="仿宋" w:hAnsi="仿宋" w:cs="仿宋_GB2312" w:hint="eastAsia"/>
          <w:color w:val="000000"/>
          <w:sz w:val="24"/>
        </w:rPr>
        <w:t>正反面复印件</w:t>
      </w:r>
      <w:r>
        <w:rPr>
          <w:rFonts w:ascii="仿宋" w:eastAsia="仿宋" w:hAnsi="仿宋" w:cs="宋体" w:hint="eastAsia"/>
          <w:color w:val="000000"/>
          <w:sz w:val="24"/>
        </w:rPr>
        <w:t>）；</w:t>
      </w:r>
    </w:p>
    <w:p w14:paraId="79888B90" w14:textId="77777777" w:rsidR="004D72D3" w:rsidRDefault="008722E5">
      <w:pPr>
        <w:pStyle w:val="af7"/>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14:paraId="065F1970" w14:textId="77777777" w:rsidR="004D72D3" w:rsidRDefault="008722E5">
      <w:pPr>
        <w:pStyle w:val="af7"/>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095F9690" w14:textId="77777777" w:rsidR="004D72D3" w:rsidRDefault="008722E5">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3）2018年度资产负债表等财务报表资料文件 (或其它</w:t>
      </w:r>
      <w:r>
        <w:rPr>
          <w:rFonts w:ascii="仿宋" w:eastAsia="仿宋" w:hAnsi="仿宋" w:cs="Helvetica" w:hint="eastAsia"/>
          <w:color w:val="000000"/>
          <w:kern w:val="0"/>
          <w:sz w:val="24"/>
        </w:rPr>
        <w:t>财务状况报告，</w:t>
      </w:r>
      <w:r>
        <w:rPr>
          <w:rFonts w:ascii="仿宋" w:eastAsia="仿宋" w:hAnsi="仿宋" w:cs="仿宋_GB2312" w:hint="eastAsia"/>
          <w:color w:val="000000"/>
          <w:sz w:val="24"/>
        </w:rPr>
        <w:t>新成立的公司，必须提供情况说明)；</w:t>
      </w:r>
    </w:p>
    <w:p w14:paraId="331FC09F" w14:textId="77777777" w:rsidR="004D72D3" w:rsidRDefault="008722E5">
      <w:pPr>
        <w:pStyle w:val="af7"/>
        <w:spacing w:line="360" w:lineRule="auto"/>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4）具有履行合同所必需的设备和专业技术能力的承诺函；</w:t>
      </w:r>
    </w:p>
    <w:p w14:paraId="642D50FA"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5）参加政府采购活动前三年内，在经营活动中没有重大违法记录的声明；</w:t>
      </w:r>
    </w:p>
    <w:p w14:paraId="39887005"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6）具有良好商业信誉的特别声明函；；</w:t>
      </w:r>
    </w:p>
    <w:p w14:paraId="423E4A8E" w14:textId="77777777" w:rsidR="004D72D3" w:rsidRDefault="008722E5">
      <w:pPr>
        <w:spacing w:line="360" w:lineRule="auto"/>
        <w:ind w:firstLineChars="200" w:firstLine="480"/>
        <w:rPr>
          <w:rFonts w:ascii="仿宋" w:eastAsia="仿宋" w:hAnsi="仿宋" w:cs="宋体"/>
          <w:snapToGrid w:val="0"/>
          <w:color w:val="000000"/>
          <w:sz w:val="24"/>
        </w:rPr>
      </w:pPr>
      <w:r>
        <w:rPr>
          <w:rFonts w:ascii="仿宋" w:eastAsia="仿宋" w:hAnsi="仿宋" w:cs="仿宋_GB2312" w:hint="eastAsia"/>
          <w:color w:val="000000"/>
          <w:sz w:val="24"/>
        </w:rPr>
        <w:t>7）</w:t>
      </w:r>
      <w:r>
        <w:rPr>
          <w:rFonts w:ascii="仿宋" w:eastAsia="仿宋" w:hAnsi="仿宋" w:cs="宋体" w:hint="eastAsia"/>
          <w:snapToGrid w:val="0"/>
          <w:color w:val="000000"/>
          <w:sz w:val="24"/>
        </w:rPr>
        <w:t>信用中国查询证明：</w:t>
      </w:r>
    </w:p>
    <w:p w14:paraId="6ABF0226" w14:textId="77777777" w:rsidR="004D72D3" w:rsidRDefault="008722E5">
      <w:pPr>
        <w:spacing w:line="360" w:lineRule="auto"/>
        <w:ind w:firstLineChars="200" w:firstLine="480"/>
        <w:jc w:val="left"/>
        <w:rPr>
          <w:rFonts w:ascii="仿宋" w:eastAsia="仿宋" w:hAnsi="仿宋" w:cs="宋体"/>
          <w:snapToGrid w:val="0"/>
          <w:color w:val="000000"/>
          <w:sz w:val="24"/>
        </w:rPr>
      </w:pPr>
      <w:r>
        <w:rPr>
          <w:rFonts w:ascii="仿宋" w:eastAsia="仿宋" w:hAnsi="仿宋" w:cs="宋体" w:hint="eastAsia"/>
          <w:snapToGrid w:val="0"/>
          <w:color w:val="000000"/>
          <w:sz w:val="24"/>
        </w:rPr>
        <w:t>开标前5日内，登陆信用中国网（http://www.creditchina.gov.cn/），查询本单</w:t>
      </w:r>
      <w:r>
        <w:rPr>
          <w:rFonts w:ascii="仿宋" w:eastAsia="仿宋" w:hAnsi="仿宋" w:cs="宋体" w:hint="eastAsia"/>
          <w:snapToGrid w:val="0"/>
          <w:color w:val="000000"/>
          <w:sz w:val="24"/>
        </w:rPr>
        <w:lastRenderedPageBreak/>
        <w:t>位信用信息，附信息页面打印页，并加盖投标人公章；</w:t>
      </w:r>
    </w:p>
    <w:p w14:paraId="3CC26078" w14:textId="77777777" w:rsidR="004D72D3" w:rsidRDefault="008722E5">
      <w:pPr>
        <w:pStyle w:val="2b"/>
        <w:spacing w:before="0"/>
        <w:ind w:firstLine="480"/>
        <w:rPr>
          <w:rFonts w:ascii="仿宋" w:eastAsia="仿宋" w:hAnsi="仿宋" w:cs="仿宋_GB2312"/>
          <w:color w:val="000000"/>
        </w:rPr>
      </w:pPr>
      <w:r>
        <w:rPr>
          <w:rFonts w:ascii="仿宋" w:eastAsia="仿宋" w:hAnsi="仿宋" w:cs="仿宋_GB2312" w:hint="eastAsia"/>
          <w:color w:val="000000"/>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07FBAE51" w14:textId="77777777" w:rsidR="004D72D3" w:rsidRDefault="008722E5">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8）特定资格条件要求的资质文件复印件；</w:t>
      </w:r>
      <w:r>
        <w:rPr>
          <w:rFonts w:ascii="仿宋" w:eastAsia="仿宋" w:hAnsi="仿宋" w:cs="宋体" w:hint="eastAsia"/>
          <w:color w:val="000000"/>
          <w:sz w:val="24"/>
        </w:rPr>
        <w:t>(如果有)</w:t>
      </w:r>
    </w:p>
    <w:p w14:paraId="5D5B2148" w14:textId="77777777" w:rsidR="004D72D3" w:rsidRDefault="008722E5">
      <w:pPr>
        <w:pStyle w:val="af7"/>
        <w:spacing w:line="360" w:lineRule="auto"/>
        <w:ind w:firstLine="480"/>
        <w:rPr>
          <w:rFonts w:ascii="仿宋" w:eastAsia="仿宋" w:hAnsi="仿宋" w:cs="宋体"/>
          <w:color w:val="000000"/>
          <w:sz w:val="24"/>
        </w:rPr>
      </w:pPr>
      <w:r>
        <w:rPr>
          <w:rFonts w:ascii="仿宋" w:eastAsia="仿宋" w:hAnsi="仿宋" w:cs="宋体" w:hint="eastAsia"/>
          <w:color w:val="000000"/>
          <w:sz w:val="24"/>
        </w:rPr>
        <w:t>(2)投标响应函；</w:t>
      </w:r>
    </w:p>
    <w:p w14:paraId="0C18A86B" w14:textId="77777777" w:rsidR="004D72D3" w:rsidRDefault="008722E5">
      <w:pPr>
        <w:pStyle w:val="af7"/>
        <w:spacing w:line="360" w:lineRule="auto"/>
        <w:ind w:firstLine="480"/>
        <w:rPr>
          <w:rFonts w:ascii="仿宋" w:eastAsia="仿宋" w:hAnsi="仿宋" w:cs="宋体"/>
          <w:color w:val="000000"/>
          <w:sz w:val="24"/>
        </w:rPr>
      </w:pPr>
      <w:r>
        <w:rPr>
          <w:rFonts w:ascii="仿宋" w:eastAsia="仿宋" w:hAnsi="仿宋" w:cs="宋体" w:hint="eastAsia"/>
          <w:color w:val="000000"/>
          <w:sz w:val="24"/>
        </w:rPr>
        <w:t>(3)投标声明书；</w:t>
      </w:r>
    </w:p>
    <w:p w14:paraId="2901BB82" w14:textId="77777777" w:rsidR="004D72D3" w:rsidRDefault="008722E5">
      <w:pPr>
        <w:pStyle w:val="af7"/>
        <w:spacing w:line="360" w:lineRule="auto"/>
        <w:ind w:firstLine="480"/>
        <w:rPr>
          <w:rFonts w:ascii="仿宋" w:eastAsia="仿宋" w:hAnsi="仿宋" w:cs="宋体"/>
          <w:color w:val="000000"/>
          <w:sz w:val="24"/>
        </w:rPr>
      </w:pPr>
      <w:r>
        <w:rPr>
          <w:rFonts w:ascii="仿宋" w:eastAsia="仿宋" w:hAnsi="仿宋" w:cs="宋体" w:hint="eastAsia"/>
          <w:color w:val="000000"/>
          <w:sz w:val="24"/>
        </w:rPr>
        <w:t>(4)开标&lt;商务&gt;一览表；</w:t>
      </w:r>
    </w:p>
    <w:p w14:paraId="42832B44" w14:textId="77777777" w:rsidR="004D72D3" w:rsidRDefault="008722E5">
      <w:pPr>
        <w:pStyle w:val="af7"/>
        <w:spacing w:line="360" w:lineRule="auto"/>
        <w:ind w:firstLine="480"/>
        <w:rPr>
          <w:rFonts w:ascii="仿宋" w:eastAsia="仿宋" w:hAnsi="仿宋" w:cs="宋体"/>
          <w:color w:val="000000"/>
          <w:kern w:val="0"/>
          <w:sz w:val="24"/>
        </w:rPr>
      </w:pPr>
      <w:r>
        <w:rPr>
          <w:rFonts w:ascii="仿宋" w:eastAsia="仿宋" w:hAnsi="仿宋" w:cs="宋体" w:hint="eastAsia"/>
          <w:color w:val="000000"/>
          <w:sz w:val="24"/>
        </w:rPr>
        <w:t>(5)</w:t>
      </w:r>
      <w:r>
        <w:rPr>
          <w:rFonts w:ascii="仿宋" w:eastAsia="仿宋" w:hAnsi="仿宋" w:cs="宋体" w:hint="eastAsia"/>
          <w:color w:val="000000"/>
          <w:kern w:val="0"/>
          <w:sz w:val="24"/>
        </w:rPr>
        <w:t>信用等级证明；</w:t>
      </w:r>
      <w:r>
        <w:rPr>
          <w:rFonts w:ascii="仿宋" w:eastAsia="仿宋" w:hAnsi="仿宋" w:cs="宋体" w:hint="eastAsia"/>
          <w:color w:val="000000"/>
          <w:sz w:val="24"/>
        </w:rPr>
        <w:t>(如果有)</w:t>
      </w:r>
    </w:p>
    <w:p w14:paraId="3D1F9CA8" w14:textId="77777777" w:rsidR="004D72D3" w:rsidRDefault="008722E5">
      <w:pPr>
        <w:pStyle w:val="af7"/>
        <w:spacing w:line="360" w:lineRule="auto"/>
        <w:ind w:firstLine="480"/>
        <w:rPr>
          <w:rFonts w:ascii="仿宋" w:eastAsia="仿宋" w:hAnsi="仿宋" w:cs="宋体"/>
          <w:color w:val="000000"/>
          <w:kern w:val="0"/>
          <w:sz w:val="24"/>
        </w:rPr>
      </w:pPr>
      <w:r>
        <w:rPr>
          <w:rFonts w:ascii="仿宋" w:eastAsia="仿宋" w:hAnsi="仿宋" w:cs="宋体" w:hint="eastAsia"/>
          <w:color w:val="000000"/>
          <w:kern w:val="0"/>
          <w:sz w:val="24"/>
        </w:rPr>
        <w:t>省级信用平台信用报告或信用等级证书。</w:t>
      </w:r>
    </w:p>
    <w:p w14:paraId="00C9A16B"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(6)类似案例成功业绩证明材料；</w:t>
      </w:r>
    </w:p>
    <w:p w14:paraId="524224D1"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(7)商务响应/偏离说明表；</w:t>
      </w:r>
    </w:p>
    <w:p w14:paraId="4E8B4071"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(8)廉政承诺书；</w:t>
      </w:r>
    </w:p>
    <w:p w14:paraId="4F33FE2D"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(9)关于对招标文件中有关条款的拒绝声明</w:t>
      </w:r>
      <w:r>
        <w:rPr>
          <w:rFonts w:ascii="仿宋" w:eastAsia="仿宋" w:hAnsi="仿宋" w:cs="仿宋_GB2312" w:hint="eastAsia"/>
          <w:color w:val="000000"/>
          <w:sz w:val="24"/>
        </w:rPr>
        <w:t>；</w:t>
      </w:r>
      <w:r>
        <w:rPr>
          <w:rFonts w:ascii="仿宋" w:eastAsia="仿宋" w:hAnsi="仿宋" w:cs="宋体" w:hint="eastAsia"/>
          <w:color w:val="000000"/>
          <w:sz w:val="24"/>
        </w:rPr>
        <w:t>(如果有)</w:t>
      </w:r>
    </w:p>
    <w:p w14:paraId="18AAD6FF"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(10)投标人认为需要的其他商务文件或说明</w:t>
      </w:r>
      <w:r>
        <w:rPr>
          <w:rFonts w:ascii="仿宋" w:eastAsia="仿宋" w:hAnsi="仿宋" w:cs="仿宋_GB2312" w:hint="eastAsia"/>
          <w:color w:val="000000"/>
          <w:sz w:val="24"/>
        </w:rPr>
        <w:t>；</w:t>
      </w:r>
      <w:r>
        <w:rPr>
          <w:rFonts w:ascii="仿宋" w:eastAsia="仿宋" w:hAnsi="仿宋" w:cs="宋体" w:hint="eastAsia"/>
          <w:color w:val="000000"/>
          <w:sz w:val="24"/>
        </w:rPr>
        <w:t>(如果有)</w:t>
      </w:r>
    </w:p>
    <w:p w14:paraId="6D06B586"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(11)制造商针对本项目的授权书</w:t>
      </w:r>
      <w:r>
        <w:rPr>
          <w:rFonts w:ascii="仿宋" w:eastAsia="仿宋" w:hAnsi="仿宋" w:cs="仿宋_GB2312" w:hint="eastAsia"/>
          <w:color w:val="000000"/>
          <w:sz w:val="24"/>
        </w:rPr>
        <w:t>；</w:t>
      </w:r>
      <w:r>
        <w:rPr>
          <w:rFonts w:ascii="仿宋" w:eastAsia="仿宋" w:hAnsi="仿宋" w:cs="宋体" w:hint="eastAsia"/>
          <w:color w:val="000000"/>
          <w:sz w:val="24"/>
        </w:rPr>
        <w:t>(如果有)</w:t>
      </w:r>
    </w:p>
    <w:p w14:paraId="356EBB0F"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cs="宋体" w:hint="eastAsia"/>
          <w:snapToGrid w:val="0"/>
          <w:color w:val="000000"/>
          <w:sz w:val="24"/>
          <w:szCs w:val="21"/>
        </w:rPr>
        <w:t>(12)联合投标协议书（联合投标时）；</w:t>
      </w:r>
    </w:p>
    <w:p w14:paraId="740AFF25" w14:textId="77777777" w:rsidR="004D72D3" w:rsidRDefault="008722E5">
      <w:pPr>
        <w:spacing w:line="360" w:lineRule="auto"/>
        <w:ind w:firstLine="480"/>
        <w:rPr>
          <w:rFonts w:ascii="仿宋" w:eastAsia="仿宋" w:hAnsi="仿宋" w:cs="宋体"/>
          <w:snapToGrid w:val="0"/>
          <w:color w:val="000000"/>
          <w:sz w:val="24"/>
          <w:szCs w:val="21"/>
        </w:rPr>
      </w:pPr>
      <w:r>
        <w:rPr>
          <w:rFonts w:ascii="仿宋" w:eastAsia="仿宋" w:hAnsi="仿宋" w:hint="eastAsia"/>
          <w:color w:val="000000"/>
          <w:sz w:val="24"/>
        </w:rPr>
        <w:t>如以联合体形式参加政府采购活动的，联合体各方应当指定牵头人，授权其代表所有联合体成员负责投标和合同实施阶段的主办、协调工作，并应当向采购机构提交由所有联合体成员各方法定代表人签署的授权书，同时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p>
    <w:p w14:paraId="64EB2055" w14:textId="77777777" w:rsidR="004D72D3" w:rsidRDefault="008722E5">
      <w:pPr>
        <w:pStyle w:val="2b"/>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10</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投标有效期</w:t>
      </w:r>
    </w:p>
    <w:p w14:paraId="2B443A51"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10.1投标文件合格投递后，自投标截止日期起，在前附表所列的投标有效期内有效。</w:t>
      </w:r>
    </w:p>
    <w:p w14:paraId="737DFC4E"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10.2在原定投标有效期满之前，如果出现特殊情况，采购机构可以以书面形式通知投标人延长投标有效期。</w:t>
      </w:r>
    </w:p>
    <w:p w14:paraId="43453618" w14:textId="77777777" w:rsidR="004D72D3" w:rsidRDefault="008722E5">
      <w:pPr>
        <w:pStyle w:val="2b"/>
        <w:spacing w:before="0"/>
        <w:ind w:firstLineChars="0" w:firstLine="0"/>
        <w:outlineLvl w:val="0"/>
        <w:rPr>
          <w:rFonts w:ascii="仿宋" w:eastAsia="仿宋" w:hAnsi="仿宋" w:cs="宋体"/>
          <w:b/>
          <w:color w:val="000000"/>
          <w:szCs w:val="24"/>
        </w:rPr>
      </w:pPr>
      <w:r>
        <w:rPr>
          <w:rFonts w:ascii="仿宋" w:eastAsia="仿宋" w:hAnsi="仿宋" w:cs="宋体" w:hint="eastAsia"/>
          <w:b/>
          <w:color w:val="000000"/>
          <w:szCs w:val="24"/>
        </w:rPr>
        <w:t>11</w:t>
      </w:r>
      <w:r>
        <w:rPr>
          <w:rFonts w:ascii="仿宋" w:eastAsia="仿宋" w:hAnsi="仿宋" w:cs="宋体" w:hint="eastAsia"/>
          <w:b/>
          <w:color w:val="000000"/>
          <w:kern w:val="0"/>
          <w:szCs w:val="24"/>
          <w:lang w:val="zh-CN"/>
        </w:rPr>
        <w:t xml:space="preserve">. </w:t>
      </w:r>
      <w:r>
        <w:rPr>
          <w:rFonts w:ascii="仿宋" w:eastAsia="仿宋" w:hAnsi="仿宋" w:cs="宋体" w:hint="eastAsia"/>
          <w:b/>
          <w:color w:val="000000"/>
          <w:szCs w:val="24"/>
        </w:rPr>
        <w:t>投标文件的编制和签署</w:t>
      </w:r>
    </w:p>
    <w:p w14:paraId="51391700" w14:textId="77777777" w:rsidR="004D72D3" w:rsidRDefault="008722E5">
      <w:pPr>
        <w:spacing w:line="360" w:lineRule="auto"/>
        <w:ind w:firstLine="480"/>
        <w:rPr>
          <w:rFonts w:ascii="仿宋" w:eastAsia="仿宋" w:hAnsi="仿宋" w:cs="宋体"/>
          <w:color w:val="000000"/>
          <w:sz w:val="24"/>
          <w:szCs w:val="20"/>
        </w:rPr>
      </w:pPr>
      <w:r>
        <w:rPr>
          <w:rFonts w:ascii="仿宋" w:eastAsia="仿宋" w:hAnsi="仿宋" w:cs="宋体" w:hint="eastAsia"/>
          <w:color w:val="000000"/>
          <w:sz w:val="24"/>
          <w:szCs w:val="20"/>
        </w:rPr>
        <w:t>11.1投标文件分为</w:t>
      </w:r>
      <w:r>
        <w:rPr>
          <w:rFonts w:ascii="仿宋" w:eastAsia="仿宋" w:hAnsi="仿宋" w:cs="宋体" w:hint="eastAsia"/>
          <w:b/>
          <w:color w:val="000000"/>
          <w:sz w:val="24"/>
          <w:szCs w:val="20"/>
        </w:rPr>
        <w:t>报价文件、技术文件、</w:t>
      </w:r>
      <w:r>
        <w:rPr>
          <w:rFonts w:ascii="仿宋" w:eastAsia="仿宋" w:hAnsi="仿宋" w:cs="宋体" w:hint="eastAsia"/>
          <w:b/>
          <w:color w:val="000000"/>
          <w:sz w:val="24"/>
        </w:rPr>
        <w:t>商务资信文件</w:t>
      </w:r>
      <w:r>
        <w:rPr>
          <w:rFonts w:ascii="仿宋" w:eastAsia="仿宋" w:hAnsi="仿宋" w:cs="宋体" w:hint="eastAsia"/>
          <w:color w:val="000000"/>
          <w:sz w:val="24"/>
          <w:szCs w:val="20"/>
        </w:rPr>
        <w:t>三部分，</w:t>
      </w:r>
      <w:r>
        <w:rPr>
          <w:rFonts w:ascii="仿宋" w:eastAsia="仿宋" w:hAnsi="仿宋" w:cs="宋体" w:hint="eastAsia"/>
          <w:b/>
          <w:color w:val="000000"/>
          <w:sz w:val="24"/>
          <w:szCs w:val="20"/>
        </w:rPr>
        <w:t>并将三部分分别</w:t>
      </w:r>
      <w:r>
        <w:rPr>
          <w:rFonts w:ascii="仿宋" w:eastAsia="仿宋" w:hAnsi="仿宋" w:cs="宋体" w:hint="eastAsia"/>
          <w:b/>
          <w:color w:val="000000"/>
          <w:sz w:val="24"/>
          <w:szCs w:val="20"/>
        </w:rPr>
        <w:lastRenderedPageBreak/>
        <w:t>装订、包装。否则开标时发生报价泄露的，由投标人自行承担相关责任。活页装订</w:t>
      </w:r>
      <w:r>
        <w:rPr>
          <w:rFonts w:ascii="仿宋" w:eastAsia="仿宋" w:hAnsi="仿宋" w:cs="宋体" w:hint="eastAsia"/>
          <w:b/>
          <w:color w:val="000000"/>
          <w:sz w:val="24"/>
        </w:rPr>
        <w:t>（胶订以外装订形式视为活页装订）</w:t>
      </w:r>
      <w:r>
        <w:rPr>
          <w:rFonts w:ascii="仿宋" w:eastAsia="仿宋" w:hAnsi="仿宋" w:cs="宋体" w:hint="eastAsia"/>
          <w:b/>
          <w:color w:val="000000"/>
          <w:sz w:val="24"/>
          <w:szCs w:val="20"/>
        </w:rPr>
        <w:t>将被拒绝。</w:t>
      </w:r>
      <w:r>
        <w:rPr>
          <w:rFonts w:ascii="仿宋" w:eastAsia="仿宋" w:hAnsi="仿宋" w:cs="宋体" w:hint="eastAsia"/>
          <w:color w:val="000000"/>
          <w:sz w:val="24"/>
          <w:szCs w:val="20"/>
        </w:rPr>
        <w:t>各投标人在编制投标文件时请按照招标文件第六部分规定的格式进行，混乱的编排导致投标文件被误读或评标委员会查找不到有效文件是投标人的风险。</w:t>
      </w:r>
    </w:p>
    <w:p w14:paraId="16344480"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 xml:space="preserve">11.2投标人按前附表规定的份数编制投标文件，并在投标文件封面格式规定位置加盖投标单位公章。投标文件封面上需标明“正本”和“副本”。投标文件正本和副本如有不一致之处，以正本为准。 </w:t>
      </w:r>
    </w:p>
    <w:p w14:paraId="6E34B2BF" w14:textId="77777777" w:rsidR="004D72D3" w:rsidRDefault="008722E5">
      <w:pPr>
        <w:pStyle w:val="2b"/>
        <w:spacing w:before="0"/>
        <w:ind w:firstLine="480"/>
        <w:rPr>
          <w:rFonts w:ascii="仿宋" w:eastAsia="仿宋" w:hAnsi="仿宋" w:cs="仿宋_GB2312"/>
          <w:color w:val="000000"/>
        </w:rPr>
      </w:pPr>
      <w:r>
        <w:rPr>
          <w:rFonts w:ascii="仿宋" w:eastAsia="仿宋" w:hAnsi="仿宋" w:cs="宋体" w:hint="eastAsia"/>
          <w:color w:val="000000"/>
          <w:szCs w:val="24"/>
        </w:rPr>
        <w:t>11.3</w:t>
      </w:r>
      <w:r>
        <w:rPr>
          <w:rFonts w:ascii="仿宋" w:eastAsia="仿宋" w:hAnsi="仿宋" w:cs="仿宋_GB2312" w:hint="eastAsia"/>
          <w:color w:val="000000"/>
          <w:szCs w:val="24"/>
        </w:rPr>
        <w:t>投标文件正本应使用不能擦去的墨水打印或书写</w:t>
      </w:r>
      <w:r>
        <w:rPr>
          <w:rFonts w:ascii="仿宋" w:eastAsia="仿宋" w:hAnsi="仿宋" w:cs="仿宋_GB2312" w:hint="eastAsia"/>
          <w:color w:val="000000"/>
        </w:rPr>
        <w:t>，并按照招标文件第六部分要求进行签字、盖章。</w:t>
      </w:r>
    </w:p>
    <w:p w14:paraId="76BA37D4"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rPr>
        <w:t>11.4全套投标文件应无涂改和行间插字，除非这些删改是根据采购机构要求进行，或者是投标人造成的必须修改的错误。所修改处应由法定代表人或其授权代表签字盖章予以确认。</w:t>
      </w:r>
    </w:p>
    <w:p w14:paraId="60FCB653" w14:textId="77777777" w:rsidR="004D72D3" w:rsidRDefault="008722E5">
      <w:pPr>
        <w:spacing w:line="360" w:lineRule="auto"/>
        <w:ind w:firstLine="480"/>
        <w:rPr>
          <w:rFonts w:ascii="仿宋" w:eastAsia="仿宋" w:hAnsi="仿宋" w:cs="宋体"/>
          <w:color w:val="000000"/>
          <w:sz w:val="24"/>
        </w:rPr>
      </w:pPr>
      <w:r>
        <w:rPr>
          <w:rFonts w:ascii="仿宋" w:eastAsia="仿宋" w:hAnsi="仿宋" w:cs="宋体" w:hint="eastAsia"/>
          <w:color w:val="000000"/>
          <w:sz w:val="24"/>
        </w:rPr>
        <w:t>11.5 投标文件建议采用A4幅面，按顺序统一编目编码装订成册。</w:t>
      </w:r>
      <w:r>
        <w:rPr>
          <w:rFonts w:ascii="仿宋" w:eastAsia="仿宋" w:hAnsi="仿宋" w:cs="宋体" w:hint="eastAsia"/>
          <w:b/>
          <w:color w:val="000000"/>
          <w:sz w:val="24"/>
        </w:rPr>
        <w:t>提倡双面打印</w:t>
      </w:r>
      <w:r>
        <w:rPr>
          <w:rFonts w:ascii="仿宋" w:eastAsia="仿宋" w:hAnsi="仿宋" w:cs="宋体" w:hint="eastAsia"/>
          <w:color w:val="000000"/>
          <w:sz w:val="24"/>
        </w:rPr>
        <w:t>。</w:t>
      </w:r>
    </w:p>
    <w:p w14:paraId="59EB8729" w14:textId="77777777" w:rsidR="004D72D3" w:rsidRDefault="008722E5">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四、投标文件的递交</w:t>
      </w:r>
    </w:p>
    <w:p w14:paraId="3BAD1725"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12. 投标文件的密封与标志</w:t>
      </w:r>
    </w:p>
    <w:p w14:paraId="7A5DCBD1" w14:textId="77777777" w:rsidR="004D72D3" w:rsidRDefault="008722E5">
      <w:pPr>
        <w:pStyle w:val="2b"/>
        <w:spacing w:before="0"/>
        <w:ind w:firstLine="480"/>
        <w:rPr>
          <w:rFonts w:ascii="仿宋" w:eastAsia="仿宋" w:hAnsi="仿宋" w:cs="仿宋"/>
          <w:b/>
          <w:color w:val="000000"/>
          <w:szCs w:val="24"/>
        </w:rPr>
      </w:pPr>
      <w:r>
        <w:rPr>
          <w:rFonts w:ascii="仿宋" w:eastAsia="仿宋" w:hAnsi="仿宋" w:cs="宋体" w:hint="eastAsia"/>
          <w:color w:val="000000"/>
          <w:szCs w:val="24"/>
        </w:rPr>
        <w:t>12.1</w:t>
      </w:r>
      <w:r>
        <w:rPr>
          <w:rFonts w:ascii="仿宋" w:eastAsia="仿宋" w:hAnsi="仿宋" w:cs="仿宋" w:hint="eastAsia"/>
          <w:color w:val="000000"/>
          <w:szCs w:val="24"/>
        </w:rPr>
        <w:t>投标文件须</w:t>
      </w:r>
      <w:r>
        <w:rPr>
          <w:rFonts w:ascii="仿宋" w:eastAsia="仿宋" w:hAnsi="仿宋" w:cs="仿宋" w:hint="eastAsia"/>
          <w:b/>
          <w:color w:val="000000"/>
          <w:szCs w:val="24"/>
        </w:rPr>
        <w:t>含报价文件、技术文件、</w:t>
      </w:r>
      <w:r>
        <w:rPr>
          <w:rFonts w:ascii="仿宋" w:eastAsia="仿宋" w:hAnsi="仿宋" w:cs="宋体" w:hint="eastAsia"/>
          <w:b/>
          <w:color w:val="000000"/>
        </w:rPr>
        <w:t>商务资信文件</w:t>
      </w:r>
      <w:r>
        <w:rPr>
          <w:rFonts w:ascii="仿宋" w:eastAsia="仿宋" w:hAnsi="仿宋" w:cs="仿宋" w:hint="eastAsia"/>
          <w:b/>
          <w:color w:val="000000"/>
          <w:szCs w:val="24"/>
        </w:rPr>
        <w:t>三部分，并且三部分分别单独密封包装。没有密封包装的投标文件，将被当场拒绝。</w:t>
      </w:r>
    </w:p>
    <w:p w14:paraId="7B6107E9" w14:textId="77777777" w:rsidR="004D72D3" w:rsidRDefault="008722E5">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12.2投标文件包装封面物应写明项目名称、投标人名称。</w:t>
      </w:r>
    </w:p>
    <w:p w14:paraId="54796091"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13. 投标截止期</w:t>
      </w:r>
    </w:p>
    <w:p w14:paraId="4F7A7C4F"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13.1</w:t>
      </w:r>
      <w:r>
        <w:rPr>
          <w:rFonts w:ascii="仿宋" w:eastAsia="仿宋" w:hAnsi="仿宋" w:cs="Arial Unicode MS" w:hint="eastAsia"/>
          <w:color w:val="000000"/>
        </w:rPr>
        <w:t>投标人应按“招标公告”规定的时间、地点将投标文件递交给</w:t>
      </w:r>
      <w:r>
        <w:rPr>
          <w:rFonts w:ascii="仿宋" w:eastAsia="仿宋" w:hAnsi="仿宋" w:cs="宋体" w:hint="eastAsia"/>
          <w:color w:val="000000"/>
          <w:szCs w:val="24"/>
        </w:rPr>
        <w:t>采购机构</w:t>
      </w:r>
      <w:r>
        <w:rPr>
          <w:rFonts w:ascii="仿宋" w:eastAsia="仿宋" w:hAnsi="仿宋" w:cs="Arial Unicode MS" w:hint="eastAsia"/>
          <w:color w:val="000000"/>
        </w:rPr>
        <w:t>，</w:t>
      </w:r>
      <w:r>
        <w:rPr>
          <w:rFonts w:ascii="仿宋" w:eastAsia="仿宋" w:hAnsi="仿宋" w:cs="宋体" w:hint="eastAsia"/>
          <w:color w:val="000000"/>
          <w:szCs w:val="24"/>
        </w:rPr>
        <w:t>采购机构</w:t>
      </w:r>
      <w:r>
        <w:rPr>
          <w:rFonts w:ascii="仿宋" w:eastAsia="仿宋" w:hAnsi="仿宋" w:cs="Arial Unicode MS" w:hint="eastAsia"/>
          <w:color w:val="000000"/>
        </w:rPr>
        <w:t>将拒绝接受逾期送达的投标文件。</w:t>
      </w:r>
    </w:p>
    <w:p w14:paraId="28FFB02D"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13.2采购机构可以按本须知第6条规定以补充通知的方式，酌情延长递交投标文件的截止日期。在上述情况下，采购机构与投标人以前在投标截止期方面的全部权利、责任和义务，将适用于延长至新的投标截止期。</w:t>
      </w:r>
    </w:p>
    <w:p w14:paraId="74168124"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14. 投标文件的补充、修改、撤回</w:t>
      </w:r>
    </w:p>
    <w:p w14:paraId="1E653745"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14.1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14:paraId="2C0608D7"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14.2 投标人的补充、修改文件，应按本须知规定编制、密封、标志和递交，如果一份投标文件有几份函件时，应注明哪一份有效，否则所作修改视为无效。</w:t>
      </w:r>
    </w:p>
    <w:p w14:paraId="7E8DF179"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14.3投标人对投标文件的修改均要加以说明，否则其修改将被视为无效。</w:t>
      </w:r>
    </w:p>
    <w:p w14:paraId="2675B934"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lastRenderedPageBreak/>
        <w:t>14.4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14:paraId="0D4EB851"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14.5</w:t>
      </w:r>
      <w:r>
        <w:rPr>
          <w:rFonts w:ascii="仿宋" w:eastAsia="仿宋" w:hAnsi="仿宋" w:cs="Arial Unicode MS" w:hint="eastAsia"/>
          <w:color w:val="000000"/>
        </w:rPr>
        <w:t>在</w:t>
      </w:r>
      <w:r>
        <w:rPr>
          <w:rFonts w:ascii="仿宋" w:eastAsia="仿宋" w:hAnsi="仿宋" w:cs="宋体" w:hint="eastAsia"/>
          <w:color w:val="000000"/>
        </w:rPr>
        <w:t>开标后规定的投标有效期内</w:t>
      </w:r>
      <w:r>
        <w:rPr>
          <w:rFonts w:ascii="仿宋" w:eastAsia="仿宋" w:hAnsi="仿宋" w:cs="宋体" w:hint="eastAsia"/>
          <w:color w:val="000000"/>
          <w:szCs w:val="24"/>
        </w:rPr>
        <w:t>，投标人不能撤回投标文件，否则其投标保证金将不予退还。</w:t>
      </w:r>
    </w:p>
    <w:p w14:paraId="2001A649" w14:textId="77777777" w:rsidR="004D72D3" w:rsidRDefault="008722E5">
      <w:pPr>
        <w:spacing w:line="360" w:lineRule="auto"/>
        <w:jc w:val="center"/>
        <w:outlineLvl w:val="0"/>
        <w:rPr>
          <w:rFonts w:ascii="仿宋" w:eastAsia="仿宋" w:hAnsi="仿宋" w:cs="宋体"/>
          <w:b/>
          <w:color w:val="000000"/>
          <w:sz w:val="32"/>
          <w:szCs w:val="20"/>
        </w:rPr>
      </w:pPr>
      <w:bookmarkStart w:id="39" w:name="_Toc91899897"/>
      <w:bookmarkEnd w:id="39"/>
      <w:r>
        <w:rPr>
          <w:rFonts w:ascii="仿宋" w:eastAsia="仿宋" w:hAnsi="仿宋" w:cs="宋体" w:hint="eastAsia"/>
          <w:b/>
          <w:color w:val="000000"/>
          <w:sz w:val="32"/>
          <w:szCs w:val="20"/>
        </w:rPr>
        <w:t>五、开标</w:t>
      </w:r>
    </w:p>
    <w:p w14:paraId="7A551476"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15. 开标</w:t>
      </w:r>
    </w:p>
    <w:p w14:paraId="2CFED9D2" w14:textId="77777777" w:rsidR="004D72D3" w:rsidRDefault="008722E5">
      <w:pPr>
        <w:pStyle w:val="2b"/>
        <w:spacing w:before="0"/>
        <w:ind w:firstLine="480"/>
        <w:rPr>
          <w:rFonts w:ascii="仿宋" w:eastAsia="仿宋" w:hAnsi="仿宋" w:cs="宋体"/>
          <w:color w:val="000000"/>
          <w:kern w:val="0"/>
          <w:szCs w:val="24"/>
        </w:rPr>
      </w:pPr>
      <w:r>
        <w:rPr>
          <w:rFonts w:ascii="仿宋" w:eastAsia="仿宋" w:hAnsi="仿宋" w:cs="宋体" w:hint="eastAsia"/>
          <w:color w:val="000000"/>
          <w:szCs w:val="24"/>
        </w:rPr>
        <w:t>15.1</w:t>
      </w:r>
      <w:r>
        <w:rPr>
          <w:rFonts w:ascii="仿宋" w:eastAsia="仿宋" w:hAnsi="仿宋" w:cs="Arial Unicode MS" w:hint="eastAsia"/>
          <w:color w:val="000000"/>
        </w:rPr>
        <w:t>采购机构将于“招标公告”规定的开标时间、地点组织开标，</w:t>
      </w:r>
      <w:r>
        <w:rPr>
          <w:rFonts w:ascii="仿宋" w:eastAsia="仿宋" w:hAnsi="仿宋" w:cs="Arial Unicode MS" w:hint="eastAsia"/>
          <w:b/>
          <w:color w:val="000000"/>
          <w:szCs w:val="24"/>
        </w:rPr>
        <w:t>各投标人法定代表人或其授权代表应准时参加</w:t>
      </w:r>
      <w:r>
        <w:rPr>
          <w:rFonts w:ascii="仿宋" w:eastAsia="仿宋" w:hAnsi="仿宋" w:cs="Arial Unicode MS" w:hint="eastAsia"/>
          <w:color w:val="000000"/>
          <w:szCs w:val="24"/>
        </w:rPr>
        <w:t>，</w:t>
      </w:r>
      <w:r>
        <w:rPr>
          <w:rFonts w:ascii="仿宋" w:eastAsia="仿宋" w:hAnsi="仿宋" w:cs="Arial Unicode MS" w:hint="eastAsia"/>
          <w:b/>
          <w:color w:val="000000"/>
          <w:szCs w:val="24"/>
        </w:rPr>
        <w:t>携带本人有效二代身份证，投标文件中按要求提供法定代表人授权书。</w:t>
      </w:r>
      <w:r>
        <w:rPr>
          <w:rFonts w:ascii="仿宋" w:eastAsia="仿宋" w:hAnsi="仿宋" w:cs="Arial Unicode MS" w:hint="eastAsia"/>
          <w:color w:val="000000"/>
          <w:szCs w:val="24"/>
        </w:rPr>
        <w:t>投标人</w:t>
      </w:r>
      <w:r>
        <w:rPr>
          <w:rFonts w:ascii="仿宋" w:eastAsia="仿宋" w:hAnsi="仿宋" w:cs="宋体" w:hint="eastAsia"/>
          <w:color w:val="000000"/>
          <w:kern w:val="0"/>
          <w:szCs w:val="24"/>
        </w:rPr>
        <w:t>如不派授权代表参加开标大会的，事后不得对采购相关人员、开标过程和开标结果提出异议。</w:t>
      </w:r>
    </w:p>
    <w:p w14:paraId="47F716F2" w14:textId="77777777" w:rsidR="004D72D3" w:rsidRDefault="008722E5">
      <w:pPr>
        <w:pStyle w:val="2b"/>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15.2</w:t>
      </w:r>
      <w:r>
        <w:rPr>
          <w:rFonts w:ascii="仿宋" w:eastAsia="仿宋" w:hAnsi="仿宋" w:cs="Arial" w:hint="eastAsia"/>
          <w:color w:val="000000"/>
          <w:szCs w:val="24"/>
        </w:rPr>
        <w:t>采购机构</w:t>
      </w:r>
      <w:r>
        <w:rPr>
          <w:rFonts w:ascii="仿宋" w:eastAsia="仿宋" w:hAnsi="仿宋" w:cs="宋体" w:hint="eastAsia"/>
          <w:color w:val="000000"/>
          <w:kern w:val="0"/>
          <w:szCs w:val="24"/>
        </w:rPr>
        <w:t>宣布开标，介绍开标现场的人员情况，宣读递交采购响应文件的投标人名单、开标纪律、应当回避的情形等注意事项，组织</w:t>
      </w:r>
      <w:r>
        <w:rPr>
          <w:rFonts w:ascii="仿宋" w:eastAsia="仿宋" w:hAnsi="仿宋" w:cs="Arial" w:hint="eastAsia"/>
          <w:color w:val="000000"/>
          <w:szCs w:val="24"/>
        </w:rPr>
        <w:t>各投标人法定代表人或其授权代</w:t>
      </w:r>
      <w:r>
        <w:rPr>
          <w:rFonts w:ascii="仿宋" w:eastAsia="仿宋" w:hAnsi="仿宋" w:cs="宋体" w:hint="eastAsia"/>
          <w:color w:val="000000"/>
          <w:kern w:val="0"/>
          <w:szCs w:val="24"/>
        </w:rPr>
        <w:t>签署不存在影响公平竞争的《政府采购活动现场确认声明书》。</w:t>
      </w:r>
    </w:p>
    <w:p w14:paraId="6D380A98" w14:textId="77777777" w:rsidR="004D72D3" w:rsidRDefault="008722E5">
      <w:pPr>
        <w:pStyle w:val="2b"/>
        <w:spacing w:before="0"/>
        <w:ind w:firstLine="480"/>
        <w:rPr>
          <w:rFonts w:ascii="仿宋" w:eastAsia="仿宋" w:hAnsi="仿宋" w:cs="宋体"/>
          <w:color w:val="000000"/>
          <w:kern w:val="0"/>
          <w:szCs w:val="24"/>
        </w:rPr>
      </w:pPr>
      <w:r>
        <w:rPr>
          <w:rFonts w:ascii="仿宋" w:eastAsia="仿宋" w:hAnsi="仿宋" w:cs="宋体" w:hint="eastAsia"/>
          <w:color w:val="000000"/>
          <w:kern w:val="0"/>
          <w:szCs w:val="24"/>
        </w:rPr>
        <w:t>15.3对</w:t>
      </w:r>
      <w:r>
        <w:rPr>
          <w:rFonts w:ascii="仿宋" w:eastAsia="仿宋" w:hAnsi="仿宋" w:cs="Arial" w:hint="eastAsia"/>
          <w:color w:val="000000"/>
          <w:szCs w:val="24"/>
        </w:rPr>
        <w:t>投标人投标文件</w:t>
      </w:r>
      <w:r>
        <w:rPr>
          <w:rFonts w:ascii="仿宋" w:eastAsia="仿宋" w:hAnsi="仿宋" w:cs="宋体" w:hint="eastAsia"/>
          <w:color w:val="000000"/>
          <w:kern w:val="0"/>
          <w:szCs w:val="24"/>
        </w:rPr>
        <w:t>情况进行查验、核实，</w:t>
      </w:r>
      <w:r>
        <w:rPr>
          <w:rFonts w:ascii="仿宋" w:eastAsia="仿宋" w:hAnsi="仿宋" w:cs="Arial" w:hint="eastAsia"/>
          <w:color w:val="000000"/>
        </w:rPr>
        <w:t>提请投标人或者其推选的代表查验投标文件密封情况。</w:t>
      </w:r>
    </w:p>
    <w:p w14:paraId="19FB4A67" w14:textId="77777777" w:rsidR="004D72D3" w:rsidRDefault="008722E5">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15.4采购机构工作人员按</w:t>
      </w:r>
      <w:r>
        <w:rPr>
          <w:rFonts w:ascii="仿宋" w:eastAsia="仿宋" w:hAnsi="仿宋" w:cs="Arial" w:hint="eastAsia"/>
          <w:color w:val="000000"/>
          <w:sz w:val="24"/>
        </w:rPr>
        <w:t>投标人</w:t>
      </w:r>
      <w:r>
        <w:rPr>
          <w:rFonts w:ascii="仿宋" w:eastAsia="仿宋" w:hAnsi="仿宋" w:cs="宋体" w:hint="eastAsia"/>
          <w:color w:val="000000"/>
          <w:kern w:val="2"/>
          <w:sz w:val="24"/>
          <w:szCs w:val="24"/>
        </w:rPr>
        <w:t>提交采购响应文件的先后顺序当众拆封、清点采购响应的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和技术文件（包括正本、副本）数量，</w:t>
      </w:r>
      <w:r>
        <w:rPr>
          <w:rFonts w:ascii="仿宋" w:eastAsia="仿宋" w:hAnsi="仿宋" w:cs="宋体" w:hint="eastAsia"/>
          <w:b/>
          <w:color w:val="000000"/>
          <w:kern w:val="2"/>
          <w:sz w:val="24"/>
          <w:szCs w:val="24"/>
        </w:rPr>
        <w:t>将密封的报价文件（含开标&lt;报价&gt;一览表、报价明细表等，下同）</w:t>
      </w:r>
      <w:r>
        <w:rPr>
          <w:rFonts w:ascii="仿宋" w:eastAsia="仿宋" w:hAnsi="仿宋" w:cs="宋体" w:hint="eastAsia"/>
          <w:color w:val="000000"/>
          <w:kern w:val="2"/>
          <w:sz w:val="24"/>
          <w:szCs w:val="24"/>
        </w:rPr>
        <w:t>现场集中封存保管等候拆封。</w:t>
      </w:r>
      <w:r>
        <w:rPr>
          <w:rFonts w:ascii="仿宋" w:eastAsia="仿宋" w:hAnsi="仿宋" w:cs="Arial" w:hint="eastAsia"/>
          <w:b/>
          <w:color w:val="000000"/>
          <w:sz w:val="24"/>
          <w:szCs w:val="24"/>
        </w:rPr>
        <w:t>宣读开标&lt;商务&gt;一览表</w:t>
      </w:r>
      <w:r>
        <w:rPr>
          <w:rFonts w:ascii="仿宋" w:eastAsia="仿宋" w:hAnsi="仿宋" w:cs="Arial" w:hint="eastAsia"/>
          <w:color w:val="000000"/>
          <w:sz w:val="24"/>
          <w:szCs w:val="24"/>
        </w:rPr>
        <w:t>，然后</w:t>
      </w:r>
      <w:r>
        <w:rPr>
          <w:rFonts w:ascii="仿宋" w:eastAsia="仿宋" w:hAnsi="仿宋" w:cs="宋体" w:hint="eastAsia"/>
          <w:color w:val="000000"/>
          <w:kern w:val="2"/>
          <w:sz w:val="24"/>
          <w:szCs w:val="24"/>
        </w:rPr>
        <w:t>将拆封后的</w:t>
      </w:r>
      <w:r>
        <w:rPr>
          <w:rFonts w:ascii="仿宋" w:eastAsia="仿宋" w:hAnsi="仿宋" w:cs="宋体" w:hint="eastAsia"/>
          <w:color w:val="000000"/>
          <w:sz w:val="24"/>
          <w:szCs w:val="24"/>
        </w:rPr>
        <w:t>商务资信文件</w:t>
      </w:r>
      <w:r>
        <w:rPr>
          <w:rFonts w:ascii="仿宋" w:eastAsia="仿宋" w:hAnsi="仿宋" w:cs="宋体" w:hint="eastAsia"/>
          <w:color w:val="000000"/>
          <w:kern w:val="2"/>
          <w:sz w:val="24"/>
          <w:szCs w:val="24"/>
        </w:rPr>
        <w:t>和技术文件由现场工作人员护送至指定的评审地点，同时告知投标人代表拆封报价文件的预计时间。</w:t>
      </w:r>
    </w:p>
    <w:p w14:paraId="58621B85" w14:textId="77777777" w:rsidR="004D72D3" w:rsidRDefault="008722E5">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对不符合装订要求的采购响应文件，由现场工作人员退还投标人代表。</w:t>
      </w:r>
    </w:p>
    <w:p w14:paraId="46C6AFCF" w14:textId="77777777" w:rsidR="004D72D3" w:rsidRDefault="008722E5">
      <w:pPr>
        <w:spacing w:line="360" w:lineRule="auto"/>
        <w:ind w:firstLine="480"/>
        <w:rPr>
          <w:rFonts w:ascii="仿宋" w:eastAsia="仿宋" w:hAnsi="仿宋"/>
          <w:color w:val="000000"/>
          <w:sz w:val="24"/>
          <w:lang w:val="zh-CN"/>
        </w:rPr>
      </w:pPr>
      <w:r>
        <w:rPr>
          <w:rFonts w:ascii="仿宋" w:eastAsia="仿宋" w:hAnsi="仿宋" w:cs="宋体" w:hint="eastAsia"/>
          <w:color w:val="000000"/>
          <w:sz w:val="24"/>
        </w:rPr>
        <w:t>15.5经开标后递交至评标委员会的投标文件，仍需接受相关资格性审查和符合性审查，并有</w:t>
      </w:r>
      <w:r>
        <w:rPr>
          <w:rFonts w:ascii="仿宋" w:eastAsia="仿宋" w:hAnsi="仿宋" w:cs="宋体" w:hint="eastAsia"/>
          <w:color w:val="000000"/>
          <w:sz w:val="24"/>
          <w:lang w:val="zh-CN"/>
        </w:rPr>
        <w:t>可能在评标过程中被判断为无效</w:t>
      </w:r>
      <w:r>
        <w:rPr>
          <w:rFonts w:ascii="仿宋" w:eastAsia="仿宋" w:hAnsi="仿宋" w:hint="eastAsia"/>
          <w:color w:val="000000"/>
          <w:sz w:val="24"/>
          <w:lang w:val="zh-CN"/>
        </w:rPr>
        <w:t>。</w:t>
      </w:r>
    </w:p>
    <w:p w14:paraId="4F5360A7" w14:textId="77777777" w:rsidR="004D72D3" w:rsidRDefault="008722E5">
      <w:pPr>
        <w:pStyle w:val="af17cgridlangnp1033langf"/>
        <w:spacing w:before="0" w:line="360" w:lineRule="auto"/>
        <w:ind w:left="0" w:firstLine="480"/>
        <w:rPr>
          <w:rFonts w:ascii="仿宋" w:eastAsia="仿宋" w:hAnsi="仿宋" w:cs="宋体"/>
          <w:color w:val="000000"/>
          <w:kern w:val="2"/>
          <w:sz w:val="24"/>
          <w:szCs w:val="24"/>
        </w:rPr>
      </w:pPr>
      <w:r>
        <w:rPr>
          <w:rFonts w:ascii="仿宋" w:eastAsia="仿宋" w:hAnsi="仿宋" w:cs="宋体" w:hint="eastAsia"/>
          <w:color w:val="000000"/>
          <w:kern w:val="2"/>
          <w:sz w:val="24"/>
          <w:szCs w:val="24"/>
        </w:rPr>
        <w:t>15.6商务资信和技术评审结束后，主持人宣布商务资信和技术评审无效投标人名称及理由，无效投标人可收回未拆封的报价文件并签字确认；采用综合评分法的，公布经商务技术评审符合采购需求的投标人名单及其商务技术得分之和。</w:t>
      </w:r>
    </w:p>
    <w:p w14:paraId="4CAFD94F" w14:textId="77777777" w:rsidR="004D72D3" w:rsidRDefault="008722E5">
      <w:pPr>
        <w:pStyle w:val="af17cgridlangnp1033langf"/>
        <w:spacing w:before="0" w:line="360" w:lineRule="auto"/>
        <w:ind w:left="0" w:firstLine="480"/>
        <w:rPr>
          <w:rFonts w:ascii="仿宋" w:eastAsia="仿宋" w:hAnsi="仿宋" w:cs="Arial"/>
          <w:b/>
          <w:color w:val="000000"/>
          <w:sz w:val="24"/>
          <w:szCs w:val="24"/>
        </w:rPr>
      </w:pPr>
      <w:r>
        <w:rPr>
          <w:rFonts w:ascii="仿宋" w:eastAsia="仿宋" w:hAnsi="仿宋" w:cs="Arial" w:hint="eastAsia"/>
          <w:b/>
          <w:color w:val="000000"/>
          <w:sz w:val="24"/>
          <w:szCs w:val="24"/>
        </w:rPr>
        <w:t>15.7采购机构拆封投标人报价文件，宣读</w:t>
      </w:r>
      <w:r>
        <w:rPr>
          <w:rFonts w:ascii="仿宋" w:eastAsia="仿宋" w:hAnsi="仿宋" w:cs="宋体" w:hint="eastAsia"/>
          <w:b/>
          <w:color w:val="000000"/>
          <w:kern w:val="2"/>
          <w:sz w:val="24"/>
          <w:szCs w:val="24"/>
        </w:rPr>
        <w:t>开标&lt;报价&gt;一览表</w:t>
      </w:r>
      <w:r>
        <w:rPr>
          <w:rFonts w:ascii="仿宋" w:eastAsia="仿宋" w:hAnsi="仿宋" w:cs="Arial" w:hint="eastAsia"/>
          <w:b/>
          <w:color w:val="000000"/>
          <w:sz w:val="24"/>
          <w:szCs w:val="24"/>
        </w:rPr>
        <w:t>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w:t>
      </w:r>
      <w:r>
        <w:rPr>
          <w:rFonts w:ascii="仿宋" w:eastAsia="仿宋" w:hAnsi="仿宋" w:cs="Arial" w:hint="eastAsia"/>
          <w:b/>
          <w:color w:val="000000"/>
          <w:sz w:val="24"/>
          <w:szCs w:val="24"/>
        </w:rPr>
        <w:lastRenderedPageBreak/>
        <w:t>实。</w:t>
      </w:r>
    </w:p>
    <w:p w14:paraId="11308218" w14:textId="77777777" w:rsidR="004D72D3" w:rsidRDefault="008722E5">
      <w:pPr>
        <w:pStyle w:val="af17cgridlangnp1033langf"/>
        <w:spacing w:before="0" w:line="360" w:lineRule="auto"/>
        <w:ind w:left="0" w:firstLine="480"/>
        <w:rPr>
          <w:rFonts w:ascii="仿宋" w:eastAsia="仿宋" w:hAnsi="仿宋" w:cs="宋体"/>
          <w:b/>
          <w:color w:val="000000"/>
          <w:sz w:val="24"/>
          <w:szCs w:val="24"/>
        </w:rPr>
      </w:pPr>
      <w:r>
        <w:rPr>
          <w:rFonts w:ascii="仿宋" w:eastAsia="仿宋" w:hAnsi="仿宋" w:cs="Arial" w:hint="eastAsia"/>
          <w:color w:val="000000"/>
          <w:sz w:val="24"/>
          <w:szCs w:val="24"/>
        </w:rPr>
        <w:t>15.8</w:t>
      </w:r>
      <w:r>
        <w:rPr>
          <w:rFonts w:ascii="仿宋" w:eastAsia="仿宋" w:hAnsi="仿宋" w:cs="宋体" w:hint="eastAsia"/>
          <w:color w:val="000000"/>
          <w:kern w:val="1"/>
          <w:sz w:val="24"/>
          <w:szCs w:val="24"/>
        </w:rPr>
        <w:t>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14:paraId="0CFB96C2" w14:textId="77777777" w:rsidR="004D72D3" w:rsidRDefault="008722E5">
      <w:pPr>
        <w:pStyle w:val="2b"/>
        <w:spacing w:before="0"/>
        <w:ind w:firstLine="480"/>
        <w:rPr>
          <w:rFonts w:ascii="仿宋" w:eastAsia="仿宋" w:hAnsi="仿宋" w:cs="宋体"/>
          <w:color w:val="000000"/>
          <w:szCs w:val="24"/>
        </w:rPr>
      </w:pPr>
      <w:bookmarkStart w:id="40" w:name="_Toc91899902"/>
      <w:bookmarkStart w:id="41" w:name="_Hlt75236101"/>
      <w:bookmarkEnd w:id="40"/>
      <w:bookmarkEnd w:id="41"/>
      <w:r>
        <w:rPr>
          <w:rFonts w:ascii="仿宋" w:eastAsia="仿宋" w:hAnsi="仿宋" w:cs="宋体" w:hint="eastAsia"/>
          <w:color w:val="000000"/>
        </w:rPr>
        <w:t>15.9报价文件开标后，不论投标人中标与否，投标文件均不退回。</w:t>
      </w:r>
    </w:p>
    <w:p w14:paraId="2AD34142" w14:textId="77777777" w:rsidR="004D72D3" w:rsidRDefault="008722E5">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六、资格审查</w:t>
      </w:r>
    </w:p>
    <w:p w14:paraId="057B3DF9" w14:textId="77777777" w:rsidR="004D72D3" w:rsidRDefault="008722E5">
      <w:pPr>
        <w:pStyle w:val="af7"/>
        <w:spacing w:line="360" w:lineRule="auto"/>
        <w:rPr>
          <w:rFonts w:ascii="仿宋" w:eastAsia="仿宋" w:hAnsi="仿宋" w:cs="宋体"/>
          <w:b/>
          <w:color w:val="000000"/>
          <w:sz w:val="24"/>
          <w:szCs w:val="24"/>
        </w:rPr>
      </w:pPr>
      <w:r>
        <w:rPr>
          <w:rFonts w:ascii="仿宋" w:eastAsia="仿宋" w:hAnsi="仿宋" w:cs="宋体" w:hint="eastAsia"/>
          <w:b/>
          <w:color w:val="000000"/>
          <w:sz w:val="24"/>
          <w:szCs w:val="24"/>
        </w:rPr>
        <w:t>16</w:t>
      </w:r>
      <w:r>
        <w:rPr>
          <w:rFonts w:ascii="仿宋" w:eastAsia="仿宋" w:hAnsi="仿宋" w:cs="宋体" w:hint="eastAsia"/>
          <w:b/>
          <w:color w:val="000000"/>
          <w:szCs w:val="24"/>
        </w:rPr>
        <w:t xml:space="preserve">. </w:t>
      </w:r>
      <w:r>
        <w:rPr>
          <w:rFonts w:ascii="仿宋" w:eastAsia="仿宋" w:hAnsi="仿宋" w:cs="宋体" w:hint="eastAsia"/>
          <w:b/>
          <w:color w:val="000000"/>
          <w:sz w:val="24"/>
          <w:szCs w:val="24"/>
        </w:rPr>
        <w:t>资格审查</w:t>
      </w:r>
    </w:p>
    <w:p w14:paraId="64052763"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16.1开标后，采购人将依法对投标人的资格进行审查。</w:t>
      </w:r>
    </w:p>
    <w:p w14:paraId="34C4E811"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rPr>
        <w:t>16.2采购人依据法律法规和招标文件的规定，对投标人的基本资格条件、特定资格条件进行审查。</w:t>
      </w:r>
    </w:p>
    <w:p w14:paraId="0107AB9F"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16.3投标人未按照招标文件要求提供与基本资格条件、特定资格条件相应的有效资格证明材料的，视为投标人不具备招标文件中规定的资格要求，其投标无效。</w:t>
      </w:r>
    </w:p>
    <w:p w14:paraId="1E4FA544" w14:textId="77777777" w:rsidR="004D72D3" w:rsidRDefault="008722E5">
      <w:pPr>
        <w:spacing w:line="360" w:lineRule="auto"/>
        <w:jc w:val="center"/>
        <w:outlineLvl w:val="0"/>
        <w:rPr>
          <w:rFonts w:ascii="仿宋" w:eastAsia="仿宋" w:hAnsi="仿宋" w:cs="宋体"/>
          <w:b/>
          <w:color w:val="000000"/>
          <w:sz w:val="32"/>
          <w:szCs w:val="20"/>
        </w:rPr>
      </w:pPr>
      <w:r>
        <w:rPr>
          <w:rFonts w:ascii="仿宋" w:eastAsia="仿宋" w:hAnsi="仿宋" w:cs="宋体" w:hint="eastAsia"/>
          <w:b/>
          <w:color w:val="000000"/>
          <w:sz w:val="32"/>
          <w:szCs w:val="20"/>
        </w:rPr>
        <w:t>七、评标</w:t>
      </w:r>
    </w:p>
    <w:p w14:paraId="7083E583" w14:textId="77777777" w:rsidR="004D72D3" w:rsidRDefault="008722E5">
      <w:pPr>
        <w:pStyle w:val="af7"/>
        <w:spacing w:line="360" w:lineRule="auto"/>
        <w:rPr>
          <w:rFonts w:ascii="仿宋" w:eastAsia="仿宋" w:hAnsi="仿宋" w:cs="宋体"/>
          <w:b/>
          <w:color w:val="000000"/>
          <w:sz w:val="24"/>
          <w:szCs w:val="24"/>
        </w:rPr>
      </w:pPr>
      <w:bookmarkStart w:id="42" w:name="_Toc91899903"/>
      <w:bookmarkEnd w:id="42"/>
      <w:r>
        <w:rPr>
          <w:rFonts w:ascii="仿宋" w:eastAsia="仿宋" w:hAnsi="仿宋" w:cs="宋体" w:hint="eastAsia"/>
          <w:b/>
          <w:color w:val="000000"/>
          <w:sz w:val="24"/>
          <w:szCs w:val="24"/>
        </w:rPr>
        <w:t>17</w:t>
      </w:r>
      <w:r>
        <w:rPr>
          <w:rFonts w:ascii="仿宋" w:eastAsia="仿宋" w:hAnsi="仿宋" w:cs="宋体" w:hint="eastAsia"/>
          <w:b/>
          <w:color w:val="000000"/>
          <w:szCs w:val="24"/>
        </w:rPr>
        <w:t xml:space="preserve">. </w:t>
      </w:r>
      <w:r>
        <w:rPr>
          <w:rFonts w:ascii="仿宋" w:eastAsia="仿宋" w:hAnsi="仿宋" w:cs="宋体" w:hint="eastAsia"/>
          <w:b/>
          <w:color w:val="000000"/>
          <w:sz w:val="24"/>
          <w:szCs w:val="24"/>
        </w:rPr>
        <w:t>评标原则</w:t>
      </w:r>
    </w:p>
    <w:p w14:paraId="0F08C6B2" w14:textId="77777777" w:rsidR="004D72D3" w:rsidRDefault="008722E5">
      <w:pPr>
        <w:pStyle w:val="af7"/>
        <w:spacing w:line="360" w:lineRule="auto"/>
        <w:ind w:firstLine="470"/>
        <w:rPr>
          <w:rFonts w:ascii="仿宋" w:eastAsia="仿宋" w:hAnsi="仿宋" w:cs="宋体"/>
          <w:color w:val="000000"/>
          <w:sz w:val="24"/>
          <w:szCs w:val="24"/>
        </w:rPr>
      </w:pPr>
      <w:r>
        <w:rPr>
          <w:rFonts w:ascii="仿宋" w:eastAsia="仿宋" w:hAnsi="仿宋" w:cs="宋体" w:hint="eastAsia"/>
          <w:color w:val="000000"/>
          <w:sz w:val="24"/>
          <w:szCs w:val="24"/>
        </w:rPr>
        <w:t>17.1 竞争优选；</w:t>
      </w:r>
    </w:p>
    <w:p w14:paraId="5EBB4C57" w14:textId="77777777" w:rsidR="004D72D3" w:rsidRDefault="008722E5">
      <w:pPr>
        <w:pStyle w:val="af7"/>
        <w:spacing w:line="360" w:lineRule="auto"/>
        <w:ind w:firstLine="470"/>
        <w:rPr>
          <w:rFonts w:ascii="仿宋" w:eastAsia="仿宋" w:hAnsi="仿宋" w:cs="宋体"/>
          <w:color w:val="000000"/>
          <w:sz w:val="24"/>
          <w:lang w:val="zh-CN"/>
        </w:rPr>
      </w:pPr>
      <w:r>
        <w:rPr>
          <w:rFonts w:ascii="仿宋" w:eastAsia="仿宋" w:hAnsi="仿宋" w:cs="宋体" w:hint="eastAsia"/>
          <w:color w:val="000000"/>
          <w:sz w:val="24"/>
        </w:rPr>
        <w:t xml:space="preserve">17.2 </w:t>
      </w:r>
      <w:r>
        <w:rPr>
          <w:rFonts w:ascii="仿宋" w:eastAsia="仿宋" w:hAnsi="仿宋" w:cs="宋体" w:hint="eastAsia"/>
          <w:color w:val="000000"/>
          <w:sz w:val="24"/>
          <w:lang w:val="zh-CN"/>
        </w:rPr>
        <w:t>坚持公开</w:t>
      </w:r>
      <w:r>
        <w:rPr>
          <w:rFonts w:ascii="仿宋" w:eastAsia="仿宋" w:hAnsi="仿宋" w:cs="宋体" w:hint="eastAsia"/>
          <w:color w:val="000000"/>
          <w:sz w:val="24"/>
        </w:rPr>
        <w:t>、公平、公正、科学合理</w:t>
      </w:r>
      <w:r>
        <w:rPr>
          <w:rFonts w:ascii="仿宋" w:eastAsia="仿宋" w:hAnsi="仿宋" w:cs="宋体" w:hint="eastAsia"/>
          <w:color w:val="000000"/>
          <w:sz w:val="24"/>
          <w:lang w:val="zh-CN"/>
        </w:rPr>
        <w:t>的原则；</w:t>
      </w:r>
    </w:p>
    <w:p w14:paraId="526C8FDA" w14:textId="77777777" w:rsidR="004D72D3" w:rsidRDefault="008722E5">
      <w:pPr>
        <w:pStyle w:val="af7"/>
        <w:spacing w:line="360" w:lineRule="auto"/>
        <w:ind w:firstLine="470"/>
        <w:rPr>
          <w:rFonts w:ascii="仿宋" w:eastAsia="仿宋" w:hAnsi="仿宋" w:cs="宋体"/>
          <w:color w:val="000000"/>
          <w:sz w:val="24"/>
        </w:rPr>
      </w:pPr>
      <w:r>
        <w:rPr>
          <w:rFonts w:ascii="仿宋" w:eastAsia="仿宋" w:hAnsi="仿宋" w:cs="宋体" w:hint="eastAsia"/>
          <w:color w:val="000000"/>
          <w:sz w:val="24"/>
          <w:lang w:val="zh-CN"/>
        </w:rPr>
        <w:t xml:space="preserve">17.3 </w:t>
      </w:r>
      <w:r>
        <w:rPr>
          <w:rFonts w:ascii="仿宋" w:eastAsia="仿宋" w:hAnsi="仿宋" w:cs="宋体" w:hint="eastAsia"/>
          <w:color w:val="000000"/>
          <w:sz w:val="24"/>
        </w:rPr>
        <w:t>价格合理，方案、产品先进可行；</w:t>
      </w:r>
    </w:p>
    <w:p w14:paraId="29D78DC4" w14:textId="77777777" w:rsidR="004D72D3" w:rsidRDefault="008722E5">
      <w:pPr>
        <w:pStyle w:val="af7"/>
        <w:spacing w:line="360" w:lineRule="auto"/>
        <w:ind w:firstLine="470"/>
        <w:rPr>
          <w:rFonts w:ascii="仿宋" w:eastAsia="仿宋" w:hAnsi="仿宋" w:cs="宋体"/>
          <w:b/>
          <w:color w:val="000000"/>
          <w:sz w:val="24"/>
          <w:szCs w:val="24"/>
        </w:rPr>
      </w:pPr>
      <w:r>
        <w:rPr>
          <w:rFonts w:ascii="仿宋" w:eastAsia="仿宋" w:hAnsi="仿宋" w:cs="宋体" w:hint="eastAsia"/>
          <w:color w:val="000000"/>
          <w:sz w:val="24"/>
          <w:lang w:val="zh-CN"/>
        </w:rPr>
        <w:t>17.4 反对不正当竞争。</w:t>
      </w:r>
    </w:p>
    <w:p w14:paraId="4D665D70"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18. 评标组织</w:t>
      </w:r>
    </w:p>
    <w:p w14:paraId="6B1B653B" w14:textId="77777777" w:rsidR="004D72D3" w:rsidRDefault="008722E5">
      <w:pPr>
        <w:pStyle w:val="af7"/>
        <w:spacing w:line="360" w:lineRule="auto"/>
        <w:ind w:firstLine="470"/>
        <w:rPr>
          <w:rFonts w:ascii="仿宋" w:eastAsia="仿宋" w:hAnsi="仿宋" w:cs="宋体"/>
          <w:color w:val="000000"/>
          <w:sz w:val="24"/>
          <w:szCs w:val="24"/>
          <w:lang w:val="zh-CN"/>
        </w:rPr>
      </w:pPr>
      <w:r>
        <w:rPr>
          <w:rFonts w:ascii="仿宋" w:eastAsia="仿宋" w:hAnsi="仿宋" w:cs="宋体" w:hint="eastAsia"/>
          <w:color w:val="000000"/>
          <w:sz w:val="24"/>
          <w:szCs w:val="24"/>
        </w:rPr>
        <w:t>采购机构依法组建由5人及以上奇数的人员组成的评标委员会，负责对投标文件进行审查、质询、评审和比较等。评标委员会</w:t>
      </w:r>
      <w:r>
        <w:rPr>
          <w:rFonts w:ascii="仿宋" w:eastAsia="仿宋" w:hAnsi="仿宋" w:cs="宋体" w:hint="eastAsia"/>
          <w:color w:val="000000"/>
          <w:sz w:val="24"/>
          <w:szCs w:val="24"/>
          <w:lang w:val="zh-CN"/>
        </w:rPr>
        <w:t>由采购人代表和政府采购咨询专家组成，其中政府采购咨询专家人数不少于成员总数的三分之二。</w:t>
      </w:r>
    </w:p>
    <w:p w14:paraId="15077695"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19. 评标办法</w:t>
      </w:r>
    </w:p>
    <w:p w14:paraId="5A5CE634" w14:textId="77777777" w:rsidR="004D72D3" w:rsidRDefault="008722E5">
      <w:pPr>
        <w:spacing w:line="360" w:lineRule="auto"/>
        <w:ind w:firstLine="467"/>
        <w:rPr>
          <w:rFonts w:ascii="仿宋" w:eastAsia="仿宋" w:hAnsi="仿宋" w:cs="宋体"/>
          <w:b/>
          <w:color w:val="000000"/>
          <w:sz w:val="24"/>
        </w:rPr>
      </w:pPr>
      <w:r>
        <w:rPr>
          <w:rFonts w:ascii="仿宋" w:eastAsia="仿宋" w:hAnsi="仿宋" w:cs="宋体" w:hint="eastAsia"/>
          <w:b/>
          <w:color w:val="000000"/>
          <w:sz w:val="24"/>
          <w:szCs w:val="20"/>
        </w:rPr>
        <w:t>本项目评标办法是综合评分法，具体评标内容及评分标准等详见招标文件第三部分。</w:t>
      </w:r>
    </w:p>
    <w:p w14:paraId="38F83BF2" w14:textId="77777777" w:rsidR="004D72D3" w:rsidRDefault="008722E5">
      <w:pPr>
        <w:spacing w:line="360" w:lineRule="auto"/>
        <w:rPr>
          <w:rFonts w:ascii="仿宋" w:eastAsia="仿宋" w:hAnsi="仿宋" w:cs="宋体"/>
          <w:b/>
          <w:color w:val="000000"/>
          <w:sz w:val="24"/>
        </w:rPr>
      </w:pPr>
      <w:r>
        <w:rPr>
          <w:rFonts w:ascii="仿宋" w:eastAsia="仿宋" w:hAnsi="仿宋" w:cs="宋体" w:hint="eastAsia"/>
          <w:b/>
          <w:color w:val="000000"/>
          <w:sz w:val="24"/>
        </w:rPr>
        <w:t>20</w:t>
      </w:r>
      <w:r>
        <w:rPr>
          <w:rFonts w:ascii="仿宋" w:eastAsia="仿宋" w:hAnsi="仿宋" w:cs="宋体" w:hint="eastAsia"/>
          <w:b/>
          <w:color w:val="000000"/>
          <w:sz w:val="24"/>
          <w:lang w:val="zh-CN"/>
        </w:rPr>
        <w:t>.</w:t>
      </w:r>
      <w:r>
        <w:rPr>
          <w:rFonts w:ascii="仿宋" w:eastAsia="仿宋" w:hAnsi="仿宋" w:cs="宋体" w:hint="eastAsia"/>
          <w:b/>
          <w:color w:val="000000"/>
          <w:sz w:val="24"/>
        </w:rPr>
        <w:t xml:space="preserve"> 投标文件审查</w:t>
      </w:r>
    </w:p>
    <w:p w14:paraId="262091B3" w14:textId="77777777" w:rsidR="004D72D3" w:rsidRDefault="008722E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20.1 投标文件符合性审查：评标委员会依据招标文件的规定，从投标文件的有效性、完整性和对招标文件的响应程度进行审查，以确定是否对招标文件的要求作出实质性响应。</w:t>
      </w:r>
    </w:p>
    <w:p w14:paraId="4A825140" w14:textId="77777777" w:rsidR="004D72D3" w:rsidRDefault="008722E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lastRenderedPageBreak/>
        <w:t>20.2 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14:paraId="0473DA32" w14:textId="77777777" w:rsidR="004D72D3" w:rsidRDefault="008722E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 xml:space="preserve">20.3 如果投标文件没有实质上响应招标文件的要求，评标委员会将判定无效，投标人不得通过修改或撤销不合要求的偏离或保留而使其投标成为实质性响应的投标。  </w:t>
      </w:r>
    </w:p>
    <w:p w14:paraId="6B8670C0" w14:textId="77777777" w:rsidR="004D72D3" w:rsidRDefault="008722E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rPr>
        <w:t>20.4</w:t>
      </w:r>
      <w:r>
        <w:rPr>
          <w:rFonts w:ascii="仿宋" w:eastAsia="仿宋" w:hAnsi="仿宋" w:cs="宋体" w:hint="eastAsia"/>
          <w:b/>
          <w:color w:val="000000"/>
          <w:sz w:val="24"/>
        </w:rPr>
        <w:t>修正原则</w:t>
      </w:r>
    </w:p>
    <w:p w14:paraId="1FA0659F" w14:textId="77777777" w:rsidR="004D72D3" w:rsidRDefault="008722E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投标文件报价出现前后不一致的，按照下列规定修正：</w:t>
      </w:r>
    </w:p>
    <w:p w14:paraId="67673F94" w14:textId="77777777" w:rsidR="004D72D3" w:rsidRDefault="008722E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(1)投标文件中的开标&lt;报价&gt;一览表内容与投标文件中相应内容不一致的，以开标&lt;报价&gt;一览表为准;</w:t>
      </w:r>
    </w:p>
    <w:p w14:paraId="7EFF0128" w14:textId="77777777" w:rsidR="004D72D3" w:rsidRDefault="008722E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(2)大写金额和小写金额不一致的，以大写金额为准;</w:t>
      </w:r>
    </w:p>
    <w:p w14:paraId="17DC470E" w14:textId="77777777" w:rsidR="004D72D3" w:rsidRDefault="008722E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(3)单价金额小数点或者百分比有明显错位的，以开标一览表的总价为准，并修改单价;</w:t>
      </w:r>
    </w:p>
    <w:p w14:paraId="789EB0BC" w14:textId="77777777" w:rsidR="004D72D3" w:rsidRDefault="008722E5">
      <w:pPr>
        <w:spacing w:line="360" w:lineRule="auto"/>
        <w:ind w:firstLine="360"/>
        <w:rPr>
          <w:rFonts w:ascii="仿宋" w:eastAsia="仿宋" w:hAnsi="仿宋" w:cs="仿宋_GB2312"/>
          <w:bCs/>
          <w:color w:val="000000"/>
          <w:sz w:val="24"/>
        </w:rPr>
      </w:pPr>
      <w:r>
        <w:rPr>
          <w:rFonts w:ascii="仿宋" w:eastAsia="仿宋" w:hAnsi="仿宋" w:cs="仿宋_GB2312" w:hint="eastAsia"/>
          <w:bCs/>
          <w:color w:val="000000"/>
          <w:sz w:val="24"/>
        </w:rPr>
        <w:t>(4)总价金额与按单价汇总金额不一致的，以单价金额计算结果为准。</w:t>
      </w:r>
    </w:p>
    <w:p w14:paraId="7AEF1587" w14:textId="77777777" w:rsidR="004D72D3" w:rsidRDefault="008722E5">
      <w:pPr>
        <w:spacing w:line="360" w:lineRule="auto"/>
        <w:ind w:firstLineChars="200" w:firstLine="480"/>
        <w:rPr>
          <w:rFonts w:ascii="仿宋" w:eastAsia="仿宋" w:hAnsi="仿宋" w:cs="仿宋_GB2312"/>
          <w:bCs/>
          <w:color w:val="000000"/>
          <w:sz w:val="24"/>
        </w:rPr>
      </w:pPr>
      <w:r>
        <w:rPr>
          <w:rFonts w:ascii="仿宋" w:eastAsia="仿宋" w:hAnsi="仿宋" w:cs="仿宋_GB2312" w:hint="eastAsia"/>
          <w:bCs/>
          <w:color w:val="000000"/>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14:paraId="4119D859"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21. 投标文件的澄清</w:t>
      </w:r>
    </w:p>
    <w:p w14:paraId="178DB55C"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14:paraId="32735AE5" w14:textId="77777777" w:rsidR="004D72D3" w:rsidRDefault="008722E5">
      <w:pPr>
        <w:pStyle w:val="af4"/>
        <w:spacing w:line="360" w:lineRule="auto"/>
        <w:ind w:firstLineChars="0" w:firstLine="0"/>
        <w:rPr>
          <w:rFonts w:ascii="仿宋" w:eastAsia="仿宋" w:hAnsi="仿宋" w:cs="Arial Unicode MS"/>
          <w:b/>
          <w:color w:val="000000"/>
          <w:spacing w:val="19"/>
        </w:rPr>
      </w:pPr>
      <w:r>
        <w:rPr>
          <w:rFonts w:ascii="仿宋" w:eastAsia="仿宋" w:hAnsi="仿宋" w:cs="Arial Unicode MS" w:hint="eastAsia"/>
          <w:b/>
          <w:color w:val="000000"/>
        </w:rPr>
        <w:t>22.</w:t>
      </w:r>
      <w:r>
        <w:rPr>
          <w:rFonts w:ascii="仿宋" w:eastAsia="仿宋" w:hAnsi="仿宋" w:cs="Arial Unicode MS" w:hint="eastAsia"/>
          <w:b/>
          <w:color w:val="000000"/>
          <w:spacing w:val="19"/>
        </w:rPr>
        <w:t xml:space="preserve"> 无效标</w:t>
      </w:r>
    </w:p>
    <w:p w14:paraId="0E72E02E" w14:textId="77777777" w:rsidR="004D72D3" w:rsidRDefault="008722E5">
      <w:pPr>
        <w:pStyle w:val="af4"/>
        <w:spacing w:line="360" w:lineRule="auto"/>
        <w:rPr>
          <w:rFonts w:ascii="仿宋" w:eastAsia="仿宋" w:hAnsi="仿宋" w:cs="Arial Unicode MS"/>
          <w:color w:val="000000"/>
          <w:szCs w:val="21"/>
        </w:rPr>
      </w:pPr>
      <w:r>
        <w:rPr>
          <w:rFonts w:ascii="仿宋" w:eastAsia="仿宋" w:hAnsi="仿宋" w:cs="Arial Unicode MS" w:hint="eastAsia"/>
          <w:color w:val="000000"/>
          <w:szCs w:val="21"/>
        </w:rPr>
        <w:t>投标文件有下列情况之一的，其投标文件作无效处理：</w:t>
      </w:r>
    </w:p>
    <w:p w14:paraId="680F0825" w14:textId="77777777" w:rsidR="004D72D3" w:rsidRDefault="008722E5">
      <w:pPr>
        <w:spacing w:line="360" w:lineRule="auto"/>
        <w:ind w:firstLine="480"/>
        <w:rPr>
          <w:rFonts w:ascii="仿宋" w:eastAsia="仿宋" w:hAnsi="仿宋" w:cs="宋体"/>
          <w:color w:val="000000"/>
          <w:sz w:val="24"/>
        </w:rPr>
      </w:pPr>
      <w:r>
        <w:rPr>
          <w:rFonts w:ascii="仿宋" w:eastAsia="仿宋" w:hAnsi="仿宋" w:cs="Arial Unicode MS" w:hint="eastAsia"/>
          <w:color w:val="000000"/>
          <w:sz w:val="24"/>
        </w:rPr>
        <w:t>（1）投标文件未按照招标文件规定要求签署、盖章的；</w:t>
      </w:r>
    </w:p>
    <w:p w14:paraId="23B85F91" w14:textId="77777777" w:rsidR="004D72D3" w:rsidRDefault="008722E5">
      <w:pPr>
        <w:spacing w:line="360" w:lineRule="auto"/>
        <w:ind w:firstLine="480"/>
        <w:rPr>
          <w:rFonts w:ascii="仿宋" w:eastAsia="仿宋" w:hAnsi="仿宋" w:cs="宋体"/>
          <w:sz w:val="24"/>
        </w:rPr>
      </w:pPr>
      <w:r>
        <w:rPr>
          <w:rFonts w:ascii="仿宋" w:eastAsia="仿宋" w:hAnsi="仿宋" w:cs="宋体" w:hint="eastAsia"/>
          <w:color w:val="000000"/>
          <w:sz w:val="24"/>
          <w:szCs w:val="21"/>
        </w:rPr>
        <w:t>（</w:t>
      </w:r>
      <w:r>
        <w:rPr>
          <w:rFonts w:ascii="仿宋" w:eastAsia="仿宋" w:hAnsi="仿宋" w:cs="宋体" w:hint="eastAsia"/>
          <w:sz w:val="24"/>
          <w:szCs w:val="21"/>
        </w:rPr>
        <w:t>2）</w:t>
      </w:r>
      <w:r>
        <w:rPr>
          <w:rFonts w:ascii="仿宋" w:eastAsia="仿宋" w:hAnsi="仿宋" w:cs="宋体" w:hint="eastAsia"/>
          <w:sz w:val="24"/>
        </w:rPr>
        <w:t>投标文件中法定代表人授权书所载内容与本项目内容有异的；</w:t>
      </w:r>
    </w:p>
    <w:p w14:paraId="7336F545" w14:textId="77777777" w:rsidR="004D72D3" w:rsidRDefault="008722E5">
      <w:pPr>
        <w:spacing w:line="360" w:lineRule="auto"/>
        <w:ind w:firstLine="480"/>
        <w:rPr>
          <w:rFonts w:ascii="仿宋" w:eastAsia="仿宋" w:hAnsi="仿宋" w:cs="宋体"/>
          <w:color w:val="FF0000"/>
          <w:sz w:val="24"/>
          <w:szCs w:val="21"/>
        </w:rPr>
      </w:pPr>
      <w:r>
        <w:rPr>
          <w:rFonts w:ascii="仿宋" w:eastAsia="仿宋" w:hAnsi="仿宋" w:cs="宋体" w:hint="eastAsia"/>
          <w:sz w:val="24"/>
          <w:szCs w:val="21"/>
        </w:rPr>
        <w:t>（</w:t>
      </w:r>
      <w:r>
        <w:rPr>
          <w:rFonts w:ascii="仿宋" w:eastAsia="仿宋" w:hAnsi="仿宋" w:cs="宋体" w:hint="eastAsia"/>
          <w:color w:val="000000"/>
          <w:sz w:val="24"/>
          <w:szCs w:val="21"/>
        </w:rPr>
        <w:t>3）</w:t>
      </w:r>
      <w:r>
        <w:rPr>
          <w:rFonts w:ascii="仿宋" w:eastAsia="仿宋" w:hAnsi="仿宋" w:cs="宋体" w:hint="eastAsia"/>
          <w:color w:val="000000"/>
          <w:sz w:val="24"/>
        </w:rPr>
        <w:t>投标文件组成实质性条款漏项或者活页装订</w:t>
      </w:r>
      <w:r>
        <w:rPr>
          <w:rFonts w:ascii="仿宋" w:eastAsia="仿宋" w:hAnsi="仿宋" w:cs="宋体" w:hint="eastAsia"/>
          <w:b/>
          <w:color w:val="000000"/>
          <w:sz w:val="24"/>
        </w:rPr>
        <w:t>（胶订以外装订形式视为活页装订）</w:t>
      </w:r>
      <w:r>
        <w:rPr>
          <w:rFonts w:ascii="仿宋" w:eastAsia="仿宋" w:hAnsi="仿宋" w:cs="宋体" w:hint="eastAsia"/>
          <w:color w:val="000000"/>
          <w:sz w:val="24"/>
        </w:rPr>
        <w:t>，内容不全或内容字迹模糊辨认不清且评审委员会不</w:t>
      </w:r>
      <w:r>
        <w:rPr>
          <w:rFonts w:ascii="仿宋" w:eastAsia="仿宋" w:hAnsi="仿宋" w:cs="宋体" w:hint="eastAsia"/>
          <w:color w:val="000000"/>
          <w:sz w:val="24"/>
          <w:szCs w:val="21"/>
        </w:rPr>
        <w:t>允许其当场更正的</w:t>
      </w:r>
      <w:r>
        <w:rPr>
          <w:rFonts w:ascii="仿宋" w:eastAsia="仿宋" w:hAnsi="仿宋" w:cs="宋体" w:hint="eastAsia"/>
          <w:color w:val="000000"/>
          <w:sz w:val="24"/>
        </w:rPr>
        <w:t>；</w:t>
      </w:r>
    </w:p>
    <w:p w14:paraId="1E6C4FBB"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（4）投标人不具备投标资格的</w:t>
      </w:r>
      <w:r>
        <w:rPr>
          <w:rFonts w:ascii="仿宋" w:eastAsia="仿宋" w:hAnsi="仿宋" w:cs="宋体" w:hint="eastAsia"/>
          <w:color w:val="000000"/>
          <w:sz w:val="24"/>
        </w:rPr>
        <w:t>；</w:t>
      </w:r>
    </w:p>
    <w:p w14:paraId="3C3B6F8F"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（5）投标人的报价明显低于其他通过符合性审查投标人的报价，有可能影响产品质量或者不能诚信履约的，未能按要求提供书面说明或者提交相关证明材料，不能证明</w:t>
      </w:r>
      <w:r>
        <w:rPr>
          <w:rFonts w:ascii="仿宋" w:eastAsia="仿宋" w:hAnsi="仿宋" w:cs="宋体" w:hint="eastAsia"/>
          <w:color w:val="000000"/>
          <w:sz w:val="24"/>
          <w:szCs w:val="21"/>
        </w:rPr>
        <w:lastRenderedPageBreak/>
        <w:t>其报价合理性的；</w:t>
      </w:r>
    </w:p>
    <w:p w14:paraId="4F338462" w14:textId="77777777" w:rsidR="004D72D3" w:rsidRDefault="008722E5">
      <w:pPr>
        <w:spacing w:line="360" w:lineRule="auto"/>
        <w:ind w:firstLine="480"/>
        <w:rPr>
          <w:rFonts w:ascii="仿宋" w:eastAsia="仿宋" w:hAnsi="仿宋" w:cs="Arial Unicode MS"/>
          <w:color w:val="000000"/>
          <w:sz w:val="24"/>
        </w:rPr>
      </w:pPr>
      <w:r>
        <w:rPr>
          <w:rFonts w:ascii="仿宋" w:eastAsia="仿宋" w:hAnsi="仿宋" w:cs="Arial Unicode MS" w:hint="eastAsia"/>
          <w:color w:val="000000"/>
          <w:sz w:val="24"/>
        </w:rPr>
        <w:t>（6）投标报价高于本项目采购预算的；</w:t>
      </w:r>
    </w:p>
    <w:p w14:paraId="066A8FBA"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（7）投标人未按招标文件变更通知编制投标文件的；</w:t>
      </w:r>
    </w:p>
    <w:p w14:paraId="41188A2B"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（8）《</w:t>
      </w:r>
      <w:r>
        <w:rPr>
          <w:rFonts w:ascii="仿宋" w:eastAsia="仿宋" w:hAnsi="仿宋" w:cs="宋体" w:hint="eastAsia"/>
          <w:color w:val="000000"/>
          <w:sz w:val="24"/>
        </w:rPr>
        <w:t>开标&lt;报价&gt;一览表》和《投标报价明细清单》</w:t>
      </w:r>
      <w:r>
        <w:rPr>
          <w:rFonts w:ascii="仿宋" w:eastAsia="仿宋" w:hAnsi="仿宋" w:cs="宋体" w:hint="eastAsia"/>
          <w:color w:val="000000"/>
          <w:sz w:val="24"/>
          <w:szCs w:val="21"/>
        </w:rPr>
        <w:t>填写不完整或字迹不能辨认的；</w:t>
      </w:r>
    </w:p>
    <w:p w14:paraId="657964EB"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（9）经评标委员会审核，投标人所投内容不符合实质性采购要求的；</w:t>
      </w:r>
    </w:p>
    <w:p w14:paraId="7D216847" w14:textId="77777777" w:rsidR="004D72D3" w:rsidRDefault="008722E5">
      <w:pPr>
        <w:spacing w:line="360" w:lineRule="auto"/>
        <w:ind w:firstLineChars="200" w:firstLine="480"/>
        <w:rPr>
          <w:rFonts w:ascii="仿宋" w:eastAsia="仿宋" w:hAnsi="仿宋" w:cs="宋体"/>
          <w:color w:val="000000"/>
          <w:sz w:val="24"/>
        </w:rPr>
      </w:pPr>
      <w:r>
        <w:rPr>
          <w:rFonts w:ascii="仿宋" w:eastAsia="仿宋" w:hAnsi="仿宋" w:cs="宋体" w:hint="eastAsia"/>
          <w:color w:val="000000"/>
          <w:sz w:val="24"/>
          <w:szCs w:val="21"/>
        </w:rPr>
        <w:t>（10）投标文件的实质性内容未使用中文表述、意思表述不明确、前后矛盾或者使用计量单位不符合采购文件要求的（经评标委员会认定并允许其当场更正的笔误除外）；</w:t>
      </w:r>
      <w:r>
        <w:rPr>
          <w:rFonts w:ascii="仿宋" w:eastAsia="仿宋" w:hAnsi="仿宋" w:cs="宋体" w:hint="eastAsia"/>
          <w:color w:val="000000"/>
          <w:sz w:val="24"/>
        </w:rPr>
        <w:t xml:space="preserve"> </w:t>
      </w:r>
    </w:p>
    <w:p w14:paraId="05AA74FE"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（11）投标人拒绝按招标文件第21.4条修正原则对投标文件进行修改的；</w:t>
      </w:r>
    </w:p>
    <w:p w14:paraId="7756D7DD"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（12）投标人提供虚假材料投标的；</w:t>
      </w:r>
    </w:p>
    <w:p w14:paraId="59A41DD6" w14:textId="77777777" w:rsidR="004D72D3" w:rsidRDefault="008722E5">
      <w:pPr>
        <w:spacing w:line="360" w:lineRule="auto"/>
        <w:ind w:firstLine="480"/>
        <w:rPr>
          <w:rFonts w:ascii="仿宋" w:eastAsia="仿宋" w:hAnsi="仿宋" w:cs="宋体"/>
          <w:color w:val="000000"/>
          <w:sz w:val="24"/>
          <w:szCs w:val="21"/>
        </w:rPr>
      </w:pPr>
      <w:r>
        <w:rPr>
          <w:rFonts w:ascii="仿宋" w:eastAsia="仿宋" w:hAnsi="仿宋" w:cs="宋体" w:hint="eastAsia"/>
          <w:color w:val="000000"/>
          <w:sz w:val="24"/>
          <w:szCs w:val="21"/>
        </w:rPr>
        <w:t>（13）经评标委员会审核，投标人的投标文件有类同或有串标嫌疑的；</w:t>
      </w:r>
    </w:p>
    <w:p w14:paraId="081991F5" w14:textId="77777777" w:rsidR="004D72D3" w:rsidRDefault="008722E5">
      <w:pPr>
        <w:pStyle w:val="af4"/>
        <w:spacing w:line="360" w:lineRule="auto"/>
        <w:rPr>
          <w:rFonts w:ascii="仿宋" w:eastAsia="仿宋" w:hAnsi="仿宋" w:cs="Arial Unicode MS"/>
          <w:color w:val="000000"/>
          <w:szCs w:val="21"/>
        </w:rPr>
      </w:pPr>
      <w:r>
        <w:rPr>
          <w:rFonts w:ascii="仿宋" w:eastAsia="仿宋" w:hAnsi="仿宋" w:cs="Arial Unicode MS" w:hint="eastAsia"/>
          <w:color w:val="000000"/>
          <w:szCs w:val="21"/>
        </w:rPr>
        <w:t>（14）参与本次招标活动前三年内</w:t>
      </w:r>
      <w:r>
        <w:rPr>
          <w:rFonts w:ascii="仿宋" w:eastAsia="仿宋" w:hAnsi="仿宋" w:cs="Arial Unicode MS" w:hint="eastAsia"/>
          <w:color w:val="000000"/>
        </w:rPr>
        <w:t>，投标人在</w:t>
      </w:r>
      <w:r>
        <w:rPr>
          <w:rFonts w:ascii="仿宋" w:eastAsia="仿宋" w:hAnsi="仿宋" w:cs="Arial Unicode MS" w:hint="eastAsia"/>
          <w:color w:val="000000"/>
          <w:kern w:val="0"/>
        </w:rPr>
        <w:t>政府采购领域中</w:t>
      </w:r>
      <w:r>
        <w:rPr>
          <w:rFonts w:ascii="仿宋" w:eastAsia="仿宋" w:hAnsi="仿宋" w:cs="Arial Unicode MS" w:hint="eastAsia"/>
          <w:color w:val="000000"/>
        </w:rPr>
        <w:t>，在项目招标、投标和合同履约期间存在违法以及违反政府采购供应商行为</w:t>
      </w:r>
      <w:r>
        <w:rPr>
          <w:rFonts w:ascii="仿宋" w:eastAsia="仿宋" w:hAnsi="仿宋" w:cs="Arial Unicode MS" w:hint="eastAsia"/>
          <w:color w:val="000000"/>
          <w:szCs w:val="21"/>
        </w:rPr>
        <w:t>规范且情节严重的。</w:t>
      </w:r>
    </w:p>
    <w:p w14:paraId="5801171B" w14:textId="77777777" w:rsidR="004D72D3" w:rsidRDefault="008722E5">
      <w:pPr>
        <w:pStyle w:val="2b"/>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（15）经信用中国网站查询，对列入失信被执行人、重大税收违法案件当事人名单、政府采购严重违法失信行为记录名单及其他不符合《中华人民共和国政府采购法》第二十二条规定条件的供应商。</w:t>
      </w:r>
    </w:p>
    <w:p w14:paraId="3CE03C01" w14:textId="77777777" w:rsidR="004D72D3" w:rsidRDefault="008722E5">
      <w:pPr>
        <w:pStyle w:val="2b"/>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（16）</w:t>
      </w:r>
      <w:r>
        <w:rPr>
          <w:rFonts w:ascii="仿宋" w:eastAsia="仿宋" w:hAnsi="仿宋" w:hint="eastAsia"/>
          <w:color w:val="000000"/>
        </w:rPr>
        <w:t>如以联合体形式参加政府采购活动的，联合体协议</w:t>
      </w:r>
      <w:r>
        <w:rPr>
          <w:rFonts w:ascii="仿宋" w:eastAsia="仿宋" w:hAnsi="仿宋" w:cs="仿宋_GB2312" w:hint="eastAsia"/>
          <w:color w:val="000000"/>
          <w:szCs w:val="24"/>
        </w:rPr>
        <w:t>不符合招标文件规</w:t>
      </w:r>
      <w:r>
        <w:rPr>
          <w:rFonts w:ascii="仿宋" w:eastAsia="仿宋" w:hAnsi="仿宋" w:cs="仿宋_GB2312" w:hint="eastAsia"/>
          <w:color w:val="000000"/>
          <w:kern w:val="0"/>
          <w:szCs w:val="24"/>
          <w:lang w:val="zh-CN"/>
        </w:rPr>
        <w:t>定的联合体协议要求的。</w:t>
      </w:r>
    </w:p>
    <w:p w14:paraId="016ABA00" w14:textId="77777777" w:rsidR="004D72D3" w:rsidRDefault="008722E5">
      <w:pPr>
        <w:pStyle w:val="2b"/>
        <w:spacing w:before="0"/>
        <w:ind w:firstLine="480"/>
        <w:rPr>
          <w:rFonts w:ascii="仿宋" w:eastAsia="仿宋" w:hAnsi="仿宋" w:cs="仿宋_GB2312"/>
          <w:color w:val="000000"/>
          <w:kern w:val="0"/>
          <w:szCs w:val="24"/>
          <w:lang w:val="zh-CN"/>
        </w:rPr>
      </w:pPr>
      <w:r>
        <w:rPr>
          <w:rFonts w:ascii="仿宋" w:eastAsia="仿宋" w:hAnsi="仿宋" w:cs="Arial Unicode MS" w:hint="eastAsia"/>
          <w:color w:val="000000"/>
          <w:szCs w:val="21"/>
        </w:rPr>
        <w:t>（17）</w:t>
      </w:r>
      <w:r>
        <w:rPr>
          <w:rFonts w:ascii="仿宋" w:eastAsia="仿宋" w:hAnsi="仿宋"/>
          <w:color w:val="000000"/>
        </w:rPr>
        <w:t>采购人拟采购的产品属于</w:t>
      </w:r>
      <w:r>
        <w:rPr>
          <w:rFonts w:ascii="仿宋" w:eastAsia="仿宋" w:hAnsi="仿宋" w:hint="eastAsia"/>
          <w:color w:val="000000"/>
        </w:rPr>
        <w:t>政府强制采购的节能产品品目清单范围的，投标人未按招标文件要求提供国家确定的认证机构出具的、处于有效期之内的节能产品认证证书。</w:t>
      </w:r>
    </w:p>
    <w:p w14:paraId="766E37FC" w14:textId="77777777" w:rsidR="004D72D3" w:rsidRDefault="008722E5">
      <w:pPr>
        <w:pStyle w:val="2b"/>
        <w:spacing w:before="0"/>
        <w:ind w:firstLine="480"/>
        <w:rPr>
          <w:rFonts w:ascii="仿宋" w:eastAsia="仿宋" w:hAnsi="仿宋" w:cs="Arial Unicode MS"/>
          <w:color w:val="000000"/>
          <w:szCs w:val="21"/>
        </w:rPr>
      </w:pPr>
      <w:r>
        <w:rPr>
          <w:rFonts w:ascii="仿宋" w:eastAsia="仿宋" w:hAnsi="仿宋" w:cs="Arial Unicode MS" w:hint="eastAsia"/>
          <w:color w:val="000000"/>
          <w:szCs w:val="21"/>
        </w:rPr>
        <w:t>（18）</w:t>
      </w:r>
      <w:r>
        <w:rPr>
          <w:rFonts w:ascii="仿宋" w:eastAsia="仿宋" w:hAnsi="仿宋" w:cs="仿宋_GB2312" w:hint="eastAsia"/>
          <w:color w:val="000000"/>
          <w:szCs w:val="21"/>
        </w:rPr>
        <w:t>法律、法规、规章及省级以上规范性文件规定的其他无效情形。</w:t>
      </w:r>
    </w:p>
    <w:p w14:paraId="7D66C245"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23. 废标</w:t>
      </w:r>
    </w:p>
    <w:p w14:paraId="6A37C2E1"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t>根据《中华人民共和国政府采购法》第三十六条之规定，在采购中，出现下列情形之一的，应予废标：</w:t>
      </w:r>
    </w:p>
    <w:p w14:paraId="783C2EA4"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t>(1)符合专业条件的供应商或者对招标文件作实质响应的供应商不足3家的；</w:t>
      </w:r>
    </w:p>
    <w:p w14:paraId="37D641EA"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t>(2)出现影响采购公正的违法、违规行为的；</w:t>
      </w:r>
    </w:p>
    <w:p w14:paraId="31AB7D0F"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t>(3)投标人的报价均超过了采购预算，采购人不能支付的；</w:t>
      </w:r>
    </w:p>
    <w:p w14:paraId="1AE97421"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t>(4)因重大变故，采购任务取消的。</w:t>
      </w:r>
    </w:p>
    <w:p w14:paraId="0918DB00"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t>废标后，采购机构应当将废标理由通知所有投标人。</w:t>
      </w:r>
    </w:p>
    <w:p w14:paraId="19964DA5"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24. 重新组织采购</w:t>
      </w:r>
    </w:p>
    <w:p w14:paraId="362D60B9" w14:textId="77777777" w:rsidR="004D72D3" w:rsidRDefault="008722E5">
      <w:pPr>
        <w:pStyle w:val="af4"/>
        <w:spacing w:line="360" w:lineRule="auto"/>
        <w:rPr>
          <w:rFonts w:ascii="仿宋" w:eastAsia="仿宋" w:hAnsi="仿宋" w:cs="Arial Unicode MS"/>
          <w:color w:val="000000"/>
        </w:rPr>
      </w:pPr>
      <w:r>
        <w:rPr>
          <w:rFonts w:ascii="仿宋" w:eastAsia="仿宋" w:hAnsi="仿宋" w:cs="Arial Unicode MS" w:hint="eastAsia"/>
          <w:color w:val="000000"/>
        </w:rPr>
        <w:lastRenderedPageBreak/>
        <w:t>在符合资格的投标人不足规定数量或投标人提供的货物及其报价、售后服务承诺等不能满足采购人要求，以及招标过程中出现其他不正常情况时，经批准，采购机构将根据《政府采购货物和服务招标投标管理办法》(财政部第87号令)，重新选择合适的方式进行采购。</w:t>
      </w:r>
    </w:p>
    <w:p w14:paraId="05E47260"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25. 评标内容的保密</w:t>
      </w:r>
    </w:p>
    <w:p w14:paraId="28048632"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25.1  公开开标后，直到宣布中标人止，凡属于审查、澄清、评价和比较投标的所有资料，都不应向投标人或与评标无关的其他人泄露。</w:t>
      </w:r>
    </w:p>
    <w:p w14:paraId="509D0447"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25.2  在投标文件的审查、澄清、评价和比较以及确定中标人过程中，投标人对采购机构和评标机构施加影响的任何行为，都将导致取消资格。</w:t>
      </w:r>
    </w:p>
    <w:p w14:paraId="32BA0903" w14:textId="77777777" w:rsidR="004D72D3" w:rsidRDefault="008722E5">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八、定 标</w:t>
      </w:r>
    </w:p>
    <w:p w14:paraId="25F87D2D"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26. 授标建议</w:t>
      </w:r>
    </w:p>
    <w:p w14:paraId="48E6ECF5" w14:textId="77777777" w:rsidR="004D72D3" w:rsidRDefault="008722E5">
      <w:pPr>
        <w:spacing w:line="360" w:lineRule="auto"/>
        <w:ind w:leftChars="57" w:left="120" w:firstLineChars="200" w:firstLine="480"/>
        <w:rPr>
          <w:rFonts w:ascii="仿宋" w:eastAsia="仿宋" w:hAnsi="仿宋" w:cs="宋体"/>
          <w:color w:val="000000"/>
          <w:sz w:val="24"/>
        </w:rPr>
      </w:pPr>
      <w:r>
        <w:rPr>
          <w:rFonts w:ascii="仿宋" w:eastAsia="仿宋" w:hAnsi="仿宋" w:cs="宋体" w:hint="eastAsia"/>
          <w:color w:val="000000"/>
          <w:sz w:val="24"/>
        </w:rPr>
        <w:t>评标委员会将根据招标文件和有关规定，履行评标工作职责，以评标原则和评标办法为标准，全面衡量各投标人对招标文件的响应情况。对实质上响应招标文件的投标人，</w:t>
      </w:r>
      <w:r>
        <w:rPr>
          <w:rFonts w:ascii="仿宋" w:eastAsia="仿宋" w:hAnsi="仿宋" w:cs="宋体" w:hint="eastAsia"/>
          <w:color w:val="000000"/>
          <w:sz w:val="24"/>
          <w:lang w:val="zh-CN"/>
        </w:rPr>
        <w:t>以打分的方法</w:t>
      </w:r>
      <w:r>
        <w:rPr>
          <w:rFonts w:ascii="仿宋" w:eastAsia="仿宋" w:hAnsi="仿宋" w:cs="宋体" w:hint="eastAsia"/>
          <w:color w:val="000000"/>
          <w:sz w:val="24"/>
        </w:rPr>
        <w:t>，排出推荐中标的投标人的先后顺序</w:t>
      </w:r>
      <w:r>
        <w:rPr>
          <w:rFonts w:ascii="仿宋" w:eastAsia="仿宋" w:hAnsi="仿宋" w:cs="宋体" w:hint="eastAsia"/>
          <w:color w:val="000000"/>
          <w:sz w:val="24"/>
          <w:lang w:val="zh-CN"/>
        </w:rPr>
        <w:t>，并按</w:t>
      </w:r>
      <w:r>
        <w:rPr>
          <w:rFonts w:ascii="仿宋" w:eastAsia="仿宋" w:hAnsi="仿宋" w:cs="宋体" w:hint="eastAsia"/>
          <w:color w:val="000000"/>
          <w:sz w:val="24"/>
        </w:rPr>
        <w:t>顺序</w:t>
      </w:r>
      <w:r>
        <w:rPr>
          <w:rFonts w:ascii="仿宋" w:eastAsia="仿宋" w:hAnsi="仿宋" w:cs="宋体" w:hint="eastAsia"/>
          <w:color w:val="000000"/>
          <w:sz w:val="24"/>
          <w:lang w:val="zh-CN"/>
        </w:rPr>
        <w:t>提出授标建议</w:t>
      </w:r>
      <w:r>
        <w:rPr>
          <w:rFonts w:ascii="仿宋" w:eastAsia="仿宋" w:hAnsi="仿宋" w:cs="宋体" w:hint="eastAsia"/>
          <w:color w:val="000000"/>
          <w:sz w:val="24"/>
        </w:rPr>
        <w:t>。评标结果经采购人确认，最终确定预中标人。</w:t>
      </w:r>
    </w:p>
    <w:p w14:paraId="5E1D4307"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27. 中标通知</w:t>
      </w:r>
    </w:p>
    <w:p w14:paraId="23A13D16"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27.1中标结果公告内容包括采购人及其委托的采购代理机构的名称、地址、联系方式，项目名称和项目编号，中标人名称、地址和中标金额，主要中标标的名称、规格型号、数量、单价、服务要求，中标公告期限以及评审专家名单、专家评分表。</w:t>
      </w:r>
    </w:p>
    <w:p w14:paraId="7BB12ACA" w14:textId="77777777" w:rsidR="004D72D3" w:rsidRDefault="008722E5">
      <w:pPr>
        <w:tabs>
          <w:tab w:val="left" w:pos="0"/>
        </w:tabs>
        <w:spacing w:line="360" w:lineRule="auto"/>
        <w:ind w:firstLine="480"/>
        <w:rPr>
          <w:rFonts w:ascii="仿宋" w:eastAsia="仿宋" w:hAnsi="仿宋" w:cs="Helvetica"/>
          <w:color w:val="000000"/>
          <w:kern w:val="0"/>
          <w:sz w:val="24"/>
        </w:rPr>
      </w:pPr>
      <w:r>
        <w:rPr>
          <w:rFonts w:ascii="仿宋" w:eastAsia="仿宋" w:hAnsi="仿宋" w:cs="宋体" w:hint="eastAsia"/>
          <w:color w:val="000000"/>
          <w:sz w:val="24"/>
        </w:rPr>
        <w:t>27.2</w:t>
      </w:r>
      <w:r>
        <w:rPr>
          <w:rFonts w:ascii="仿宋" w:eastAsia="仿宋" w:hAnsi="仿宋" w:cs="Helvetica" w:hint="eastAsia"/>
          <w:color w:val="000000"/>
          <w:kern w:val="0"/>
          <w:sz w:val="24"/>
        </w:rPr>
        <w:t>采购机构将在中标供应商确定后，发出中标通知书并在发布招标公告的网站上公告评标结果，公告期限为1个工作日。</w:t>
      </w:r>
    </w:p>
    <w:p w14:paraId="56C37141"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27.3投标人全部接受合同条件并签订合同后，中标通知书亦成为合同的组成部分。</w:t>
      </w:r>
    </w:p>
    <w:p w14:paraId="22DCBDC8"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27.4如中标人拒绝承担中标的项目，或提出采购机构不能接受的条件，致使合同无法签订，采购机构上报采购监管部门，采购监管部门根据审查结果将取消其中标资格，不再退还其投标保证金，</w:t>
      </w:r>
      <w:r>
        <w:rPr>
          <w:rFonts w:ascii="仿宋" w:eastAsia="仿宋" w:hAnsi="仿宋" w:cs="Arial Unicode MS" w:hint="eastAsia"/>
          <w:color w:val="000000"/>
          <w:sz w:val="24"/>
        </w:rPr>
        <w:t>并根据评标委员会推荐的中标候选人</w:t>
      </w:r>
      <w:r>
        <w:rPr>
          <w:rFonts w:ascii="仿宋" w:eastAsia="仿宋" w:hAnsi="仿宋" w:cs="宋体" w:hint="eastAsia"/>
          <w:color w:val="000000"/>
          <w:sz w:val="24"/>
        </w:rPr>
        <w:t>先后顺序</w:t>
      </w:r>
      <w:r>
        <w:rPr>
          <w:rFonts w:ascii="仿宋" w:eastAsia="仿宋" w:hAnsi="仿宋" w:cs="Arial Unicode MS" w:hint="eastAsia"/>
          <w:color w:val="000000"/>
          <w:sz w:val="24"/>
        </w:rPr>
        <w:t>，将下一顺序单位作为</w:t>
      </w:r>
      <w:r>
        <w:rPr>
          <w:rFonts w:ascii="仿宋" w:eastAsia="仿宋" w:hAnsi="仿宋" w:cs="宋体" w:hint="eastAsia"/>
          <w:color w:val="000000"/>
          <w:sz w:val="24"/>
        </w:rPr>
        <w:t>预中标公示单位</w:t>
      </w:r>
      <w:r>
        <w:rPr>
          <w:rFonts w:ascii="仿宋" w:eastAsia="仿宋" w:hAnsi="仿宋" w:cs="Arial Unicode MS" w:hint="eastAsia"/>
          <w:color w:val="000000"/>
          <w:sz w:val="24"/>
        </w:rPr>
        <w:t>，或由采购机构组织评标委员会复议后提出重新组织采购等建议。</w:t>
      </w:r>
    </w:p>
    <w:p w14:paraId="09695C1B"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27.5在中标人签订合同并生效后，中标人即为供应商，采购机构及时将未中标的结果通知其他投标人。</w:t>
      </w:r>
    </w:p>
    <w:p w14:paraId="29FF1EFF" w14:textId="77777777" w:rsidR="004D72D3" w:rsidRDefault="008722E5">
      <w:pPr>
        <w:spacing w:line="360" w:lineRule="auto"/>
        <w:jc w:val="center"/>
        <w:rPr>
          <w:rFonts w:ascii="仿宋" w:eastAsia="仿宋" w:hAnsi="仿宋" w:cs="宋体"/>
          <w:b/>
          <w:color w:val="000000"/>
          <w:sz w:val="32"/>
        </w:rPr>
      </w:pPr>
      <w:r>
        <w:rPr>
          <w:rFonts w:ascii="仿宋" w:eastAsia="仿宋" w:hAnsi="仿宋" w:cs="宋体" w:hint="eastAsia"/>
          <w:b/>
          <w:color w:val="000000"/>
          <w:sz w:val="32"/>
        </w:rPr>
        <w:t>九、合同签订及其他</w:t>
      </w:r>
    </w:p>
    <w:p w14:paraId="3B54F667"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28. 合同的签订</w:t>
      </w:r>
    </w:p>
    <w:p w14:paraId="457D981F" w14:textId="77777777" w:rsidR="004D72D3" w:rsidRDefault="008722E5">
      <w:pPr>
        <w:spacing w:line="360" w:lineRule="auto"/>
        <w:ind w:firstLine="480"/>
        <w:rPr>
          <w:rFonts w:ascii="仿宋" w:eastAsia="仿宋" w:hAnsi="仿宋" w:cs="宋体"/>
          <w:color w:val="000000"/>
          <w:sz w:val="24"/>
        </w:rPr>
      </w:pPr>
      <w:r>
        <w:rPr>
          <w:rFonts w:ascii="仿宋" w:eastAsia="仿宋" w:hAnsi="仿宋" w:cs="宋体" w:hint="eastAsia"/>
          <w:color w:val="000000"/>
          <w:sz w:val="24"/>
        </w:rPr>
        <w:lastRenderedPageBreak/>
        <w:t>28.1合同将由采购人与经评审最终确定的中标人结合本项目具体情况协商后签订。招标文件第五部分《采购合同的一般和特殊条款》为采购人提出的主要条款，投标人在投标文件中应对其进行确认或拒绝。如投标人在其投标文件中未做拒绝或提出修改要求的，采购人将视作认同。</w:t>
      </w:r>
    </w:p>
    <w:p w14:paraId="7E41BAC5" w14:textId="77777777" w:rsidR="004D72D3" w:rsidRDefault="008722E5">
      <w:pPr>
        <w:pStyle w:val="2b"/>
        <w:spacing w:before="0"/>
        <w:ind w:firstLine="480"/>
        <w:rPr>
          <w:rFonts w:ascii="仿宋" w:eastAsia="仿宋" w:hAnsi="仿宋" w:cs="宋体"/>
          <w:color w:val="000000"/>
          <w:kern w:val="0"/>
          <w:lang w:val="zh-CN"/>
        </w:rPr>
      </w:pPr>
      <w:r>
        <w:rPr>
          <w:rFonts w:ascii="仿宋" w:eastAsia="仿宋" w:hAnsi="仿宋" w:cs="宋体" w:hint="eastAsia"/>
          <w:color w:val="000000"/>
          <w:kern w:val="0"/>
          <w:lang w:val="zh-CN"/>
        </w:rPr>
        <w:t>28.2中标人按规定的日期、时间、地点，由法定代表人或其授权代表与采购人代表签订合同，并缴纳履约保证金。</w:t>
      </w:r>
    </w:p>
    <w:p w14:paraId="3AA70BC8"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28.3如签订合同并生效后，供应商无故拒绝或延期，除按照合同条款处罚外，列入不良行为记录一次，并给予通报。</w:t>
      </w:r>
    </w:p>
    <w:p w14:paraId="357BC702"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29. 履约保证金</w:t>
      </w:r>
    </w:p>
    <w:p w14:paraId="688E58E9"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30.1中标人按文件规定向采购人交纳履约保证金。项目整体验收通过后，原额（无息）归还履约保证金。</w:t>
      </w:r>
    </w:p>
    <w:p w14:paraId="37F5E3E6"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30.2中标人如未按时交纳履约保证金，采购机构有权撤销其中标资格，不再退还其投标保证金，并根据评标委员会推荐的中标候选人先后顺序，将下一顺序单位作为预中标公示单位，或由采购机构组织评标委员会复议后提出重新组织采购等建议。</w:t>
      </w:r>
    </w:p>
    <w:p w14:paraId="6F34AEB1"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30.验收</w:t>
      </w:r>
    </w:p>
    <w:p w14:paraId="531EA8B9"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cs="宋体" w:hint="eastAsia"/>
          <w:color w:val="000000"/>
          <w:sz w:val="24"/>
        </w:rPr>
        <w:t>采购人应当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罚。</w:t>
      </w:r>
    </w:p>
    <w:p w14:paraId="5A3B94C0" w14:textId="77777777" w:rsidR="004D72D3" w:rsidRDefault="008722E5">
      <w:pPr>
        <w:pStyle w:val="af4"/>
        <w:spacing w:line="360" w:lineRule="auto"/>
        <w:ind w:firstLineChars="0" w:firstLine="0"/>
        <w:rPr>
          <w:rFonts w:ascii="仿宋" w:eastAsia="仿宋" w:hAnsi="仿宋" w:cs="Arial Unicode MS"/>
          <w:b/>
          <w:color w:val="000000"/>
        </w:rPr>
      </w:pPr>
      <w:r>
        <w:rPr>
          <w:rFonts w:ascii="仿宋" w:eastAsia="仿宋" w:hAnsi="仿宋" w:cs="Arial Unicode MS" w:hint="eastAsia"/>
          <w:b/>
          <w:color w:val="000000"/>
        </w:rPr>
        <w:t>31.货款结算方式</w:t>
      </w:r>
    </w:p>
    <w:p w14:paraId="3AC677E5" w14:textId="77777777" w:rsidR="004D72D3" w:rsidRDefault="008722E5">
      <w:pPr>
        <w:spacing w:line="360" w:lineRule="auto"/>
        <w:ind w:firstLineChars="200" w:firstLine="480"/>
        <w:outlineLvl w:val="0"/>
        <w:rPr>
          <w:rFonts w:ascii="仿宋" w:eastAsia="仿宋" w:hAnsi="仿宋" w:cs="宋体"/>
          <w:color w:val="000000"/>
          <w:sz w:val="24"/>
        </w:rPr>
      </w:pPr>
      <w:r>
        <w:rPr>
          <w:rFonts w:ascii="仿宋" w:eastAsia="仿宋" w:hAnsi="仿宋" w:cs="宋体" w:hint="eastAsia"/>
          <w:color w:val="000000"/>
          <w:sz w:val="24"/>
        </w:rPr>
        <w:t>付款方式：采购人与中标人依照前附表规定的付款方式进行项目款项的支付。</w:t>
      </w:r>
    </w:p>
    <w:p w14:paraId="6AF2667A" w14:textId="77777777" w:rsidR="004D72D3" w:rsidRDefault="008722E5">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十、质疑与投诉</w:t>
      </w:r>
    </w:p>
    <w:p w14:paraId="705251CD" w14:textId="77777777" w:rsidR="004D72D3" w:rsidRDefault="008722E5">
      <w:pPr>
        <w:pStyle w:val="2b"/>
        <w:spacing w:before="0"/>
        <w:ind w:firstLine="480"/>
        <w:rPr>
          <w:rFonts w:ascii="仿宋" w:eastAsia="仿宋" w:hAnsi="仿宋" w:cs="宋体"/>
          <w:color w:val="000000"/>
          <w:lang w:val="zh-CN"/>
        </w:rPr>
      </w:pPr>
      <w:r>
        <w:rPr>
          <w:rFonts w:ascii="仿宋" w:eastAsia="仿宋" w:hAnsi="仿宋" w:cs="宋体" w:hint="eastAsia"/>
          <w:color w:val="000000"/>
          <w:lang w:val="zh-CN"/>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14:paraId="21190C80"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32.供应商询问</w:t>
      </w:r>
    </w:p>
    <w:p w14:paraId="59015B0C" w14:textId="77777777" w:rsidR="004D72D3" w:rsidRDefault="008722E5">
      <w:pPr>
        <w:pStyle w:val="2b"/>
        <w:spacing w:before="0"/>
        <w:ind w:firstLine="480"/>
        <w:rPr>
          <w:rFonts w:ascii="仿宋" w:eastAsia="仿宋" w:hAnsi="仿宋" w:cs="宋体"/>
          <w:color w:val="000000"/>
          <w:lang w:val="zh-CN"/>
        </w:rPr>
      </w:pPr>
      <w:r>
        <w:rPr>
          <w:rFonts w:ascii="仿宋" w:eastAsia="仿宋" w:hAnsi="仿宋" w:cs="宋体" w:hint="eastAsia"/>
          <w:color w:val="000000"/>
          <w:lang w:val="zh-CN"/>
        </w:rPr>
        <w:t>供应商对政府采购活动事项有疑问的，可以向采购机构提出询问，采购机构应当及时作出答复，但答复的内容不得涉及商业秘密。</w:t>
      </w:r>
    </w:p>
    <w:p w14:paraId="240EBF51" w14:textId="77777777" w:rsidR="004D72D3" w:rsidRDefault="008722E5">
      <w:pPr>
        <w:pStyle w:val="2b"/>
        <w:spacing w:before="0"/>
        <w:ind w:firstLineChars="0" w:firstLine="0"/>
        <w:rPr>
          <w:rFonts w:ascii="仿宋" w:eastAsia="仿宋" w:hAnsi="仿宋" w:cs="宋体"/>
          <w:b/>
          <w:color w:val="000000"/>
          <w:szCs w:val="24"/>
        </w:rPr>
      </w:pPr>
      <w:r>
        <w:rPr>
          <w:rFonts w:ascii="仿宋" w:eastAsia="仿宋" w:hAnsi="仿宋" w:cs="宋体" w:hint="eastAsia"/>
          <w:b/>
          <w:color w:val="000000"/>
          <w:szCs w:val="24"/>
        </w:rPr>
        <w:t>33.供应商质疑</w:t>
      </w:r>
    </w:p>
    <w:p w14:paraId="64CE45BD" w14:textId="77777777" w:rsidR="004D72D3" w:rsidRDefault="008722E5">
      <w:pPr>
        <w:pStyle w:val="2b"/>
        <w:spacing w:before="0"/>
        <w:ind w:firstLine="480"/>
        <w:rPr>
          <w:rFonts w:ascii="仿宋" w:eastAsia="仿宋" w:hAnsi="仿宋" w:cs="宋体"/>
          <w:b/>
          <w:color w:val="000000"/>
        </w:rPr>
      </w:pPr>
      <w:r>
        <w:rPr>
          <w:rFonts w:ascii="仿宋" w:eastAsia="仿宋" w:hAnsi="仿宋" w:cs="宋体" w:hint="eastAsia"/>
          <w:color w:val="000000"/>
        </w:rPr>
        <w:t>33.1</w:t>
      </w:r>
      <w:r>
        <w:rPr>
          <w:rFonts w:ascii="仿宋" w:eastAsia="仿宋" w:hAnsi="仿宋" w:cs="宋体" w:hint="eastAsia"/>
          <w:color w:val="000000"/>
          <w:szCs w:val="24"/>
        </w:rPr>
        <w:t>供应商认为招标文件、采购过程和中标、成交结果使自己的权益受到损害的，</w:t>
      </w:r>
      <w:r>
        <w:rPr>
          <w:rFonts w:ascii="仿宋" w:eastAsia="仿宋" w:hAnsi="仿宋" w:cs="宋体" w:hint="eastAsia"/>
          <w:color w:val="000000"/>
          <w:szCs w:val="24"/>
        </w:rPr>
        <w:lastRenderedPageBreak/>
        <w:t>可以在知道或者应知其权益受到损害之日起七个工作日内，以书面形式向</w:t>
      </w:r>
      <w:r>
        <w:rPr>
          <w:rFonts w:ascii="仿宋" w:eastAsia="仿宋" w:hAnsi="仿宋" w:cs="Arial Unicode MS" w:hint="eastAsia"/>
          <w:color w:val="000000"/>
        </w:rPr>
        <w:t>采购机构</w:t>
      </w:r>
      <w:r>
        <w:rPr>
          <w:rFonts w:ascii="仿宋" w:eastAsia="仿宋" w:hAnsi="仿宋" w:cs="宋体" w:hint="eastAsia"/>
          <w:color w:val="000000"/>
          <w:szCs w:val="24"/>
        </w:rPr>
        <w:t>提出质疑，</w:t>
      </w:r>
      <w:r>
        <w:rPr>
          <w:rFonts w:ascii="仿宋" w:eastAsia="仿宋" w:hAnsi="仿宋" w:cs="宋体" w:hint="eastAsia"/>
          <w:b/>
          <w:color w:val="000000"/>
          <w:szCs w:val="24"/>
        </w:rPr>
        <w:t>过期质疑不予受理。</w:t>
      </w:r>
    </w:p>
    <w:p w14:paraId="58565028" w14:textId="77777777" w:rsidR="004D72D3" w:rsidRDefault="008722E5">
      <w:pPr>
        <w:pStyle w:val="2b"/>
        <w:spacing w:before="0"/>
        <w:ind w:firstLine="480"/>
        <w:rPr>
          <w:rFonts w:ascii="仿宋" w:eastAsia="仿宋" w:hAnsi="仿宋" w:cs="宋体"/>
          <w:color w:val="000000"/>
          <w:szCs w:val="24"/>
        </w:rPr>
      </w:pPr>
      <w:r>
        <w:rPr>
          <w:rFonts w:ascii="仿宋" w:eastAsia="仿宋" w:hAnsi="仿宋" w:cs="宋体" w:hint="eastAsia"/>
          <w:color w:val="000000"/>
          <w:szCs w:val="24"/>
        </w:rPr>
        <w:t>33.2</w:t>
      </w:r>
      <w:r>
        <w:rPr>
          <w:rFonts w:ascii="仿宋" w:eastAsia="仿宋" w:hAnsi="仿宋" w:cs="宋体"/>
          <w:color w:val="000000"/>
          <w:szCs w:val="24"/>
        </w:rPr>
        <w:t>供应商提出质疑应当提交质疑函和必要的证明材料。质疑函应当包括下列内容：</w:t>
      </w:r>
    </w:p>
    <w:p w14:paraId="024DE8F9"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（1）</w:t>
      </w:r>
      <w:r>
        <w:rPr>
          <w:rFonts w:ascii="仿宋" w:eastAsia="仿宋" w:hAnsi="仿宋" w:cs="宋体"/>
          <w:color w:val="000000"/>
        </w:rPr>
        <w:t>供应商的姓名或者名称、地址、邮编、联系人及联系电话；</w:t>
      </w:r>
    </w:p>
    <w:p w14:paraId="01EF5527"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（2）</w:t>
      </w:r>
      <w:r>
        <w:rPr>
          <w:rFonts w:ascii="仿宋" w:eastAsia="仿宋" w:hAnsi="仿宋" w:cs="宋体"/>
          <w:color w:val="000000"/>
        </w:rPr>
        <w:t>质疑项目的名称、编号；</w:t>
      </w:r>
    </w:p>
    <w:p w14:paraId="55A27197"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（3）</w:t>
      </w:r>
      <w:r>
        <w:rPr>
          <w:rFonts w:ascii="仿宋" w:eastAsia="仿宋" w:hAnsi="仿宋" w:cs="宋体"/>
          <w:color w:val="000000"/>
        </w:rPr>
        <w:t>具体、明确的质疑事项和与质疑事项相关的请求；</w:t>
      </w:r>
    </w:p>
    <w:p w14:paraId="53EC9613"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（4）</w:t>
      </w:r>
      <w:r>
        <w:rPr>
          <w:rFonts w:ascii="仿宋" w:eastAsia="仿宋" w:hAnsi="仿宋" w:cs="宋体"/>
          <w:color w:val="000000"/>
        </w:rPr>
        <w:t>事实依据；</w:t>
      </w:r>
    </w:p>
    <w:p w14:paraId="36464280"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（5）</w:t>
      </w:r>
      <w:r>
        <w:rPr>
          <w:rFonts w:ascii="仿宋" w:eastAsia="仿宋" w:hAnsi="仿宋" w:cs="宋体"/>
          <w:color w:val="000000"/>
        </w:rPr>
        <w:t>必要的法律依据；</w:t>
      </w:r>
    </w:p>
    <w:p w14:paraId="4071FC0C"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（6）</w:t>
      </w:r>
      <w:r>
        <w:rPr>
          <w:rFonts w:ascii="仿宋" w:eastAsia="仿宋" w:hAnsi="仿宋" w:cs="宋体"/>
          <w:color w:val="000000"/>
        </w:rPr>
        <w:t>提出质疑的日期。</w:t>
      </w:r>
    </w:p>
    <w:p w14:paraId="6FDF2023" w14:textId="77777777" w:rsidR="004D72D3" w:rsidRDefault="008722E5">
      <w:pPr>
        <w:pStyle w:val="af7"/>
        <w:spacing w:line="360" w:lineRule="auto"/>
        <w:ind w:firstLineChars="200" w:firstLine="480"/>
        <w:rPr>
          <w:rFonts w:ascii="仿宋" w:eastAsia="仿宋" w:hAnsi="仿宋" w:cs="宋体"/>
          <w:snapToGrid/>
          <w:color w:val="000000"/>
          <w:sz w:val="24"/>
          <w:szCs w:val="20"/>
        </w:rPr>
      </w:pPr>
      <w:r>
        <w:rPr>
          <w:rFonts w:ascii="仿宋" w:eastAsia="仿宋" w:hAnsi="仿宋" w:cs="宋体" w:hint="eastAsia"/>
          <w:snapToGrid/>
          <w:color w:val="000000"/>
          <w:sz w:val="24"/>
          <w:szCs w:val="20"/>
        </w:rPr>
        <w:t>供应商提交的质疑函需一式三份。</w:t>
      </w:r>
      <w:r>
        <w:rPr>
          <w:rFonts w:ascii="仿宋" w:eastAsia="仿宋" w:hAnsi="仿宋" w:cs="宋体"/>
          <w:snapToGrid/>
          <w:color w:val="000000"/>
          <w:sz w:val="24"/>
          <w:szCs w:val="20"/>
        </w:rPr>
        <w:t>供应商为自然人的，应当由本人签字；供应商为法人或者其他组织的，应当由法定代表人、主要负责人，或者其授权代表签字或者盖章，并加盖公章。</w:t>
      </w:r>
    </w:p>
    <w:p w14:paraId="5DE0DF5D"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质疑函范本及制作说明详见附件2。</w:t>
      </w:r>
    </w:p>
    <w:p w14:paraId="16E5EE58" w14:textId="77777777" w:rsidR="004D72D3" w:rsidRDefault="008722E5">
      <w:pPr>
        <w:pStyle w:val="2b"/>
        <w:spacing w:before="0"/>
        <w:ind w:firstLine="480"/>
        <w:rPr>
          <w:rFonts w:ascii="仿宋" w:eastAsia="仿宋" w:hAnsi="仿宋" w:cs="Arial Unicode MS"/>
          <w:color w:val="000000"/>
        </w:rPr>
      </w:pPr>
      <w:r>
        <w:rPr>
          <w:rFonts w:ascii="仿宋" w:eastAsia="仿宋" w:hAnsi="仿宋" w:cs="Arial Unicode MS" w:hint="eastAsia"/>
          <w:color w:val="000000"/>
        </w:rPr>
        <w:t>33.3</w:t>
      </w:r>
      <w:r>
        <w:rPr>
          <w:rFonts w:ascii="仿宋" w:eastAsia="仿宋" w:hAnsi="仿宋" w:cs="宋体" w:hint="eastAsia"/>
          <w:color w:val="000000"/>
        </w:rPr>
        <w:t>采购机构应当在收到供应商的书面质疑后七个工作日内作出答复，并以书面形式通知质疑供应商和其他与质疑处理结果有利害关系的政府采购当事人，但答复的内容不得涉及商业秘密。</w:t>
      </w:r>
    </w:p>
    <w:p w14:paraId="0DF56D9B" w14:textId="77777777" w:rsidR="004D72D3" w:rsidRDefault="008722E5">
      <w:pPr>
        <w:pStyle w:val="2b"/>
        <w:spacing w:before="0"/>
        <w:ind w:firstLineChars="0" w:firstLine="0"/>
        <w:rPr>
          <w:rFonts w:ascii="仿宋" w:eastAsia="仿宋" w:hAnsi="仿宋" w:cs="Arial Unicode MS"/>
          <w:b/>
          <w:color w:val="000000"/>
        </w:rPr>
      </w:pPr>
      <w:r>
        <w:rPr>
          <w:rFonts w:ascii="仿宋" w:eastAsia="仿宋" w:hAnsi="仿宋" w:cs="Arial Unicode MS" w:hint="eastAsia"/>
          <w:b/>
          <w:color w:val="000000"/>
        </w:rPr>
        <w:t>34.供应商投诉</w:t>
      </w:r>
    </w:p>
    <w:p w14:paraId="1B7A794D"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34.1</w:t>
      </w:r>
      <w:r>
        <w:rPr>
          <w:rFonts w:ascii="仿宋" w:eastAsia="仿宋" w:hAnsi="仿宋" w:hint="eastAsia"/>
          <w:color w:val="000000"/>
        </w:rPr>
        <w:t>供应商质疑、投诉应当有明确的请求和必要的证明材料。供应商投诉的事项不得超出已质疑事项的范围。</w:t>
      </w:r>
    </w:p>
    <w:p w14:paraId="448C35F8" w14:textId="77777777" w:rsidR="004D72D3" w:rsidRDefault="008722E5">
      <w:pPr>
        <w:pStyle w:val="2b"/>
        <w:spacing w:before="0"/>
        <w:ind w:firstLine="480"/>
        <w:rPr>
          <w:rFonts w:ascii="仿宋" w:eastAsia="仿宋" w:hAnsi="仿宋" w:cs="宋体"/>
          <w:color w:val="000000"/>
        </w:rPr>
      </w:pPr>
      <w:r>
        <w:rPr>
          <w:rFonts w:ascii="仿宋" w:eastAsia="仿宋" w:hAnsi="仿宋" w:cs="宋体" w:hint="eastAsia"/>
          <w:color w:val="000000"/>
        </w:rPr>
        <w:t>34.2质疑供应商对采购机构的答复不满意或者采购机构未在规定的时间内作出答复的，可以在答复期满后十五个工作日内向</w:t>
      </w:r>
      <w:r>
        <w:rPr>
          <w:rFonts w:ascii="仿宋" w:eastAsia="仿宋" w:hAnsi="仿宋" w:cs="宋体" w:hint="eastAsia"/>
          <w:bCs/>
          <w:color w:val="000000"/>
          <w:szCs w:val="24"/>
        </w:rPr>
        <w:t>同级政府采购监督管理部门</w:t>
      </w:r>
      <w:r>
        <w:rPr>
          <w:rFonts w:ascii="仿宋" w:eastAsia="仿宋" w:hAnsi="仿宋" w:cs="宋体" w:hint="eastAsia"/>
          <w:color w:val="000000"/>
        </w:rPr>
        <w:t>提出投诉。</w:t>
      </w:r>
    </w:p>
    <w:p w14:paraId="51FF515F" w14:textId="77777777" w:rsidR="004D72D3" w:rsidRDefault="008722E5">
      <w:pPr>
        <w:spacing w:line="360" w:lineRule="auto"/>
        <w:jc w:val="center"/>
        <w:outlineLvl w:val="0"/>
        <w:rPr>
          <w:rFonts w:ascii="仿宋" w:eastAsia="仿宋" w:hAnsi="仿宋" w:cs="宋体"/>
          <w:b/>
          <w:color w:val="000000"/>
          <w:sz w:val="32"/>
          <w:szCs w:val="32"/>
        </w:rPr>
      </w:pPr>
      <w:r>
        <w:rPr>
          <w:rFonts w:ascii="仿宋" w:eastAsia="仿宋" w:hAnsi="仿宋" w:cs="宋体" w:hint="eastAsia"/>
          <w:b/>
          <w:color w:val="000000"/>
          <w:sz w:val="32"/>
          <w:szCs w:val="32"/>
        </w:rPr>
        <w:t>十一、解释权</w:t>
      </w:r>
    </w:p>
    <w:p w14:paraId="4AE18107" w14:textId="77777777" w:rsidR="004D72D3" w:rsidRDefault="008722E5">
      <w:pPr>
        <w:pStyle w:val="2b"/>
        <w:spacing w:before="0" w:after="120"/>
        <w:ind w:firstLineChars="0" w:firstLine="0"/>
        <w:rPr>
          <w:rFonts w:ascii="仿宋" w:eastAsia="仿宋" w:hAnsi="仿宋"/>
          <w:color w:val="000000"/>
        </w:rPr>
      </w:pPr>
      <w:r>
        <w:rPr>
          <w:rFonts w:ascii="仿宋" w:eastAsia="仿宋" w:hAnsi="仿宋" w:cs="Arial Unicode MS" w:hint="eastAsia"/>
          <w:b/>
          <w:color w:val="000000"/>
        </w:rPr>
        <w:t>35.</w:t>
      </w:r>
      <w:r>
        <w:rPr>
          <w:rFonts w:ascii="仿宋" w:eastAsia="仿宋" w:hAnsi="仿宋" w:cs="Arial Unicode MS" w:hint="eastAsia"/>
          <w:color w:val="000000"/>
        </w:rPr>
        <w:t>凡涉及本招标文件的解释权均属于</w:t>
      </w:r>
      <w:r>
        <w:rPr>
          <w:rFonts w:ascii="仿宋" w:eastAsia="仿宋" w:hAnsi="仿宋" w:cs="Arial Unicode MS" w:hint="eastAsia"/>
          <w:color w:val="000000"/>
          <w:szCs w:val="24"/>
        </w:rPr>
        <w:t>杭州市公共资源交易中心高新技术产业开发区（滨江）分中心</w:t>
      </w:r>
      <w:r>
        <w:rPr>
          <w:rFonts w:ascii="仿宋" w:eastAsia="仿宋" w:hAnsi="仿宋" w:cs="宋体" w:hint="eastAsia"/>
          <w:color w:val="000000"/>
        </w:rPr>
        <w:t>。</w:t>
      </w:r>
    </w:p>
    <w:p w14:paraId="5F3B5B91" w14:textId="77777777" w:rsidR="004D72D3" w:rsidRDefault="004D72D3">
      <w:pPr>
        <w:spacing w:line="360" w:lineRule="auto"/>
        <w:jc w:val="center"/>
        <w:outlineLvl w:val="0"/>
        <w:rPr>
          <w:rFonts w:ascii="仿宋" w:eastAsia="仿宋" w:hAnsi="仿宋"/>
          <w:color w:val="000000"/>
        </w:rPr>
        <w:sectPr w:rsidR="004D72D3">
          <w:headerReference w:type="default" r:id="rId9"/>
          <w:footerReference w:type="even" r:id="rId10"/>
          <w:footerReference w:type="default" r:id="rId11"/>
          <w:headerReference w:type="first" r:id="rId12"/>
          <w:footerReference w:type="first" r:id="rId13"/>
          <w:pgSz w:w="11906" w:h="16838"/>
          <w:pgMar w:top="777" w:right="1418" w:bottom="471" w:left="1418" w:header="851" w:footer="992" w:gutter="0"/>
          <w:cols w:space="720"/>
          <w:titlePg/>
          <w:docGrid w:linePitch="312"/>
        </w:sectPr>
      </w:pPr>
    </w:p>
    <w:p w14:paraId="0334A850" w14:textId="77777777" w:rsidR="004D72D3" w:rsidRDefault="008722E5">
      <w:pPr>
        <w:adjustRightInd/>
        <w:spacing w:line="360" w:lineRule="auto"/>
        <w:jc w:val="center"/>
        <w:rPr>
          <w:rFonts w:ascii="仿宋" w:eastAsia="仿宋" w:hAnsi="仿宋"/>
          <w:b/>
          <w:color w:val="000000" w:themeColor="text1"/>
          <w:sz w:val="36"/>
          <w:szCs w:val="36"/>
        </w:rPr>
      </w:pPr>
      <w:bookmarkStart w:id="43" w:name="_Toc302396120"/>
      <w:bookmarkStart w:id="44" w:name="_Toc4460"/>
      <w:bookmarkStart w:id="45" w:name="第四部分"/>
      <w:bookmarkEnd w:id="11"/>
      <w:bookmarkEnd w:id="12"/>
      <w:r>
        <w:rPr>
          <w:rFonts w:ascii="仿宋" w:eastAsia="仿宋" w:hAnsi="仿宋" w:hint="eastAsia"/>
          <w:b/>
          <w:color w:val="000000" w:themeColor="text1"/>
          <w:sz w:val="36"/>
          <w:szCs w:val="36"/>
        </w:rPr>
        <w:lastRenderedPageBreak/>
        <w:t xml:space="preserve">第三部分   </w:t>
      </w:r>
      <w:bookmarkStart w:id="46" w:name="_Toc184310290"/>
      <w:bookmarkStart w:id="47" w:name="_Toc184313286"/>
      <w:bookmarkStart w:id="48" w:name="_Toc184308076"/>
      <w:bookmarkStart w:id="49" w:name="_Toc184312107"/>
      <w:bookmarkStart w:id="50" w:name="_Toc184308037"/>
      <w:bookmarkStart w:id="51" w:name="_Toc184314433"/>
      <w:bookmarkStart w:id="52" w:name="_Toc184314411"/>
      <w:bookmarkStart w:id="53" w:name="_Toc184310339"/>
      <w:bookmarkStart w:id="54" w:name="_Toc184313278"/>
      <w:bookmarkStart w:id="55" w:name="_Toc184314477"/>
      <w:bookmarkStart w:id="56" w:name="_Toc184308059"/>
      <w:bookmarkStart w:id="57" w:name="_Toc184312111"/>
      <w:bookmarkStart w:id="58" w:name="_Toc184310335"/>
      <w:bookmarkStart w:id="59" w:name="_Toc184313261"/>
      <w:bookmarkStart w:id="60" w:name="_Toc184310287"/>
      <w:bookmarkStart w:id="61" w:name="_Toc184312076"/>
      <w:bookmarkStart w:id="62" w:name="_Toc184308080"/>
      <w:bookmarkStart w:id="63" w:name="_Toc184312090"/>
      <w:bookmarkStart w:id="64" w:name="_Toc184312072"/>
      <w:bookmarkStart w:id="65" w:name="_Toc184308042"/>
      <w:bookmarkStart w:id="66" w:name="_Toc184310294"/>
      <w:bookmarkStart w:id="67" w:name="_Toc184312110"/>
      <w:bookmarkStart w:id="68" w:name="_Toc184310312"/>
      <w:bookmarkStart w:id="69" w:name="_Toc184313276"/>
      <w:bookmarkStart w:id="70" w:name="_Toc184312132"/>
      <w:bookmarkStart w:id="71" w:name="_Toc184310304"/>
      <w:bookmarkStart w:id="72" w:name="_Toc184314457"/>
      <w:bookmarkStart w:id="73" w:name="_Toc184314448"/>
      <w:bookmarkStart w:id="74" w:name="_Toc184308046"/>
      <w:bookmarkStart w:id="75" w:name="_Toc184308097"/>
      <w:bookmarkStart w:id="76" w:name="_Toc184308045"/>
      <w:bookmarkStart w:id="77" w:name="_Toc184308041"/>
      <w:bookmarkStart w:id="78" w:name="_Toc184312127"/>
      <w:bookmarkStart w:id="79" w:name="_Toc184308103"/>
      <w:bookmarkStart w:id="80" w:name="_Toc184313304"/>
      <w:bookmarkStart w:id="81" w:name="_Toc184313285"/>
      <w:bookmarkStart w:id="82" w:name="_Toc184308062"/>
      <w:bookmarkStart w:id="83" w:name="_Toc184308093"/>
      <w:bookmarkStart w:id="84" w:name="_Toc184313244"/>
      <w:bookmarkStart w:id="85" w:name="_Toc184310342"/>
      <w:bookmarkStart w:id="86" w:name="_Toc184312082"/>
      <w:bookmarkStart w:id="87" w:name="_Toc184312118"/>
      <w:bookmarkStart w:id="88" w:name="_Toc184314469"/>
      <w:bookmarkStart w:id="89" w:name="_Toc184310295"/>
      <w:bookmarkStart w:id="90" w:name="_Toc184312119"/>
      <w:bookmarkStart w:id="91" w:name="_Toc184308095"/>
      <w:bookmarkStart w:id="92" w:name="_Toc184310325"/>
      <w:bookmarkStart w:id="93" w:name="_Toc184312120"/>
      <w:bookmarkStart w:id="94" w:name="_Toc184310278"/>
      <w:bookmarkStart w:id="95" w:name="_Toc184312109"/>
      <w:bookmarkStart w:id="96" w:name="_Toc184314472"/>
      <w:bookmarkStart w:id="97" w:name="_Toc184314465"/>
      <w:bookmarkStart w:id="98" w:name="_Toc184314460"/>
      <w:bookmarkStart w:id="99" w:name="_Toc184313295"/>
      <w:bookmarkStart w:id="100" w:name="_Toc184310329"/>
      <w:bookmarkStart w:id="101" w:name="_Toc184314468"/>
      <w:bookmarkStart w:id="102" w:name="_Toc184314425"/>
      <w:bookmarkStart w:id="103" w:name="_Toc184313243"/>
      <w:bookmarkStart w:id="104" w:name="_Toc184313291"/>
      <w:bookmarkStart w:id="105" w:name="_Toc184313302"/>
      <w:bookmarkStart w:id="106" w:name="_Toc184312122"/>
      <w:bookmarkStart w:id="107" w:name="_Toc184313305"/>
      <w:bookmarkStart w:id="108" w:name="_Toc184312073"/>
      <w:bookmarkStart w:id="109" w:name="_Toc184313297"/>
      <w:bookmarkStart w:id="110" w:name="_Toc184314415"/>
      <w:bookmarkStart w:id="111" w:name="_Toc184308088"/>
      <w:bookmarkStart w:id="112" w:name="_Toc184312130"/>
      <w:bookmarkStart w:id="113" w:name="_Toc184312125"/>
      <w:bookmarkStart w:id="114" w:name="_Toc184310333"/>
      <w:bookmarkStart w:id="115" w:name="_Toc184313241"/>
      <w:bookmarkStart w:id="116" w:name="_Toc184308091"/>
      <w:bookmarkStart w:id="117" w:name="_Toc184313298"/>
      <w:bookmarkStart w:id="118" w:name="_Toc184312121"/>
      <w:bookmarkStart w:id="119" w:name="_Toc184313284"/>
      <w:bookmarkStart w:id="120" w:name="_Toc184308068"/>
      <w:bookmarkStart w:id="121" w:name="_Toc184314427"/>
      <w:bookmarkStart w:id="122" w:name="_Toc184312077"/>
      <w:bookmarkStart w:id="123" w:name="_Toc184308092"/>
      <w:bookmarkStart w:id="124" w:name="_Toc184312133"/>
      <w:bookmarkStart w:id="125" w:name="_Toc184314470"/>
      <w:bookmarkStart w:id="126" w:name="_Toc184312091"/>
      <w:bookmarkStart w:id="127" w:name="_Toc184310327"/>
      <w:bookmarkStart w:id="128" w:name="_Toc184308096"/>
      <w:bookmarkStart w:id="129" w:name="_Toc184310338"/>
      <w:bookmarkStart w:id="130" w:name="_Toc184314452"/>
      <w:bookmarkStart w:id="131" w:name="_Toc184312128"/>
      <w:bookmarkStart w:id="132" w:name="_Toc184310334"/>
      <w:bookmarkStart w:id="133" w:name="_Toc184313300"/>
      <w:bookmarkStart w:id="134" w:name="_Toc184310318"/>
      <w:bookmarkStart w:id="135" w:name="_Toc184313299"/>
      <w:bookmarkStart w:id="136" w:name="_Toc184310343"/>
      <w:bookmarkStart w:id="137" w:name="_Toc184308099"/>
      <w:bookmarkStart w:id="138" w:name="_Toc184314424"/>
      <w:bookmarkStart w:id="139" w:name="_Toc184310320"/>
      <w:bookmarkStart w:id="140" w:name="_Toc184313296"/>
      <w:bookmarkStart w:id="141" w:name="_Toc184313301"/>
      <w:bookmarkStart w:id="142" w:name="_Toc184312134"/>
      <w:bookmarkStart w:id="143" w:name="_Toc184308104"/>
      <w:bookmarkStart w:id="144" w:name="_Toc184310276"/>
      <w:bookmarkStart w:id="145" w:name="_Toc184310316"/>
      <w:bookmarkStart w:id="146" w:name="_Toc184310332"/>
      <w:bookmarkStart w:id="147" w:name="_Toc184308073"/>
      <w:bookmarkStart w:id="148" w:name="_Toc184314474"/>
      <w:bookmarkStart w:id="149" w:name="_Toc184312129"/>
      <w:bookmarkStart w:id="150" w:name="_Toc184313293"/>
      <w:bookmarkStart w:id="151" w:name="_Toc184310328"/>
      <w:bookmarkStart w:id="152" w:name="_Toc184310331"/>
      <w:bookmarkStart w:id="153" w:name="_Toc184308108"/>
      <w:bookmarkStart w:id="154" w:name="_Toc184314462"/>
      <w:bookmarkStart w:id="155" w:name="_Toc184314435"/>
      <w:bookmarkStart w:id="156" w:name="_Toc184313294"/>
      <w:bookmarkStart w:id="157" w:name="_Toc184312123"/>
      <w:bookmarkStart w:id="158" w:name="_Toc184314437"/>
      <w:bookmarkStart w:id="159" w:name="_Toc184308050"/>
      <w:bookmarkStart w:id="160" w:name="_Toc184312092"/>
      <w:bookmarkStart w:id="161" w:name="_Toc184314471"/>
      <w:bookmarkStart w:id="162" w:name="_Toc184308098"/>
      <w:bookmarkStart w:id="163" w:name="_Toc184312124"/>
      <w:bookmarkStart w:id="164" w:name="_Toc184313265"/>
      <w:bookmarkStart w:id="165" w:name="_Toc184314467"/>
      <w:bookmarkStart w:id="166" w:name="_Toc184310337"/>
      <w:bookmarkStart w:id="167" w:name="_Toc184314456"/>
      <w:bookmarkStart w:id="168" w:name="_Toc184310344"/>
      <w:bookmarkStart w:id="169" w:name="_Toc184314466"/>
      <w:bookmarkStart w:id="170" w:name="_Toc184310340"/>
      <w:bookmarkStart w:id="171" w:name="_Toc184308090"/>
      <w:bookmarkStart w:id="172" w:name="_Toc184314476"/>
      <w:bookmarkStart w:id="173" w:name="_Toc184313309"/>
      <w:bookmarkStart w:id="174" w:name="_Toc184308106"/>
      <w:bookmarkStart w:id="175" w:name="_Toc184313282"/>
      <w:bookmarkStart w:id="176" w:name="_Toc184313250"/>
      <w:bookmarkStart w:id="177" w:name="_Toc184308083"/>
      <w:bookmarkStart w:id="178" w:name="_Toc184310323"/>
      <w:bookmarkStart w:id="179" w:name="_Toc184314463"/>
      <w:bookmarkStart w:id="180" w:name="_Toc184312080"/>
      <w:bookmarkStart w:id="181" w:name="_Toc184310326"/>
      <w:bookmarkStart w:id="182" w:name="_Toc184312093"/>
      <w:bookmarkStart w:id="183" w:name="_Toc184313290"/>
      <w:bookmarkStart w:id="184" w:name="_Toc184308094"/>
      <w:bookmarkStart w:id="185" w:name="_Toc184312108"/>
      <w:bookmarkStart w:id="186" w:name="_Toc184314451"/>
      <w:bookmarkStart w:id="187" w:name="_Toc184313308"/>
      <w:bookmarkStart w:id="188" w:name="_Toc184314480"/>
      <w:bookmarkStart w:id="189" w:name="_Toc184308089"/>
      <w:bookmarkStart w:id="190" w:name="_Toc184312137"/>
      <w:bookmarkStart w:id="191" w:name="_Toc184308079"/>
      <w:bookmarkStart w:id="192" w:name="_Toc184314461"/>
      <w:bookmarkStart w:id="193" w:name="_Toc184313248"/>
      <w:bookmarkStart w:id="194" w:name="_Toc184313263"/>
      <w:bookmarkStart w:id="195" w:name="_Toc184308077"/>
      <w:bookmarkStart w:id="196" w:name="_Toc184308105"/>
      <w:bookmarkStart w:id="197" w:name="_Toc184308043"/>
      <w:bookmarkStart w:id="198" w:name="_Toc184308036"/>
      <w:bookmarkStart w:id="199" w:name="_Toc184310279"/>
      <w:bookmarkStart w:id="200" w:name="_Toc184313246"/>
      <w:bookmarkStart w:id="201" w:name="_Toc184314414"/>
      <w:bookmarkStart w:id="202" w:name="_Toc184314418"/>
      <w:bookmarkStart w:id="203" w:name="_Toc184310319"/>
      <w:bookmarkStart w:id="204" w:name="_Toc184308087"/>
      <w:bookmarkStart w:id="205" w:name="_Toc184310330"/>
      <w:bookmarkStart w:id="206" w:name="_Toc184308107"/>
      <w:bookmarkStart w:id="207" w:name="_Toc184314482"/>
      <w:bookmarkStart w:id="208" w:name="_Toc184313245"/>
      <w:bookmarkStart w:id="209" w:name="_Toc184310280"/>
      <w:bookmarkStart w:id="210" w:name="_Toc184314416"/>
      <w:bookmarkStart w:id="211" w:name="_Toc184312074"/>
      <w:bookmarkStart w:id="212" w:name="_Toc184310272"/>
      <w:bookmarkStart w:id="213" w:name="_Toc184313260"/>
      <w:bookmarkStart w:id="214" w:name="_Toc184308070"/>
      <w:bookmarkStart w:id="215" w:name="_Toc184308038"/>
      <w:bookmarkStart w:id="216" w:name="_Toc184308051"/>
      <w:bookmarkStart w:id="217" w:name="_Toc184312089"/>
      <w:bookmarkStart w:id="218" w:name="_Toc184310277"/>
      <w:bookmarkStart w:id="219" w:name="_Toc184308075"/>
      <w:bookmarkStart w:id="220" w:name="_Toc184314445"/>
      <w:bookmarkStart w:id="221" w:name="_Toc184314412"/>
      <w:bookmarkStart w:id="222" w:name="_Toc184314420"/>
      <w:bookmarkStart w:id="223" w:name="_Toc184308072"/>
      <w:bookmarkStart w:id="224" w:name="_Toc184314417"/>
      <w:bookmarkStart w:id="225" w:name="_Toc184310301"/>
      <w:bookmarkStart w:id="226" w:name="_Toc184313273"/>
      <w:bookmarkStart w:id="227" w:name="_Toc184312139"/>
      <w:bookmarkStart w:id="228" w:name="_Toc184312097"/>
      <w:bookmarkStart w:id="229" w:name="_Toc184308066"/>
      <w:bookmarkStart w:id="230" w:name="_Toc184308082"/>
      <w:bookmarkStart w:id="231" w:name="_Toc184308063"/>
      <w:bookmarkStart w:id="232" w:name="_Toc184310302"/>
      <w:bookmarkStart w:id="233" w:name="_Toc184308060"/>
      <w:bookmarkStart w:id="234" w:name="_Toc184312099"/>
      <w:bookmarkStart w:id="235" w:name="_Toc184312075"/>
      <w:bookmarkStart w:id="236" w:name="_Toc184313247"/>
      <w:bookmarkStart w:id="237" w:name="_Toc184308044"/>
      <w:bookmarkStart w:id="238" w:name="_Toc184310305"/>
      <w:bookmarkStart w:id="239" w:name="_Toc184310274"/>
      <w:bookmarkStart w:id="240" w:name="_Toc184310324"/>
      <w:bookmarkStart w:id="241" w:name="_Toc184314464"/>
      <w:bookmarkStart w:id="242" w:name="_Toc184314439"/>
      <w:bookmarkStart w:id="243" w:name="_Toc184308102"/>
      <w:bookmarkStart w:id="244" w:name="_Toc184313289"/>
      <w:bookmarkStart w:id="245" w:name="_Toc184313238"/>
      <w:bookmarkStart w:id="246" w:name="_Toc184310283"/>
      <w:bookmarkStart w:id="247" w:name="_Toc184308048"/>
      <w:bookmarkStart w:id="248" w:name="_Toc184312081"/>
      <w:bookmarkStart w:id="249" w:name="_Toc184312071"/>
      <w:bookmarkStart w:id="250" w:name="_Toc184312104"/>
      <w:bookmarkStart w:id="251" w:name="_Toc184312114"/>
      <w:bookmarkStart w:id="252" w:name="_Toc184313252"/>
      <w:bookmarkStart w:id="253" w:name="_Toc184314436"/>
      <w:bookmarkStart w:id="254" w:name="_Toc184313240"/>
      <w:bookmarkStart w:id="255" w:name="_Toc184313274"/>
      <w:bookmarkStart w:id="256" w:name="_Toc184313271"/>
      <w:bookmarkStart w:id="257" w:name="_Toc184313279"/>
      <w:bookmarkStart w:id="258" w:name="_Toc184312126"/>
      <w:bookmarkStart w:id="259" w:name="_Toc184310313"/>
      <w:bookmarkStart w:id="260" w:name="_Toc184310285"/>
      <w:bookmarkStart w:id="261" w:name="_Toc184312078"/>
      <w:bookmarkStart w:id="262" w:name="_Toc184312079"/>
      <w:bookmarkStart w:id="263" w:name="_Toc184310286"/>
      <w:bookmarkStart w:id="264" w:name="_Toc184310309"/>
      <w:bookmarkStart w:id="265" w:name="_Toc184313264"/>
      <w:bookmarkStart w:id="266" w:name="_Toc184310284"/>
      <w:bookmarkStart w:id="267" w:name="_Toc184312138"/>
      <w:bookmarkStart w:id="268" w:name="_Toc184314479"/>
      <w:bookmarkStart w:id="269" w:name="_Toc184312101"/>
      <w:bookmarkStart w:id="270" w:name="_Toc184310311"/>
      <w:bookmarkStart w:id="271" w:name="_Toc184314453"/>
      <w:bookmarkStart w:id="272" w:name="_Toc184310298"/>
      <w:bookmarkStart w:id="273" w:name="_Toc184313310"/>
      <w:bookmarkStart w:id="274" w:name="_Toc184314423"/>
      <w:bookmarkStart w:id="275" w:name="_Toc184313249"/>
      <w:bookmarkStart w:id="276" w:name="_Toc184314422"/>
      <w:bookmarkStart w:id="277" w:name="_Toc184312094"/>
      <w:bookmarkStart w:id="278" w:name="_Toc184308040"/>
      <w:bookmarkStart w:id="279" w:name="_Toc184308049"/>
      <w:bookmarkStart w:id="280" w:name="_Toc184310308"/>
      <w:bookmarkStart w:id="281" w:name="_Toc184312131"/>
      <w:bookmarkStart w:id="282" w:name="_Toc184314421"/>
      <w:bookmarkStart w:id="283" w:name="_Toc184308100"/>
      <w:bookmarkStart w:id="284" w:name="_Toc184308084"/>
      <w:bookmarkStart w:id="285" w:name="_Toc184308085"/>
      <w:bookmarkStart w:id="286" w:name="_Toc184312102"/>
      <w:bookmarkStart w:id="287" w:name="_Toc184312105"/>
      <w:bookmarkStart w:id="288" w:name="_Toc184314459"/>
      <w:bookmarkStart w:id="289" w:name="_Toc184314450"/>
      <w:bookmarkStart w:id="290" w:name="_Toc184314441"/>
      <w:bookmarkStart w:id="291" w:name="_Toc184314481"/>
      <w:bookmarkStart w:id="292" w:name="_Toc184312135"/>
      <w:bookmarkStart w:id="293" w:name="_Toc184314419"/>
      <w:bookmarkStart w:id="294" w:name="_Toc184313239"/>
      <w:bookmarkStart w:id="295" w:name="_Toc184310296"/>
      <w:bookmarkStart w:id="296" w:name="_Toc184313287"/>
      <w:bookmarkStart w:id="297" w:name="_Toc184314410"/>
      <w:bookmarkStart w:id="298" w:name="_Toc184312117"/>
      <w:bookmarkStart w:id="299" w:name="_Toc184313262"/>
      <w:bookmarkStart w:id="300" w:name="_Toc184308086"/>
      <w:bookmarkStart w:id="301" w:name="_Toc184308078"/>
      <w:bookmarkStart w:id="302" w:name="_Toc184313288"/>
      <w:bookmarkStart w:id="303" w:name="_Toc184310314"/>
      <w:bookmarkStart w:id="304" w:name="_Toc184312085"/>
      <w:bookmarkStart w:id="305" w:name="_Toc184312069"/>
      <w:bookmarkStart w:id="306" w:name="_Toc184308061"/>
      <w:bookmarkStart w:id="307" w:name="_Toc184314431"/>
      <w:bookmarkStart w:id="308" w:name="_Toc184310288"/>
      <w:bookmarkStart w:id="309" w:name="_Toc184310322"/>
      <w:bookmarkStart w:id="310" w:name="_Toc184314458"/>
      <w:bookmarkStart w:id="311" w:name="_Toc184312067"/>
      <w:bookmarkStart w:id="312" w:name="_Toc184310275"/>
      <w:bookmarkStart w:id="313" w:name="_Toc184308081"/>
      <w:bookmarkStart w:id="314" w:name="_Toc184313280"/>
      <w:bookmarkStart w:id="315" w:name="_Toc184312086"/>
      <w:bookmarkStart w:id="316" w:name="_Toc184313306"/>
      <w:bookmarkStart w:id="317" w:name="_Toc184314413"/>
      <w:bookmarkStart w:id="318" w:name="_Toc184310297"/>
      <w:bookmarkStart w:id="319" w:name="_Toc184312115"/>
      <w:bookmarkStart w:id="320" w:name="_Toc184308053"/>
      <w:bookmarkStart w:id="321" w:name="_Toc184313277"/>
      <w:bookmarkStart w:id="322" w:name="_Toc184310317"/>
      <w:bookmarkStart w:id="323" w:name="_Toc184313253"/>
      <w:bookmarkStart w:id="324" w:name="_Toc184314432"/>
      <w:bookmarkStart w:id="325" w:name="_Toc184310281"/>
      <w:bookmarkStart w:id="326" w:name="_Toc184313292"/>
      <w:bookmarkStart w:id="327" w:name="_Toc184308058"/>
      <w:bookmarkStart w:id="328" w:name="_Toc184314478"/>
      <w:bookmarkStart w:id="329" w:name="_Toc184314430"/>
      <w:bookmarkStart w:id="330" w:name="_Toc184310291"/>
      <w:bookmarkStart w:id="331" w:name="_Toc184312112"/>
      <w:bookmarkStart w:id="332" w:name="_Toc184314473"/>
      <w:bookmarkStart w:id="333" w:name="_Toc184308056"/>
      <w:bookmarkStart w:id="334" w:name="_Toc184312116"/>
      <w:bookmarkStart w:id="335" w:name="_Toc184314449"/>
      <w:bookmarkStart w:id="336" w:name="_Toc184312084"/>
      <w:bookmarkStart w:id="337" w:name="_Toc184310282"/>
      <w:bookmarkStart w:id="338" w:name="_Toc184308054"/>
      <w:bookmarkStart w:id="339" w:name="_Toc184312083"/>
      <w:bookmarkStart w:id="340" w:name="_Toc184313283"/>
      <w:bookmarkStart w:id="341" w:name="_Toc184314446"/>
      <w:bookmarkStart w:id="342" w:name="_Toc184314429"/>
      <w:bookmarkStart w:id="343" w:name="_Toc184313266"/>
      <w:bookmarkStart w:id="344" w:name="_Toc184310336"/>
      <w:bookmarkStart w:id="345" w:name="_Toc184313251"/>
      <w:bookmarkStart w:id="346" w:name="_Toc184312087"/>
      <w:bookmarkStart w:id="347" w:name="_Toc184314428"/>
      <w:bookmarkStart w:id="348" w:name="_Toc184308052"/>
      <w:bookmarkStart w:id="349" w:name="_Toc184312070"/>
      <w:bookmarkStart w:id="350" w:name="_Toc184312106"/>
      <w:bookmarkStart w:id="351" w:name="_Toc184314438"/>
      <w:bookmarkStart w:id="352" w:name="_Toc184314475"/>
      <w:bookmarkStart w:id="353" w:name="_Toc184313259"/>
      <w:bookmarkStart w:id="354" w:name="_Toc184313258"/>
      <w:bookmarkStart w:id="355" w:name="_Toc184308057"/>
      <w:bookmarkStart w:id="356" w:name="_Toc184313257"/>
      <w:bookmarkStart w:id="357" w:name="_Toc184313307"/>
      <w:bookmarkStart w:id="358" w:name="_Toc184313303"/>
      <w:bookmarkStart w:id="359" w:name="_Toc184308101"/>
      <w:bookmarkStart w:id="360" w:name="_Toc184314455"/>
      <w:bookmarkStart w:id="361" w:name="_Toc184310292"/>
      <w:bookmarkStart w:id="362" w:name="_Toc184308055"/>
      <w:bookmarkStart w:id="363" w:name="_Toc184314447"/>
      <w:bookmarkStart w:id="364" w:name="_Toc184310299"/>
      <w:bookmarkStart w:id="365" w:name="_Toc184308039"/>
      <w:bookmarkStart w:id="366" w:name="_Toc184308064"/>
      <w:bookmarkStart w:id="367" w:name="_Toc184312113"/>
      <w:bookmarkStart w:id="368" w:name="_Toc184312136"/>
      <w:bookmarkStart w:id="369" w:name="_Toc184313254"/>
      <w:bookmarkStart w:id="370" w:name="_Toc184310300"/>
      <w:bookmarkStart w:id="371" w:name="_Toc184313281"/>
      <w:bookmarkStart w:id="372" w:name="_Toc184310273"/>
      <w:bookmarkStart w:id="373" w:name="_Toc184312068"/>
      <w:bookmarkStart w:id="374" w:name="_Toc184310310"/>
      <w:bookmarkStart w:id="375" w:name="_Toc184308071"/>
      <w:bookmarkStart w:id="376" w:name="_Toc184313255"/>
      <w:bookmarkStart w:id="377" w:name="_Toc184313256"/>
      <w:bookmarkStart w:id="378" w:name="_Toc184308067"/>
      <w:bookmarkStart w:id="379" w:name="_Toc184314440"/>
      <w:bookmarkStart w:id="380" w:name="_Toc184312103"/>
      <w:bookmarkStart w:id="381" w:name="_Toc184308074"/>
      <w:bookmarkStart w:id="382" w:name="_Toc184313269"/>
      <w:bookmarkStart w:id="383" w:name="_Toc184310303"/>
      <w:bookmarkStart w:id="384" w:name="_Toc184313275"/>
      <w:bookmarkStart w:id="385" w:name="_Toc184314426"/>
      <w:bookmarkStart w:id="386" w:name="_Toc184310293"/>
      <w:bookmarkStart w:id="387" w:name="_Toc184312095"/>
      <w:bookmarkStart w:id="388" w:name="_Toc184310289"/>
      <w:bookmarkStart w:id="389" w:name="_Toc184312100"/>
      <w:bookmarkStart w:id="390" w:name="_Toc184312088"/>
      <w:bookmarkStart w:id="391" w:name="_Toc184313270"/>
      <w:bookmarkStart w:id="392" w:name="_Toc184314434"/>
      <w:bookmarkStart w:id="393" w:name="_Toc184314443"/>
      <w:bookmarkStart w:id="394" w:name="_Toc184312098"/>
      <w:bookmarkStart w:id="395" w:name="_Toc184314442"/>
      <w:bookmarkStart w:id="396" w:name="_Toc184310341"/>
      <w:bookmarkStart w:id="397" w:name="_Toc184310315"/>
      <w:bookmarkStart w:id="398" w:name="_Toc184312096"/>
      <w:bookmarkStart w:id="399" w:name="_Toc184308065"/>
      <w:bookmarkStart w:id="400" w:name="_Toc184310306"/>
      <w:bookmarkStart w:id="401" w:name="_Toc184308047"/>
      <w:bookmarkStart w:id="402" w:name="_Toc184308069"/>
      <w:bookmarkStart w:id="403" w:name="_Toc184313272"/>
      <w:bookmarkStart w:id="404" w:name="_Toc184313242"/>
      <w:bookmarkStart w:id="405" w:name="_Toc184310321"/>
      <w:bookmarkStart w:id="406" w:name="_Toc184313268"/>
      <w:bookmarkStart w:id="407" w:name="_Toc184310307"/>
      <w:bookmarkStart w:id="408" w:name="_Toc184313267"/>
      <w:bookmarkStart w:id="409" w:name="_Toc184314444"/>
      <w:bookmarkStart w:id="410" w:name="_Toc18431445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Fonts w:ascii="仿宋" w:eastAsia="仿宋" w:hAnsi="仿宋" w:hint="eastAsia"/>
          <w:b/>
          <w:color w:val="000000" w:themeColor="text1"/>
          <w:sz w:val="36"/>
          <w:szCs w:val="36"/>
        </w:rPr>
        <w:t>评标办法及评分标准</w:t>
      </w:r>
    </w:p>
    <w:p w14:paraId="1629C85A" w14:textId="77777777" w:rsidR="004D72D3" w:rsidRDefault="004D72D3">
      <w:pPr>
        <w:adjustRightInd/>
        <w:spacing w:line="360" w:lineRule="auto"/>
        <w:rPr>
          <w:rFonts w:ascii="仿宋" w:eastAsia="仿宋" w:hAnsi="仿宋"/>
          <w:b/>
          <w:bCs/>
          <w:color w:val="000000"/>
          <w:sz w:val="24"/>
        </w:rPr>
      </w:pPr>
    </w:p>
    <w:p w14:paraId="5BF7DC85" w14:textId="77777777" w:rsidR="004D72D3" w:rsidRPr="00342429" w:rsidRDefault="008722E5">
      <w:pPr>
        <w:adjustRightInd/>
        <w:spacing w:line="360" w:lineRule="auto"/>
        <w:ind w:firstLineChars="400" w:firstLine="1285"/>
        <w:rPr>
          <w:rFonts w:ascii="仿宋" w:eastAsia="仿宋" w:hAnsi="仿宋"/>
          <w:b/>
          <w:bCs/>
          <w:color w:val="000000"/>
          <w:sz w:val="32"/>
          <w:szCs w:val="32"/>
        </w:rPr>
      </w:pPr>
      <w:r w:rsidRPr="00342429">
        <w:rPr>
          <w:rFonts w:ascii="仿宋" w:eastAsia="仿宋" w:hAnsi="仿宋" w:hint="eastAsia"/>
          <w:b/>
          <w:bCs/>
          <w:color w:val="000000"/>
          <w:sz w:val="32"/>
          <w:szCs w:val="32"/>
        </w:rPr>
        <w:t>标项一：英语听说训练应用平台评标办法及评分标准</w:t>
      </w:r>
    </w:p>
    <w:p w14:paraId="4ED3B128" w14:textId="77777777" w:rsidR="004D72D3" w:rsidRPr="00342429" w:rsidRDefault="004D72D3">
      <w:pPr>
        <w:adjustRightInd/>
        <w:spacing w:line="360" w:lineRule="auto"/>
        <w:ind w:firstLineChars="400" w:firstLine="1205"/>
        <w:rPr>
          <w:rFonts w:ascii="仿宋" w:eastAsia="仿宋" w:hAnsi="仿宋"/>
          <w:b/>
          <w:color w:val="000000"/>
          <w:sz w:val="30"/>
          <w:szCs w:val="30"/>
        </w:rPr>
      </w:pPr>
    </w:p>
    <w:p w14:paraId="2A403961" w14:textId="77777777" w:rsidR="004D72D3" w:rsidRPr="00342429" w:rsidRDefault="008722E5">
      <w:pPr>
        <w:spacing w:line="360" w:lineRule="auto"/>
        <w:ind w:firstLine="480"/>
        <w:rPr>
          <w:rFonts w:ascii="仿宋" w:eastAsia="仿宋" w:hAnsi="仿宋"/>
          <w:color w:val="000000"/>
          <w:sz w:val="24"/>
        </w:rPr>
      </w:pPr>
      <w:r w:rsidRPr="00342429">
        <w:rPr>
          <w:rFonts w:ascii="仿宋" w:eastAsia="仿宋" w:hAnsi="仿宋" w:hint="eastAsia"/>
          <w:color w:val="000000"/>
          <w:sz w:val="24"/>
        </w:rPr>
        <w:t>为公正、公平、科学地选择中标人，根据《中华人民共和国政府采购法》等有关法律法规的规定，并结合本项目的实际，制定本办法。</w:t>
      </w:r>
    </w:p>
    <w:p w14:paraId="7CE5FCA6" w14:textId="77777777" w:rsidR="004D72D3" w:rsidRPr="00342429" w:rsidRDefault="008722E5">
      <w:pPr>
        <w:adjustRightInd/>
        <w:spacing w:line="360" w:lineRule="auto"/>
        <w:jc w:val="center"/>
        <w:rPr>
          <w:rFonts w:ascii="仿宋" w:eastAsia="仿宋" w:hAnsi="仿宋"/>
          <w:b/>
          <w:color w:val="000000"/>
          <w:sz w:val="32"/>
          <w:szCs w:val="32"/>
        </w:rPr>
      </w:pPr>
      <w:bookmarkStart w:id="411" w:name="_Toc302396119"/>
      <w:bookmarkStart w:id="412" w:name="_Toc14817"/>
      <w:r w:rsidRPr="00342429">
        <w:rPr>
          <w:rFonts w:ascii="仿宋" w:eastAsia="仿宋" w:hAnsi="仿宋" w:hint="eastAsia"/>
          <w:b/>
          <w:color w:val="000000"/>
          <w:sz w:val="32"/>
          <w:szCs w:val="32"/>
        </w:rPr>
        <w:t>总则</w:t>
      </w:r>
      <w:bookmarkEnd w:id="411"/>
      <w:bookmarkEnd w:id="412"/>
    </w:p>
    <w:p w14:paraId="1E1A7846"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hint="eastAsia"/>
          <w:color w:val="000000"/>
        </w:rPr>
        <w:t>本次评标采用综合评分法，总分为100分，分三部分组成，其中价格分20分，技术分</w:t>
      </w:r>
      <w:r w:rsidRPr="00342429">
        <w:rPr>
          <w:rFonts w:ascii="仿宋" w:eastAsia="仿宋" w:hAnsi="仿宋"/>
          <w:color w:val="000000"/>
        </w:rPr>
        <w:t>66</w:t>
      </w:r>
      <w:r w:rsidRPr="00342429">
        <w:rPr>
          <w:rFonts w:ascii="仿宋" w:eastAsia="仿宋" w:hAnsi="仿宋" w:hint="eastAsia"/>
          <w:color w:val="000000"/>
        </w:rPr>
        <w:t>分，商务资信及其他分</w:t>
      </w:r>
      <w:r w:rsidRPr="00342429">
        <w:rPr>
          <w:rFonts w:ascii="仿宋" w:eastAsia="仿宋" w:hAnsi="仿宋"/>
          <w:color w:val="000000"/>
        </w:rPr>
        <w:t>14</w:t>
      </w:r>
      <w:r w:rsidRPr="00342429">
        <w:rPr>
          <w:rFonts w:ascii="仿宋" w:eastAsia="仿宋" w:hAnsi="仿宋" w:hint="eastAsia"/>
          <w:color w:val="000000"/>
        </w:rPr>
        <w:t>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14:paraId="7884D497"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hint="eastAsia"/>
          <w:color w:val="000000"/>
        </w:rPr>
        <w:t>投标人评标综合得分=价格分+(技术分+商务分+资信及其他分)</w:t>
      </w:r>
    </w:p>
    <w:p w14:paraId="1ADCA9C8" w14:textId="77777777" w:rsidR="004D72D3" w:rsidRPr="00342429" w:rsidRDefault="008722E5">
      <w:pPr>
        <w:adjustRightInd/>
        <w:spacing w:line="360" w:lineRule="auto"/>
        <w:jc w:val="center"/>
        <w:rPr>
          <w:rFonts w:ascii="仿宋" w:eastAsia="仿宋" w:hAnsi="仿宋"/>
          <w:b/>
          <w:color w:val="000000"/>
          <w:sz w:val="32"/>
          <w:szCs w:val="32"/>
        </w:rPr>
      </w:pPr>
      <w:r w:rsidRPr="00342429">
        <w:rPr>
          <w:rFonts w:ascii="仿宋" w:eastAsia="仿宋" w:hAnsi="仿宋" w:hint="eastAsia"/>
          <w:b/>
          <w:color w:val="000000"/>
          <w:sz w:val="32"/>
          <w:szCs w:val="32"/>
        </w:rPr>
        <w:t>评标内容及标准</w:t>
      </w:r>
    </w:p>
    <w:p w14:paraId="1E6A1A20" w14:textId="77777777" w:rsidR="004D72D3" w:rsidRPr="00342429" w:rsidRDefault="008722E5">
      <w:pPr>
        <w:pStyle w:val="3"/>
        <w:numPr>
          <w:ilvl w:val="0"/>
          <w:numId w:val="0"/>
        </w:numPr>
        <w:spacing w:line="360" w:lineRule="auto"/>
        <w:ind w:left="180"/>
        <w:rPr>
          <w:rFonts w:ascii="仿宋" w:eastAsia="仿宋" w:hAnsi="仿宋"/>
          <w:color w:val="000000"/>
          <w:sz w:val="28"/>
          <w:szCs w:val="28"/>
        </w:rPr>
      </w:pPr>
      <w:bookmarkStart w:id="413" w:name="_Toc15895"/>
      <w:bookmarkStart w:id="414" w:name="_Toc29902"/>
      <w:bookmarkStart w:id="415" w:name="_Toc20931"/>
      <w:bookmarkStart w:id="416" w:name="_Toc31585"/>
      <w:bookmarkStart w:id="417" w:name="_Toc23831"/>
      <w:bookmarkStart w:id="418" w:name="_Toc11174"/>
      <w:r w:rsidRPr="00342429">
        <w:rPr>
          <w:rFonts w:ascii="仿宋" w:eastAsia="仿宋" w:hAnsi="仿宋" w:hint="eastAsia"/>
          <w:color w:val="000000"/>
          <w:sz w:val="28"/>
          <w:szCs w:val="28"/>
        </w:rPr>
        <w:t>（一）价格分（20分）</w:t>
      </w:r>
      <w:bookmarkEnd w:id="413"/>
      <w:bookmarkEnd w:id="414"/>
      <w:bookmarkEnd w:id="415"/>
    </w:p>
    <w:p w14:paraId="67790781"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1、价格分采用低价优先法计算，即满足采购文件要求且投标价格最低的投标报价为评标基准价，其他投标人的价格分按照下列公式计算：</w:t>
      </w:r>
    </w:p>
    <w:p w14:paraId="2921BD73"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价格分=（评标基准价/投标报价）×20%×100</w:t>
      </w:r>
    </w:p>
    <w:p w14:paraId="0E6DB999"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hint="eastAsia"/>
          <w:color w:val="000000"/>
        </w:rPr>
        <w:t>2、投标人的投标报价超过采购人设定的上限价(不另设上限价的以预算价作为上限价)，做无效标处理。</w:t>
      </w:r>
    </w:p>
    <w:p w14:paraId="2275EDBD" w14:textId="77777777" w:rsidR="004D72D3" w:rsidRPr="00342429" w:rsidRDefault="008722E5">
      <w:pPr>
        <w:autoSpaceDE w:val="0"/>
        <w:autoSpaceDN w:val="0"/>
        <w:spacing w:line="360" w:lineRule="auto"/>
        <w:ind w:firstLine="480"/>
        <w:rPr>
          <w:rFonts w:ascii="仿宋" w:eastAsia="仿宋" w:hAnsi="仿宋" w:cs="宋体"/>
          <w:color w:val="000000"/>
          <w:sz w:val="24"/>
          <w:lang w:val="zh-CN"/>
        </w:rPr>
      </w:pPr>
      <w:r w:rsidRPr="00342429">
        <w:rPr>
          <w:rFonts w:ascii="仿宋" w:eastAsia="仿宋" w:hAnsi="仿宋" w:cs="宋体" w:hint="eastAsia"/>
          <w:color w:val="000000"/>
          <w:sz w:val="24"/>
          <w:lang w:val="zh-CN"/>
        </w:rPr>
        <w:t>3、报价是中标的一个重要因素，但最低报价不是中标的唯一依据。</w:t>
      </w:r>
    </w:p>
    <w:p w14:paraId="212E2642" w14:textId="1AD56D5D" w:rsidR="004D72D3" w:rsidRPr="00342429" w:rsidRDefault="008722E5">
      <w:pPr>
        <w:pStyle w:val="3"/>
        <w:numPr>
          <w:ilvl w:val="0"/>
          <w:numId w:val="0"/>
        </w:numPr>
        <w:spacing w:line="360" w:lineRule="auto"/>
        <w:ind w:left="180"/>
        <w:rPr>
          <w:rFonts w:ascii="仿宋" w:eastAsia="仿宋" w:hAnsi="仿宋"/>
          <w:color w:val="000000"/>
          <w:sz w:val="28"/>
          <w:szCs w:val="28"/>
        </w:rPr>
      </w:pPr>
      <w:bookmarkStart w:id="419" w:name="_Toc1303"/>
      <w:bookmarkStart w:id="420" w:name="_Toc18016"/>
      <w:bookmarkStart w:id="421" w:name="_Toc3008"/>
      <w:r w:rsidRPr="00342429">
        <w:rPr>
          <w:rFonts w:ascii="仿宋" w:eastAsia="仿宋" w:hAnsi="仿宋" w:hint="eastAsia"/>
          <w:color w:val="000000"/>
          <w:sz w:val="28"/>
          <w:szCs w:val="28"/>
        </w:rPr>
        <w:t>（二）技术分（</w:t>
      </w:r>
      <w:r w:rsidRPr="00342429">
        <w:rPr>
          <w:rFonts w:ascii="仿宋" w:eastAsia="仿宋" w:hAnsi="仿宋"/>
          <w:color w:val="000000"/>
          <w:sz w:val="28"/>
          <w:szCs w:val="28"/>
        </w:rPr>
        <w:t>66</w:t>
      </w:r>
      <w:r w:rsidRPr="00342429">
        <w:rPr>
          <w:rFonts w:ascii="仿宋" w:eastAsia="仿宋" w:hAnsi="仿宋" w:hint="eastAsia"/>
          <w:color w:val="000000"/>
          <w:sz w:val="28"/>
          <w:szCs w:val="28"/>
        </w:rPr>
        <w:t>分）</w:t>
      </w:r>
      <w:bookmarkEnd w:id="419"/>
      <w:bookmarkEnd w:id="420"/>
      <w:bookmarkEnd w:id="421"/>
    </w:p>
    <w:p w14:paraId="027E671B" w14:textId="77777777" w:rsidR="004D72D3" w:rsidRPr="00342429" w:rsidRDefault="008722E5">
      <w:pPr>
        <w:snapToGrid w:val="0"/>
        <w:spacing w:line="400" w:lineRule="exact"/>
        <w:ind w:firstLineChars="196" w:firstLine="472"/>
        <w:rPr>
          <w:rFonts w:ascii="仿宋" w:eastAsia="仿宋" w:hAnsi="仿宋" w:cs="仿宋_GB2312"/>
          <w:b/>
          <w:color w:val="000000"/>
          <w:sz w:val="24"/>
        </w:rPr>
      </w:pPr>
      <w:bookmarkStart w:id="422" w:name="_Toc18965"/>
      <w:bookmarkStart w:id="423" w:name="_Toc15157"/>
      <w:bookmarkStart w:id="424" w:name="_Toc12944"/>
      <w:r w:rsidRPr="00342429">
        <w:rPr>
          <w:rFonts w:ascii="仿宋" w:eastAsia="仿宋" w:hAnsi="仿宋" w:cs="仿宋_GB2312" w:hint="eastAsia"/>
          <w:b/>
          <w:color w:val="000000"/>
          <w:sz w:val="24"/>
        </w:rPr>
        <w:t>1、投标方案的</w:t>
      </w:r>
      <w:r w:rsidRPr="00342429">
        <w:rPr>
          <w:rFonts w:ascii="仿宋" w:eastAsia="仿宋" w:hAnsi="仿宋" w:cs="仿宋_GB2312" w:hint="eastAsia"/>
          <w:b/>
          <w:bCs/>
          <w:color w:val="000000"/>
          <w:sz w:val="24"/>
        </w:rPr>
        <w:t>科学性和完整性</w:t>
      </w:r>
      <w:r w:rsidRPr="00342429">
        <w:rPr>
          <w:rFonts w:ascii="仿宋" w:eastAsia="仿宋" w:hAnsi="仿宋" w:cs="仿宋_GB2312" w:hint="eastAsia"/>
          <w:b/>
          <w:color w:val="000000"/>
          <w:sz w:val="24"/>
        </w:rPr>
        <w:t>（</w:t>
      </w:r>
      <w:r w:rsidRPr="00342429">
        <w:rPr>
          <w:rFonts w:ascii="仿宋" w:eastAsia="仿宋" w:hAnsi="仿宋" w:cs="仿宋_GB2312"/>
          <w:b/>
          <w:color w:val="000000"/>
          <w:sz w:val="24"/>
        </w:rPr>
        <w:t>6</w:t>
      </w:r>
      <w:r w:rsidRPr="00342429">
        <w:rPr>
          <w:rFonts w:ascii="仿宋" w:eastAsia="仿宋" w:hAnsi="仿宋" w:cs="仿宋_GB2312" w:hint="eastAsia"/>
          <w:b/>
          <w:color w:val="000000"/>
          <w:sz w:val="24"/>
        </w:rPr>
        <w:t>分）</w:t>
      </w:r>
    </w:p>
    <w:p w14:paraId="464621F8"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color w:val="000000"/>
        </w:rPr>
        <w:t>1</w:t>
      </w:r>
      <w:r w:rsidRPr="00342429">
        <w:rPr>
          <w:rFonts w:ascii="仿宋" w:eastAsia="仿宋" w:hAnsi="仿宋" w:hint="eastAsia"/>
          <w:color w:val="000000"/>
        </w:rPr>
        <w:t>）投标方案总体设计、建设方案和产品选型等，详细阐述系统的体系架构、功能模块、实现思路和关键技术，提出具体可行的实施方案（</w:t>
      </w:r>
      <w:r w:rsidRPr="00342429">
        <w:rPr>
          <w:rFonts w:ascii="仿宋" w:eastAsia="仿宋" w:hAnsi="仿宋"/>
          <w:color w:val="000000"/>
        </w:rPr>
        <w:t>3</w:t>
      </w:r>
      <w:r w:rsidRPr="00342429">
        <w:rPr>
          <w:rFonts w:ascii="仿宋" w:eastAsia="仿宋" w:hAnsi="仿宋" w:hint="eastAsia"/>
          <w:color w:val="000000"/>
        </w:rPr>
        <w:t>分）；</w:t>
      </w:r>
    </w:p>
    <w:p w14:paraId="0B91F28D"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color w:val="000000"/>
        </w:rPr>
        <w:t>2</w:t>
      </w:r>
      <w:r w:rsidRPr="00342429">
        <w:rPr>
          <w:rFonts w:ascii="仿宋" w:eastAsia="仿宋" w:hAnsi="仿宋" w:hint="eastAsia"/>
          <w:color w:val="000000"/>
        </w:rPr>
        <w:t>）项目建设思路、原则、特点、技术要求的理解情况，投标人对现有标准规范体</w:t>
      </w:r>
      <w:r w:rsidRPr="00342429">
        <w:rPr>
          <w:rFonts w:ascii="仿宋" w:eastAsia="仿宋" w:hAnsi="仿宋" w:hint="eastAsia"/>
          <w:color w:val="000000"/>
        </w:rPr>
        <w:lastRenderedPageBreak/>
        <w:t>系的了解情况；投标技术方案内容对点应答是否详尽、明晰，是否满足采购文件要求，系统的应急方案设计是否合理，是否充分考虑用户实际使用需求（</w:t>
      </w:r>
      <w:r w:rsidRPr="00342429">
        <w:rPr>
          <w:rFonts w:ascii="仿宋" w:eastAsia="仿宋" w:hAnsi="仿宋"/>
          <w:color w:val="000000"/>
        </w:rPr>
        <w:t>3</w:t>
      </w:r>
      <w:r w:rsidRPr="00342429">
        <w:rPr>
          <w:rFonts w:ascii="仿宋" w:eastAsia="仿宋" w:hAnsi="仿宋" w:hint="eastAsia"/>
          <w:color w:val="000000"/>
        </w:rPr>
        <w:t>分）；</w:t>
      </w:r>
    </w:p>
    <w:p w14:paraId="7912D254" w14:textId="7DD62ACF" w:rsidR="004D72D3" w:rsidRPr="00342429" w:rsidRDefault="008722E5" w:rsidP="009E1F99">
      <w:pPr>
        <w:pStyle w:val="2b"/>
        <w:snapToGrid w:val="0"/>
        <w:ind w:firstLine="482"/>
        <w:rPr>
          <w:rFonts w:ascii="仿宋" w:eastAsia="仿宋" w:hAnsi="仿宋"/>
          <w:color w:val="000000" w:themeColor="text1"/>
        </w:rPr>
      </w:pPr>
      <w:r w:rsidRPr="00342429">
        <w:rPr>
          <w:rFonts w:ascii="仿宋" w:eastAsia="仿宋" w:hAnsi="仿宋" w:cs="仿宋_GB2312" w:hint="eastAsia"/>
          <w:b/>
          <w:color w:val="000000"/>
        </w:rPr>
        <w:t>2、投标产品的性能与需求的吻合程度</w:t>
      </w:r>
      <w:r w:rsidRPr="00342429">
        <w:rPr>
          <w:rFonts w:ascii="仿宋" w:eastAsia="仿宋" w:hAnsi="仿宋" w:cs="仿宋_GB2312" w:hint="eastAsia"/>
          <w:b/>
        </w:rPr>
        <w:t>（</w:t>
      </w:r>
      <w:r w:rsidRPr="00342429">
        <w:rPr>
          <w:rFonts w:ascii="仿宋" w:eastAsia="仿宋" w:hAnsi="仿宋" w:cs="仿宋_GB2312"/>
          <w:b/>
        </w:rPr>
        <w:t>20</w:t>
      </w:r>
      <w:r w:rsidRPr="00342429">
        <w:rPr>
          <w:rFonts w:ascii="仿宋" w:eastAsia="仿宋" w:hAnsi="仿宋" w:cs="仿宋_GB2312" w:hint="eastAsia"/>
          <w:b/>
        </w:rPr>
        <w:t>分</w:t>
      </w:r>
      <w:r w:rsidRPr="00342429">
        <w:rPr>
          <w:rFonts w:ascii="仿宋" w:eastAsia="仿宋" w:hAnsi="仿宋" w:cs="仿宋_GB2312" w:hint="eastAsia"/>
          <w:b/>
          <w:color w:val="000000"/>
        </w:rPr>
        <w:t>）</w:t>
      </w:r>
      <w:r w:rsidR="009E1F99" w:rsidRPr="00342429">
        <w:rPr>
          <w:rFonts w:ascii="仿宋" w:eastAsia="仿宋" w:hAnsi="仿宋" w:hint="eastAsia"/>
          <w:b/>
          <w:bCs/>
          <w:color w:val="000000" w:themeColor="text1"/>
        </w:rPr>
        <w:t>加★为重要参数，不满足不得分。</w:t>
      </w:r>
    </w:p>
    <w:p w14:paraId="621BC8D0"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1）服务定位的准确性及可扩展性（9分）</w:t>
      </w:r>
    </w:p>
    <w:p w14:paraId="5EF3CDC5"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①平台能够以学校为单位建立对应的虚拟校园，构建互动协作学习环境，包括人工智能公开打分，公开亮分，互相PK，协作创造，自动生成范文、同学老师互相观摩点评等等，能体现有别于独自学习的校园学习氛围（3分）；</w:t>
      </w:r>
    </w:p>
    <w:p w14:paraId="4A29E239"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②平台以人工智能技术为基础，具有拟人化互动能力的智能老师，体现智能一对一个性化辅导的场景塑造和学习体验（3分）；</w:t>
      </w:r>
    </w:p>
    <w:p w14:paraId="43D86E83"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③有一定的教学资源，包括适合本地的同步训练题库（3分）；</w:t>
      </w:r>
    </w:p>
    <w:p w14:paraId="61146E35"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2）服务创新性（4分）</w:t>
      </w:r>
    </w:p>
    <w:p w14:paraId="67D4C031"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①具有多种形式拟人互动能力的听说训练模式。功能包括：把图像识别出文字描述并示范发音的功能，人机自由任意聊天对话的功能，和对学生朗读进行人性化语音纠正的功能（2分）；</w:t>
      </w:r>
    </w:p>
    <w:p w14:paraId="67DE08F1"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②协作对话创作和对对话的智能演绎功能，协作配音功能（1分）；</w:t>
      </w:r>
    </w:p>
    <w:p w14:paraId="4C09EA07"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③提供至少5项新颖教学功能。有别与传统的内容、练习、习题、录像电子化的形式（1分）；</w:t>
      </w:r>
    </w:p>
    <w:p w14:paraId="3363FEA3"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3）基于人工智能的智能化服务水平（4分）</w:t>
      </w:r>
    </w:p>
    <w:p w14:paraId="1E2C82DE" w14:textId="77777777" w:rsidR="004D72D3" w:rsidRPr="00342429" w:rsidRDefault="008722E5" w:rsidP="00976333">
      <w:pPr>
        <w:pStyle w:val="2b"/>
        <w:snapToGrid w:val="0"/>
        <w:spacing w:line="400" w:lineRule="exact"/>
        <w:ind w:firstLineChars="100" w:firstLine="240"/>
        <w:rPr>
          <w:rFonts w:ascii="仿宋" w:eastAsia="仿宋" w:hAnsi="仿宋"/>
          <w:color w:val="000000"/>
        </w:rPr>
      </w:pPr>
      <w:r w:rsidRPr="00342429">
        <w:rPr>
          <w:rFonts w:ascii="仿宋" w:eastAsia="仿宋" w:hAnsi="仿宋" w:hint="eastAsia"/>
          <w:color w:val="000000" w:themeColor="text1"/>
        </w:rPr>
        <w:t>★①</w:t>
      </w:r>
      <w:r w:rsidRPr="00342429">
        <w:rPr>
          <w:rFonts w:ascii="仿宋" w:eastAsia="仿宋" w:hAnsi="仿宋" w:hint="eastAsia"/>
          <w:color w:val="000000"/>
        </w:rPr>
        <w:t>能准确地在音节层次，模仿真人的语音交互方式人性化给学生做发音纠正和对比。支持移动设备上无需联网离线进行智能纠正。支持在移动设备，无须视觉交互的语音交互学习过程（2分）；</w:t>
      </w:r>
    </w:p>
    <w:p w14:paraId="2CA53559" w14:textId="77777777" w:rsidR="004D72D3" w:rsidRPr="00342429" w:rsidRDefault="008722E5" w:rsidP="00976333">
      <w:pPr>
        <w:pStyle w:val="2b"/>
        <w:snapToGrid w:val="0"/>
        <w:spacing w:line="400" w:lineRule="exact"/>
        <w:ind w:firstLineChars="100" w:firstLine="240"/>
        <w:rPr>
          <w:rFonts w:ascii="仿宋" w:eastAsia="仿宋" w:hAnsi="仿宋"/>
          <w:color w:val="000000"/>
        </w:rPr>
      </w:pPr>
      <w:r w:rsidRPr="00342429">
        <w:rPr>
          <w:rFonts w:ascii="仿宋" w:eastAsia="仿宋" w:hAnsi="仿宋" w:hint="eastAsia"/>
          <w:color w:val="000000" w:themeColor="text1"/>
        </w:rPr>
        <w:t>★②评</w:t>
      </w:r>
      <w:r w:rsidRPr="00342429">
        <w:rPr>
          <w:rFonts w:ascii="仿宋" w:eastAsia="仿宋" w:hAnsi="仿宋" w:hint="eastAsia"/>
          <w:color w:val="000000"/>
        </w:rPr>
        <w:t>价标准明确，对标准声音的打分稳定保持95以上的高分，技术能支持公开打分亮分的技术准确度，并在产品中广泛应用（1分）；</w:t>
      </w:r>
    </w:p>
    <w:p w14:paraId="58FC61BC"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③具有基础的朗读教学能力（1分）；</w:t>
      </w:r>
    </w:p>
    <w:p w14:paraId="653E514C" w14:textId="77777777" w:rsidR="004D72D3" w:rsidRPr="00342429" w:rsidRDefault="008722E5">
      <w:pPr>
        <w:pStyle w:val="2b"/>
        <w:snapToGrid w:val="0"/>
        <w:spacing w:line="400" w:lineRule="exact"/>
        <w:ind w:firstLine="480"/>
        <w:rPr>
          <w:rFonts w:ascii="仿宋" w:eastAsia="仿宋" w:hAnsi="仿宋"/>
        </w:rPr>
      </w:pPr>
      <w:r w:rsidRPr="00342429">
        <w:rPr>
          <w:rFonts w:ascii="仿宋" w:eastAsia="仿宋" w:hAnsi="仿宋" w:hint="eastAsia"/>
        </w:rPr>
        <w:t>4）服务完整性（3分）</w:t>
      </w:r>
    </w:p>
    <w:p w14:paraId="22C1AEF2" w14:textId="77777777" w:rsidR="004D72D3" w:rsidRPr="00342429" w:rsidRDefault="008722E5">
      <w:pPr>
        <w:pStyle w:val="2b"/>
        <w:snapToGrid w:val="0"/>
        <w:spacing w:line="400" w:lineRule="exact"/>
        <w:ind w:firstLine="480"/>
        <w:rPr>
          <w:rFonts w:ascii="仿宋" w:eastAsia="仿宋" w:hAnsi="仿宋"/>
        </w:rPr>
      </w:pPr>
      <w:r w:rsidRPr="00342429">
        <w:rPr>
          <w:rFonts w:ascii="仿宋" w:eastAsia="仿宋" w:hAnsi="仿宋" w:hint="eastAsia"/>
          <w:color w:val="000000"/>
        </w:rPr>
        <w:t>能够支持外语教学的各个环节，包括平时的作业、测试、课堂教学、比赛、大数据分析报告、社交互动学习环境、全面支持听</w:t>
      </w:r>
      <w:r w:rsidRPr="00342429">
        <w:rPr>
          <w:rFonts w:ascii="仿宋" w:eastAsia="仿宋" w:hAnsi="仿宋" w:hint="eastAsia"/>
        </w:rPr>
        <w:t>、说、读、写、单词、语言运用，协作能力的课程教学全方位支持系统（</w:t>
      </w:r>
      <w:r w:rsidRPr="00342429">
        <w:rPr>
          <w:rFonts w:ascii="仿宋" w:eastAsia="仿宋" w:hAnsi="仿宋"/>
        </w:rPr>
        <w:t>3</w:t>
      </w:r>
      <w:r w:rsidRPr="00342429">
        <w:rPr>
          <w:rFonts w:ascii="仿宋" w:eastAsia="仿宋" w:hAnsi="仿宋" w:hint="eastAsia"/>
        </w:rPr>
        <w:t>分）；（投标人在投标文件中提供以上功能要求的截图证明及其他相关证明材料）</w:t>
      </w:r>
    </w:p>
    <w:p w14:paraId="7B6147B0" w14:textId="7C23A0A1" w:rsidR="004D72D3" w:rsidRPr="00342429" w:rsidRDefault="008722E5" w:rsidP="009E1F99">
      <w:pPr>
        <w:pStyle w:val="2b"/>
        <w:snapToGrid w:val="0"/>
        <w:ind w:firstLine="482"/>
        <w:rPr>
          <w:rFonts w:ascii="仿宋" w:eastAsia="仿宋" w:hAnsi="仿宋"/>
          <w:color w:val="000000" w:themeColor="text1"/>
        </w:rPr>
      </w:pPr>
      <w:r w:rsidRPr="00342429">
        <w:rPr>
          <w:rFonts w:ascii="仿宋" w:eastAsia="仿宋" w:hAnsi="仿宋" w:cs="仿宋_GB2312" w:hint="eastAsia"/>
          <w:b/>
          <w:color w:val="000000"/>
        </w:rPr>
        <w:t>3、投标方案</w:t>
      </w:r>
      <w:r w:rsidRPr="00342429">
        <w:rPr>
          <w:rFonts w:ascii="仿宋" w:eastAsia="仿宋" w:hAnsi="仿宋" w:cs="仿宋_GB2312" w:hint="eastAsia"/>
          <w:b/>
          <w:color w:val="000000"/>
          <w:lang w:val="zh-CN"/>
        </w:rPr>
        <w:t>现场</w:t>
      </w:r>
      <w:r w:rsidRPr="00342429">
        <w:rPr>
          <w:rFonts w:ascii="仿宋" w:eastAsia="仿宋" w:hAnsi="仿宋" w:cs="仿宋_GB2312" w:hint="eastAsia"/>
          <w:b/>
          <w:color w:val="000000"/>
        </w:rPr>
        <w:t>讲解（</w:t>
      </w:r>
      <w:r w:rsidRPr="00342429">
        <w:rPr>
          <w:rFonts w:ascii="仿宋" w:eastAsia="仿宋" w:hAnsi="仿宋" w:cs="仿宋_GB2312"/>
          <w:b/>
          <w:color w:val="000000"/>
        </w:rPr>
        <w:t>20</w:t>
      </w:r>
      <w:r w:rsidRPr="00342429">
        <w:rPr>
          <w:rFonts w:ascii="仿宋" w:eastAsia="仿宋" w:hAnsi="仿宋" w:cs="仿宋_GB2312" w:hint="eastAsia"/>
          <w:b/>
          <w:color w:val="000000"/>
        </w:rPr>
        <w:t>分）</w:t>
      </w:r>
      <w:r w:rsidR="009E1F99" w:rsidRPr="00342429">
        <w:rPr>
          <w:rFonts w:ascii="仿宋" w:eastAsia="仿宋" w:hAnsi="仿宋" w:hint="eastAsia"/>
          <w:b/>
          <w:bCs/>
          <w:color w:val="000000" w:themeColor="text1"/>
        </w:rPr>
        <w:t>加★为重要参数，不满足不得分。</w:t>
      </w:r>
    </w:p>
    <w:p w14:paraId="5E08199B"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lastRenderedPageBreak/>
        <w:t>1）对于本次项目建设理解情况，要求符合系统招标技术要求；没有系统演示或演示不符合实际业务情况的此项不得分（2分）；</w:t>
      </w:r>
    </w:p>
    <w:p w14:paraId="77CB3416" w14:textId="77777777" w:rsidR="004D72D3" w:rsidRPr="00342429" w:rsidRDefault="008722E5" w:rsidP="00976333">
      <w:pPr>
        <w:pStyle w:val="2b"/>
        <w:snapToGrid w:val="0"/>
        <w:spacing w:line="400" w:lineRule="exact"/>
        <w:ind w:firstLineChars="100" w:firstLine="240"/>
        <w:rPr>
          <w:rFonts w:ascii="仿宋" w:eastAsia="仿宋" w:hAnsi="仿宋"/>
          <w:color w:val="000000"/>
        </w:rPr>
      </w:pPr>
      <w:r w:rsidRPr="00342429">
        <w:rPr>
          <w:rFonts w:ascii="仿宋" w:eastAsia="仿宋" w:hAnsi="仿宋" w:hint="eastAsia"/>
          <w:color w:val="000000" w:themeColor="text1"/>
        </w:rPr>
        <w:t>★2）</w:t>
      </w:r>
      <w:r w:rsidRPr="00342429">
        <w:rPr>
          <w:rFonts w:ascii="仿宋" w:eastAsia="仿宋" w:hAnsi="仿宋" w:hint="eastAsia"/>
          <w:color w:val="000000"/>
        </w:rPr>
        <w:t>系统能够能在音节层次，模仿真人语音交互方式人性化给学生做一对一辅导，对学生的朗读和口语需要有细致的音节层次纠正能力（3分）；</w:t>
      </w:r>
    </w:p>
    <w:p w14:paraId="499A1598" w14:textId="77777777" w:rsidR="004D72D3" w:rsidRPr="00342429" w:rsidRDefault="008722E5" w:rsidP="00976333">
      <w:pPr>
        <w:pStyle w:val="2b"/>
        <w:snapToGrid w:val="0"/>
        <w:spacing w:line="400" w:lineRule="exact"/>
        <w:ind w:firstLineChars="100" w:firstLine="240"/>
        <w:rPr>
          <w:rFonts w:ascii="仿宋" w:eastAsia="仿宋" w:hAnsi="仿宋"/>
          <w:color w:val="000000"/>
        </w:rPr>
      </w:pPr>
      <w:r w:rsidRPr="00342429">
        <w:rPr>
          <w:rFonts w:ascii="仿宋" w:eastAsia="仿宋" w:hAnsi="仿宋" w:hint="eastAsia"/>
          <w:color w:val="000000" w:themeColor="text1"/>
        </w:rPr>
        <w:t>★3</w:t>
      </w:r>
      <w:r w:rsidRPr="00342429">
        <w:rPr>
          <w:rFonts w:ascii="仿宋" w:eastAsia="仿宋" w:hAnsi="仿宋" w:hint="eastAsia"/>
          <w:color w:val="000000"/>
        </w:rPr>
        <w:t>）情景化教学内容生成：某些特点场景下，可以使用手机对物体进行拍摄，系统能够自动进行识别，并将图片内的内容用英语描述出来，并能够进行自动示范朗读（3分）；</w:t>
      </w:r>
    </w:p>
    <w:p w14:paraId="373B4DBF" w14:textId="77777777" w:rsidR="004D72D3" w:rsidRPr="00342429" w:rsidRDefault="008722E5" w:rsidP="00976333">
      <w:pPr>
        <w:pStyle w:val="2b"/>
        <w:snapToGrid w:val="0"/>
        <w:spacing w:line="400" w:lineRule="exact"/>
        <w:ind w:firstLineChars="100" w:firstLine="240"/>
        <w:rPr>
          <w:rFonts w:ascii="仿宋" w:eastAsia="仿宋" w:hAnsi="仿宋"/>
          <w:color w:val="000000"/>
        </w:rPr>
      </w:pPr>
      <w:r w:rsidRPr="00342429">
        <w:rPr>
          <w:rFonts w:ascii="仿宋" w:eastAsia="仿宋" w:hAnsi="仿宋" w:hint="eastAsia"/>
          <w:color w:val="000000" w:themeColor="text1"/>
        </w:rPr>
        <w:t>★4</w:t>
      </w:r>
      <w:r w:rsidRPr="00342429">
        <w:rPr>
          <w:rFonts w:ascii="仿宋" w:eastAsia="仿宋" w:hAnsi="仿宋" w:hint="eastAsia"/>
          <w:color w:val="000000"/>
        </w:rPr>
        <w:t>）人机对话：系统支持人机自由任意聊天对话功能，支持语音输入和文字输入，有机器翻译功能（3分）；</w:t>
      </w:r>
    </w:p>
    <w:p w14:paraId="792276F1"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5）听说考试模考系统：系统支持多种环境下的听说模考训练。包括：在移动设备上的模考和自动打分、连接互联网的的机房计算机中的模考结合自动打分，无互联网的机房内的模考和自动打分、和浏览器环境下的模考和自动打分（3分）；</w:t>
      </w:r>
    </w:p>
    <w:p w14:paraId="3A3A0498"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6）大数据分析报告：系统能够对全区的每所学校学生的英语听说能力进行分析和生成报告（3分）；</w:t>
      </w:r>
    </w:p>
    <w:p w14:paraId="5ECF1D99"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7）单词教学对听说能力的支持：单词学习中，具有语音输入等对语音学校的支持功能（3分）；</w:t>
      </w:r>
    </w:p>
    <w:p w14:paraId="4AAF6361" w14:textId="77777777" w:rsidR="004D72D3" w:rsidRPr="00342429" w:rsidRDefault="008722E5">
      <w:pPr>
        <w:tabs>
          <w:tab w:val="left" w:pos="0"/>
        </w:tabs>
        <w:snapToGrid w:val="0"/>
        <w:spacing w:line="400" w:lineRule="exact"/>
        <w:ind w:firstLineChars="196" w:firstLine="472"/>
        <w:rPr>
          <w:rFonts w:ascii="仿宋" w:eastAsia="仿宋" w:hAnsi="仿宋" w:cs="仿宋_GB2312"/>
          <w:b/>
          <w:color w:val="000000"/>
          <w:sz w:val="24"/>
        </w:rPr>
      </w:pPr>
      <w:r w:rsidRPr="00342429">
        <w:rPr>
          <w:rFonts w:ascii="仿宋" w:eastAsia="仿宋" w:hAnsi="仿宋" w:cs="仿宋_GB2312" w:hint="eastAsia"/>
          <w:b/>
          <w:color w:val="000000"/>
          <w:sz w:val="24"/>
        </w:rPr>
        <w:t>4、投标产品的正偏离性能（6分）</w:t>
      </w:r>
    </w:p>
    <w:p w14:paraId="45845030"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1）</w:t>
      </w:r>
      <w:r w:rsidRPr="00342429">
        <w:rPr>
          <w:rFonts w:ascii="仿宋" w:eastAsia="仿宋" w:hAnsi="仿宋" w:hint="eastAsia"/>
          <w:color w:val="000000" w:themeColor="text1"/>
        </w:rPr>
        <w:t>投标人或其全资子公司</w:t>
      </w:r>
      <w:r w:rsidRPr="00342429">
        <w:rPr>
          <w:rFonts w:ascii="仿宋" w:eastAsia="仿宋" w:hAnsi="仿宋" w:hint="eastAsia"/>
          <w:color w:val="000000"/>
        </w:rPr>
        <w:t>具有的和本次招标相关的英语学科科研课题成果，国家级的相关的英语学科类科研课题立项文件和结题文件，一套得2分；省级的一套得1分；最高得3分；</w:t>
      </w:r>
    </w:p>
    <w:p w14:paraId="00051403"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2）本次招标的人工智能教学产品如果获得权威或第三方相关的认可和测评报告：省部级人工智能奖（公告或证明）得2分；权威软件产品质量监测机构的产品检验报告得1分；同一份证书不重复得分，最高得3分；</w:t>
      </w:r>
    </w:p>
    <w:p w14:paraId="5DDD7102" w14:textId="77777777" w:rsidR="004D72D3" w:rsidRPr="00342429" w:rsidRDefault="008722E5">
      <w:pPr>
        <w:tabs>
          <w:tab w:val="left" w:pos="0"/>
        </w:tabs>
        <w:snapToGrid w:val="0"/>
        <w:spacing w:line="400" w:lineRule="exact"/>
        <w:ind w:firstLineChars="196" w:firstLine="472"/>
        <w:rPr>
          <w:rFonts w:ascii="仿宋" w:eastAsia="仿宋" w:hAnsi="仿宋" w:cs="仿宋_GB2312"/>
          <w:b/>
          <w:color w:val="000000"/>
          <w:sz w:val="24"/>
        </w:rPr>
      </w:pPr>
      <w:r w:rsidRPr="00342429">
        <w:rPr>
          <w:rFonts w:ascii="仿宋" w:eastAsia="仿宋" w:hAnsi="仿宋" w:cs="仿宋_GB2312" w:hint="eastAsia"/>
          <w:b/>
          <w:color w:val="000000"/>
          <w:sz w:val="24"/>
        </w:rPr>
        <w:t>5、组织实施方案（4分）</w:t>
      </w:r>
    </w:p>
    <w:p w14:paraId="1345433B"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1）投标方案设计中的关键技术解决能力，以及投标人根据自身经验对系统需求进行优化设计的情况；投标人对本次项目的技术难点分析、风险分析和解决难题、规避风险措施的合理性和可操作性（2分）；</w:t>
      </w:r>
    </w:p>
    <w:p w14:paraId="6330E62E"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2）考虑系统的扩展和延伸能力，以及承诺与其他软件、硬件产品供应商的合作等情况（2分）；</w:t>
      </w:r>
    </w:p>
    <w:p w14:paraId="65FB51F1" w14:textId="77777777" w:rsidR="004D72D3" w:rsidRPr="00342429" w:rsidRDefault="008722E5">
      <w:pPr>
        <w:tabs>
          <w:tab w:val="left" w:pos="0"/>
        </w:tabs>
        <w:snapToGrid w:val="0"/>
        <w:spacing w:line="400" w:lineRule="exact"/>
        <w:ind w:firstLineChars="200" w:firstLine="482"/>
        <w:rPr>
          <w:rFonts w:ascii="仿宋" w:eastAsia="仿宋" w:hAnsi="仿宋" w:cs="仿宋_GB2312"/>
          <w:color w:val="000000"/>
          <w:sz w:val="24"/>
        </w:rPr>
      </w:pPr>
      <w:r w:rsidRPr="00342429">
        <w:rPr>
          <w:rFonts w:ascii="仿宋" w:eastAsia="仿宋" w:hAnsi="仿宋" w:cs="仿宋_GB2312" w:hint="eastAsia"/>
          <w:b/>
          <w:color w:val="000000"/>
          <w:sz w:val="24"/>
        </w:rPr>
        <w:t>6、售后服务方案情况（2分）</w:t>
      </w:r>
    </w:p>
    <w:p w14:paraId="75838595"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1）投标人针对项目技术保证及售后服务保障措施进行阐述，方案完整、可行、能极大保障项目顺利实施（1分）；</w:t>
      </w:r>
    </w:p>
    <w:p w14:paraId="51A888B5"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lastRenderedPageBreak/>
        <w:t>2）投标人提供的本地化的售后响应到场修复方案，符合采购人需求，响应时间在1小时以内，</w:t>
      </w:r>
      <w:r w:rsidRPr="00342429">
        <w:rPr>
          <w:rFonts w:ascii="仿宋" w:eastAsia="仿宋" w:hAnsi="仿宋" w:hint="eastAsia"/>
          <w:color w:val="000000" w:themeColor="text1"/>
        </w:rPr>
        <w:t>第一年至少有一人驻场服务（提供驻场人员本科及以上学历证书、从事本项目服务服务经验证明复印件并加盖公章，原件备查。）</w:t>
      </w:r>
      <w:r w:rsidRPr="00342429">
        <w:rPr>
          <w:rFonts w:ascii="仿宋" w:eastAsia="仿宋" w:hAnsi="仿宋" w:hint="eastAsia"/>
          <w:color w:val="000000"/>
        </w:rPr>
        <w:t>，得1分（1分）；</w:t>
      </w:r>
    </w:p>
    <w:p w14:paraId="73189AB1" w14:textId="77777777" w:rsidR="004D72D3" w:rsidRPr="00342429" w:rsidRDefault="008722E5">
      <w:pPr>
        <w:tabs>
          <w:tab w:val="left" w:pos="0"/>
        </w:tabs>
        <w:snapToGrid w:val="0"/>
        <w:spacing w:line="400" w:lineRule="exact"/>
        <w:ind w:firstLineChars="200" w:firstLine="482"/>
        <w:rPr>
          <w:rFonts w:ascii="仿宋" w:eastAsia="仿宋" w:hAnsi="仿宋" w:cs="仿宋_GB2312"/>
          <w:color w:val="000000"/>
          <w:sz w:val="24"/>
        </w:rPr>
      </w:pPr>
      <w:r w:rsidRPr="00342429">
        <w:rPr>
          <w:rFonts w:ascii="仿宋" w:eastAsia="仿宋" w:hAnsi="仿宋" w:cs="仿宋_GB2312" w:hint="eastAsia"/>
          <w:b/>
          <w:color w:val="000000"/>
          <w:sz w:val="24"/>
        </w:rPr>
        <w:t>7、项目组人员素质情况（</w:t>
      </w:r>
      <w:r w:rsidRPr="00342429">
        <w:rPr>
          <w:rFonts w:ascii="仿宋" w:eastAsia="仿宋" w:hAnsi="仿宋" w:cs="仿宋_GB2312"/>
          <w:b/>
          <w:color w:val="000000"/>
          <w:sz w:val="24"/>
        </w:rPr>
        <w:t>4</w:t>
      </w:r>
      <w:r w:rsidRPr="00342429">
        <w:rPr>
          <w:rFonts w:ascii="仿宋" w:eastAsia="仿宋" w:hAnsi="仿宋" w:cs="仿宋_GB2312" w:hint="eastAsia"/>
          <w:b/>
          <w:color w:val="000000"/>
          <w:sz w:val="24"/>
        </w:rPr>
        <w:t>分）</w:t>
      </w:r>
    </w:p>
    <w:p w14:paraId="11F36D6B"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1）是否具有完备的管理组织、项目实施规范和管理制度，是否有完善的质量管理体系，并能有效实施；拟投入本项目的管理与作业人员总数、作业设备、软件和系统集成的综合水平情况（2分）；</w:t>
      </w:r>
    </w:p>
    <w:p w14:paraId="42B951C0"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2）拟担任本项目经理、技术负责人和项目组实施人员的专业素质、技术能力、经验等情况，数量是否充足，配置是否合理等，是否具有同类项目建设经验，项目经理是否具有调动投标人各项资源能力，确保100%到位所采取的措施情况；项目经理和技术负责人的资质、工作履历、工程实践证明资料等情况（参考履历表和相关资料、证书等）（2分）；</w:t>
      </w:r>
    </w:p>
    <w:p w14:paraId="5A820F36" w14:textId="77777777" w:rsidR="004D72D3" w:rsidRPr="00342429" w:rsidRDefault="008722E5">
      <w:pPr>
        <w:pStyle w:val="2b"/>
        <w:snapToGrid w:val="0"/>
        <w:spacing w:line="400" w:lineRule="exact"/>
        <w:ind w:firstLine="482"/>
        <w:rPr>
          <w:rFonts w:ascii="仿宋" w:eastAsia="仿宋" w:hAnsi="仿宋"/>
          <w:b/>
          <w:bCs/>
          <w:color w:val="000000"/>
        </w:rPr>
      </w:pPr>
      <w:r w:rsidRPr="00342429">
        <w:rPr>
          <w:rFonts w:ascii="仿宋" w:eastAsia="仿宋" w:hAnsi="仿宋" w:hint="eastAsia"/>
          <w:b/>
          <w:bCs/>
          <w:color w:val="000000"/>
        </w:rPr>
        <w:t>8、培训、测试、试运行和验收（2分）</w:t>
      </w:r>
    </w:p>
    <w:p w14:paraId="4A8E6A00"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1）投标人提出的功能测试、试运转及验收方案的合理性、可行性情况等（1分）；</w:t>
      </w:r>
    </w:p>
    <w:p w14:paraId="5485649B" w14:textId="77777777" w:rsidR="004D72D3" w:rsidRPr="00342429" w:rsidRDefault="008722E5">
      <w:pPr>
        <w:pStyle w:val="2b"/>
        <w:snapToGrid w:val="0"/>
        <w:spacing w:line="400" w:lineRule="exact"/>
        <w:ind w:firstLine="480"/>
        <w:rPr>
          <w:rFonts w:ascii="仿宋" w:eastAsia="仿宋" w:hAnsi="仿宋"/>
          <w:color w:val="000000"/>
        </w:rPr>
      </w:pPr>
      <w:r w:rsidRPr="00342429">
        <w:rPr>
          <w:rFonts w:ascii="仿宋" w:eastAsia="仿宋" w:hAnsi="仿宋" w:hint="eastAsia"/>
          <w:color w:val="000000"/>
        </w:rPr>
        <w:t>2）投标人提出培训计划、组织、人员配备等内容是否完整、科学合理（1分）；</w:t>
      </w:r>
    </w:p>
    <w:p w14:paraId="1C7169A6" w14:textId="77777777" w:rsidR="004D72D3" w:rsidRPr="00342429" w:rsidRDefault="008722E5">
      <w:pPr>
        <w:spacing w:line="400" w:lineRule="exact"/>
        <w:ind w:firstLine="480"/>
        <w:rPr>
          <w:rFonts w:ascii="仿宋" w:eastAsia="仿宋" w:hAnsi="仿宋"/>
          <w:b/>
          <w:color w:val="000000"/>
          <w:sz w:val="24"/>
        </w:rPr>
      </w:pPr>
      <w:r w:rsidRPr="00342429">
        <w:rPr>
          <w:rFonts w:ascii="仿宋" w:eastAsia="仿宋" w:hAnsi="仿宋"/>
          <w:b/>
          <w:color w:val="000000"/>
          <w:sz w:val="24"/>
        </w:rPr>
        <w:t>9</w:t>
      </w:r>
      <w:r w:rsidRPr="00342429">
        <w:rPr>
          <w:rFonts w:ascii="仿宋" w:eastAsia="仿宋" w:hAnsi="仿宋" w:hint="eastAsia"/>
          <w:b/>
          <w:color w:val="000000"/>
          <w:sz w:val="24"/>
        </w:rPr>
        <w:t>、投标文件制作（2分）</w:t>
      </w:r>
    </w:p>
    <w:p w14:paraId="45EEC8E4" w14:textId="77777777" w:rsidR="004D72D3" w:rsidRPr="00342429" w:rsidRDefault="008722E5">
      <w:pPr>
        <w:spacing w:line="400" w:lineRule="exact"/>
        <w:ind w:firstLine="480"/>
        <w:rPr>
          <w:rFonts w:ascii="仿宋" w:eastAsia="仿宋" w:hAnsi="仿宋"/>
          <w:color w:val="000000"/>
          <w:sz w:val="24"/>
        </w:rPr>
      </w:pPr>
      <w:r w:rsidRPr="00342429">
        <w:rPr>
          <w:rFonts w:ascii="仿宋" w:eastAsia="仿宋" w:hAnsi="仿宋" w:hint="eastAsia"/>
          <w:color w:val="000000"/>
          <w:sz w:val="24"/>
        </w:rPr>
        <w:t>投标文件编制完整，格式规范、装订整齐（活页装订的将被拒绝）、复印及扫描件字迹清晰、符合采购文件要求的，得2分；投标文件有关内容前后矛盾、与采购文件要求不一致等，评标委员会允许且需要通过询标等程序进行澄清的，该项不得分；投标文件存在其他错漏的，每项（次）扣</w:t>
      </w:r>
      <w:r w:rsidRPr="00342429">
        <w:rPr>
          <w:rFonts w:eastAsia="仿宋" w:cs="Calibri"/>
          <w:color w:val="000000"/>
          <w:sz w:val="24"/>
        </w:rPr>
        <w:t> </w:t>
      </w:r>
      <w:r w:rsidRPr="00342429">
        <w:rPr>
          <w:rFonts w:ascii="仿宋" w:eastAsia="仿宋" w:hAnsi="仿宋" w:hint="eastAsia"/>
          <w:color w:val="000000"/>
          <w:sz w:val="24"/>
        </w:rPr>
        <w:t>0.5分，扣完该项得分为止。</w:t>
      </w:r>
    </w:p>
    <w:p w14:paraId="749DA685" w14:textId="77777777" w:rsidR="004D72D3" w:rsidRPr="00342429" w:rsidRDefault="008722E5">
      <w:pPr>
        <w:pStyle w:val="3"/>
        <w:numPr>
          <w:ilvl w:val="0"/>
          <w:numId w:val="0"/>
        </w:numPr>
        <w:spacing w:line="360" w:lineRule="auto"/>
        <w:ind w:left="900" w:hanging="720"/>
        <w:rPr>
          <w:rFonts w:ascii="仿宋" w:eastAsia="仿宋" w:hAnsi="仿宋"/>
          <w:color w:val="000000"/>
          <w:sz w:val="28"/>
          <w:szCs w:val="28"/>
        </w:rPr>
      </w:pPr>
      <w:r w:rsidRPr="00342429">
        <w:rPr>
          <w:rFonts w:ascii="仿宋" w:eastAsia="仿宋" w:hAnsi="仿宋" w:hint="eastAsia"/>
          <w:color w:val="000000"/>
          <w:sz w:val="28"/>
          <w:szCs w:val="28"/>
        </w:rPr>
        <w:t>（三）商务、资信及其他分（</w:t>
      </w:r>
      <w:r w:rsidRPr="00342429">
        <w:rPr>
          <w:rFonts w:ascii="仿宋" w:eastAsia="仿宋" w:hAnsi="仿宋"/>
          <w:color w:val="000000"/>
          <w:sz w:val="28"/>
          <w:szCs w:val="28"/>
        </w:rPr>
        <w:t>14</w:t>
      </w:r>
      <w:r w:rsidRPr="00342429">
        <w:rPr>
          <w:rFonts w:ascii="仿宋" w:eastAsia="仿宋" w:hAnsi="仿宋" w:hint="eastAsia"/>
          <w:color w:val="000000"/>
          <w:sz w:val="28"/>
          <w:szCs w:val="28"/>
        </w:rPr>
        <w:t>分）</w:t>
      </w:r>
    </w:p>
    <w:p w14:paraId="5F0A3865" w14:textId="77777777" w:rsidR="004D72D3" w:rsidRPr="00342429" w:rsidRDefault="008722E5">
      <w:pPr>
        <w:pStyle w:val="3"/>
        <w:keepNext w:val="0"/>
        <w:keepLines w:val="0"/>
        <w:numPr>
          <w:ilvl w:val="0"/>
          <w:numId w:val="0"/>
        </w:numPr>
        <w:spacing w:line="360" w:lineRule="auto"/>
        <w:ind w:left="1" w:firstLineChars="196" w:firstLine="472"/>
        <w:rPr>
          <w:rFonts w:ascii="仿宋" w:eastAsia="仿宋" w:hAnsi="仿宋"/>
          <w:color w:val="000000"/>
          <w:sz w:val="24"/>
          <w:szCs w:val="24"/>
        </w:rPr>
      </w:pPr>
      <w:r w:rsidRPr="00342429">
        <w:rPr>
          <w:rFonts w:ascii="仿宋" w:eastAsia="仿宋" w:hAnsi="仿宋" w:hint="eastAsia"/>
          <w:color w:val="000000"/>
          <w:sz w:val="24"/>
          <w:szCs w:val="24"/>
        </w:rPr>
        <w:t>投标人需提供相关有效证明文件或资料的复印件并加盖投标单位公章，未提供或少提供者不得分</w:t>
      </w:r>
      <w:bookmarkEnd w:id="422"/>
      <w:bookmarkEnd w:id="423"/>
      <w:bookmarkEnd w:id="424"/>
      <w:r w:rsidRPr="00342429">
        <w:rPr>
          <w:rFonts w:ascii="仿宋" w:eastAsia="仿宋" w:hAnsi="仿宋" w:hint="eastAsia"/>
          <w:color w:val="000000"/>
          <w:sz w:val="24"/>
          <w:szCs w:val="24"/>
        </w:rPr>
        <w:t>。</w:t>
      </w:r>
    </w:p>
    <w:p w14:paraId="2622731A" w14:textId="77777777" w:rsidR="004D72D3" w:rsidRPr="00342429" w:rsidRDefault="008722E5">
      <w:pPr>
        <w:adjustRightInd/>
        <w:snapToGrid w:val="0"/>
        <w:spacing w:line="360" w:lineRule="auto"/>
        <w:ind w:firstLineChars="199" w:firstLine="479"/>
        <w:rPr>
          <w:rFonts w:ascii="仿宋" w:eastAsia="仿宋" w:hAnsi="仿宋" w:cs="宋体"/>
          <w:b/>
          <w:color w:val="000000"/>
          <w:sz w:val="24"/>
        </w:rPr>
      </w:pPr>
      <w:r w:rsidRPr="00342429">
        <w:rPr>
          <w:rFonts w:ascii="仿宋" w:eastAsia="仿宋" w:hAnsi="仿宋" w:cs="宋体" w:hint="eastAsia"/>
          <w:b/>
          <w:color w:val="000000"/>
          <w:sz w:val="24"/>
        </w:rPr>
        <w:t>1、投标人的资质及信誉情况</w:t>
      </w:r>
      <w:r w:rsidRPr="00342429">
        <w:rPr>
          <w:rFonts w:ascii="仿宋" w:eastAsia="仿宋" w:hAnsi="仿宋" w:cs="宋体" w:hint="eastAsia"/>
          <w:b/>
          <w:kern w:val="0"/>
          <w:sz w:val="24"/>
        </w:rPr>
        <w:t>（</w:t>
      </w:r>
      <w:r w:rsidRPr="00342429">
        <w:rPr>
          <w:rFonts w:ascii="仿宋" w:eastAsia="仿宋" w:hAnsi="仿宋" w:cs="宋体"/>
          <w:b/>
          <w:kern w:val="0"/>
          <w:sz w:val="24"/>
        </w:rPr>
        <w:t>8</w:t>
      </w:r>
      <w:r w:rsidRPr="00342429">
        <w:rPr>
          <w:rFonts w:ascii="仿宋" w:eastAsia="仿宋" w:hAnsi="仿宋" w:cs="宋体" w:hint="eastAsia"/>
          <w:b/>
          <w:kern w:val="0"/>
          <w:sz w:val="24"/>
        </w:rPr>
        <w:t>分）</w:t>
      </w:r>
    </w:p>
    <w:p w14:paraId="12A68251"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1）投标人具有ISO9001质量管理体系得1分；</w:t>
      </w:r>
    </w:p>
    <w:p w14:paraId="18E2170C"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2）投标人已取得</w:t>
      </w:r>
      <w:r w:rsidRPr="00342429">
        <w:rPr>
          <w:rFonts w:ascii="仿宋" w:eastAsia="仿宋" w:hAnsi="仿宋" w:hint="eastAsia"/>
          <w:color w:val="000000" w:themeColor="text1"/>
        </w:rPr>
        <w:t>公安机关信息安全等级保护二级及以上备案</w:t>
      </w:r>
      <w:r w:rsidRPr="00342429">
        <w:rPr>
          <w:rFonts w:ascii="仿宋" w:eastAsia="仿宋" w:hAnsi="仿宋" w:hint="eastAsia"/>
          <w:color w:val="000000"/>
        </w:rPr>
        <w:t>得1分；</w:t>
      </w:r>
    </w:p>
    <w:p w14:paraId="349AF4FC"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3）投标人已取得相关软件著作权登记证书得</w:t>
      </w:r>
      <w:r w:rsidRPr="00342429">
        <w:rPr>
          <w:rFonts w:ascii="仿宋" w:eastAsia="仿宋" w:hAnsi="仿宋"/>
          <w:color w:val="000000"/>
        </w:rPr>
        <w:t>2</w:t>
      </w:r>
      <w:r w:rsidRPr="00342429">
        <w:rPr>
          <w:rFonts w:ascii="仿宋" w:eastAsia="仿宋" w:hAnsi="仿宋" w:hint="eastAsia"/>
          <w:color w:val="000000"/>
        </w:rPr>
        <w:t>分；</w:t>
      </w:r>
    </w:p>
    <w:p w14:paraId="37B54848"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4）投标人提供省级信用平台认定的信用服务机构出具的信用等级证书或信用报告（需同时提供省级信用平台认定信用服务机构证明及信用等级证书或信用报告），具有A级的得</w:t>
      </w:r>
      <w:r w:rsidRPr="00342429">
        <w:rPr>
          <w:rFonts w:ascii="仿宋" w:eastAsia="仿宋" w:hAnsi="仿宋"/>
          <w:color w:val="000000"/>
        </w:rPr>
        <w:t>0.5</w:t>
      </w:r>
      <w:r w:rsidRPr="00342429">
        <w:rPr>
          <w:rFonts w:ascii="仿宋" w:eastAsia="仿宋" w:hAnsi="仿宋" w:hint="eastAsia"/>
          <w:color w:val="000000"/>
        </w:rPr>
        <w:t>分，AA级的得</w:t>
      </w:r>
      <w:r w:rsidRPr="00342429">
        <w:rPr>
          <w:rFonts w:ascii="仿宋" w:eastAsia="仿宋" w:hAnsi="仿宋"/>
          <w:color w:val="000000"/>
        </w:rPr>
        <w:t>1</w:t>
      </w:r>
      <w:r w:rsidRPr="00342429">
        <w:rPr>
          <w:rFonts w:ascii="仿宋" w:eastAsia="仿宋" w:hAnsi="仿宋" w:hint="eastAsia"/>
          <w:color w:val="000000"/>
        </w:rPr>
        <w:t>分，AAA级的得</w:t>
      </w:r>
      <w:r w:rsidRPr="00342429">
        <w:rPr>
          <w:rFonts w:ascii="仿宋" w:eastAsia="仿宋" w:hAnsi="仿宋"/>
          <w:color w:val="000000"/>
        </w:rPr>
        <w:t>2</w:t>
      </w:r>
      <w:r w:rsidRPr="00342429">
        <w:rPr>
          <w:rFonts w:ascii="仿宋" w:eastAsia="仿宋" w:hAnsi="仿宋" w:hint="eastAsia"/>
          <w:color w:val="000000"/>
        </w:rPr>
        <w:t>分，其余不得分，最高得</w:t>
      </w:r>
      <w:r w:rsidRPr="00342429">
        <w:rPr>
          <w:rFonts w:ascii="仿宋" w:eastAsia="仿宋" w:hAnsi="仿宋"/>
          <w:color w:val="000000"/>
        </w:rPr>
        <w:t>2</w:t>
      </w:r>
      <w:r w:rsidRPr="00342429">
        <w:rPr>
          <w:rFonts w:ascii="仿宋" w:eastAsia="仿宋" w:hAnsi="仿宋" w:hint="eastAsia"/>
          <w:color w:val="000000"/>
        </w:rPr>
        <w:t>分；（提供</w:t>
      </w:r>
      <w:r w:rsidRPr="00342429">
        <w:rPr>
          <w:rFonts w:ascii="仿宋" w:eastAsia="仿宋" w:hAnsi="仿宋" w:hint="eastAsia"/>
          <w:color w:val="000000"/>
        </w:rPr>
        <w:lastRenderedPageBreak/>
        <w:t>相关有效证明文件及资料并加盖投标人公章，未提供的不得分，原件备查。）</w:t>
      </w:r>
    </w:p>
    <w:p w14:paraId="40A2B8BD"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5）企业核心技术人员具有院士或千人计划专家认证证书，一份得2分；（同一份证书不重复得分，投标文件中提供证书复印件。）</w:t>
      </w:r>
    </w:p>
    <w:p w14:paraId="3D96088C" w14:textId="77777777" w:rsidR="004D72D3" w:rsidRPr="00342429" w:rsidRDefault="008722E5">
      <w:pPr>
        <w:widowControl/>
        <w:spacing w:line="360" w:lineRule="auto"/>
        <w:ind w:firstLineChars="200" w:firstLine="482"/>
        <w:rPr>
          <w:rFonts w:ascii="仿宋" w:eastAsia="仿宋" w:hAnsi="仿宋"/>
          <w:b/>
          <w:sz w:val="24"/>
        </w:rPr>
      </w:pPr>
      <w:r w:rsidRPr="00342429">
        <w:rPr>
          <w:rFonts w:ascii="仿宋" w:eastAsia="仿宋" w:hAnsi="仿宋" w:cs="Arial" w:hint="eastAsia"/>
          <w:b/>
          <w:sz w:val="24"/>
        </w:rPr>
        <w:t>2、</w:t>
      </w:r>
      <w:r w:rsidRPr="00342429">
        <w:rPr>
          <w:rFonts w:ascii="仿宋" w:eastAsia="仿宋" w:hAnsi="仿宋" w:cs="宋体" w:hint="eastAsia"/>
          <w:b/>
          <w:color w:val="000000"/>
          <w:sz w:val="24"/>
        </w:rPr>
        <w:t>投标人业绩情况（</w:t>
      </w:r>
      <w:r w:rsidRPr="00342429">
        <w:rPr>
          <w:rFonts w:ascii="仿宋" w:eastAsia="仿宋" w:hAnsi="仿宋" w:cs="宋体"/>
          <w:b/>
          <w:color w:val="000000"/>
          <w:sz w:val="24"/>
        </w:rPr>
        <w:t>4</w:t>
      </w:r>
      <w:r w:rsidRPr="00342429">
        <w:rPr>
          <w:rFonts w:ascii="仿宋" w:eastAsia="仿宋" w:hAnsi="仿宋" w:cs="宋体" w:hint="eastAsia"/>
          <w:b/>
          <w:color w:val="000000"/>
          <w:sz w:val="24"/>
        </w:rPr>
        <w:t>分）</w:t>
      </w:r>
    </w:p>
    <w:p w14:paraId="3FD2AD30"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投标人自2016年</w:t>
      </w:r>
      <w:r w:rsidRPr="00342429">
        <w:rPr>
          <w:rFonts w:ascii="仿宋" w:eastAsia="仿宋" w:hAnsi="仿宋"/>
          <w:color w:val="000000"/>
        </w:rPr>
        <w:t>9</w:t>
      </w:r>
      <w:r w:rsidRPr="00342429">
        <w:rPr>
          <w:rFonts w:ascii="仿宋" w:eastAsia="仿宋" w:hAnsi="仿宋" w:hint="eastAsia"/>
          <w:color w:val="000000"/>
        </w:rPr>
        <w:t>月1日以来具有类似项目成功案例</w:t>
      </w:r>
      <w:r w:rsidRPr="00342429">
        <w:rPr>
          <w:rFonts w:ascii="仿宋" w:eastAsia="仿宋" w:hAnsi="仿宋"/>
          <w:color w:val="000000"/>
        </w:rPr>
        <w:t>，每一个得1分，最高得4分。</w:t>
      </w:r>
      <w:r w:rsidRPr="00342429">
        <w:rPr>
          <w:rFonts w:ascii="仿宋" w:eastAsia="仿宋" w:hAnsi="仿宋" w:hint="eastAsia"/>
          <w:color w:val="000000"/>
        </w:rPr>
        <w:t>（需同时提供合同、相关发票记账联、验收合格报告或用户满意度反馈表（反馈表必须与合同用户一致并需加盖用户公章）复印件，缺少者不得分，时间以合同签订日期为准。原件备查。）。</w:t>
      </w:r>
    </w:p>
    <w:p w14:paraId="104AEB79" w14:textId="77777777" w:rsidR="004D72D3" w:rsidRPr="00342429" w:rsidRDefault="008722E5">
      <w:pPr>
        <w:pStyle w:val="2b"/>
        <w:snapToGrid w:val="0"/>
        <w:ind w:firstLine="482"/>
        <w:rPr>
          <w:rFonts w:ascii="仿宋" w:eastAsia="仿宋" w:hAnsi="仿宋"/>
          <w:color w:val="000000"/>
        </w:rPr>
      </w:pPr>
      <w:r w:rsidRPr="00342429">
        <w:rPr>
          <w:rFonts w:ascii="仿宋" w:eastAsia="仿宋" w:hAnsi="仿宋" w:cs="Arial"/>
          <w:b/>
        </w:rPr>
        <w:t>3</w:t>
      </w:r>
      <w:r w:rsidRPr="00342429">
        <w:rPr>
          <w:rFonts w:ascii="仿宋" w:eastAsia="仿宋" w:hAnsi="仿宋" w:cs="Arial" w:hint="eastAsia"/>
          <w:b/>
        </w:rPr>
        <w:t>、</w:t>
      </w:r>
      <w:r w:rsidRPr="00342429">
        <w:rPr>
          <w:rFonts w:ascii="仿宋" w:eastAsia="仿宋" w:hAnsi="仿宋" w:cs="仿宋_GB2312" w:hint="eastAsia"/>
          <w:b/>
          <w:color w:val="000000"/>
        </w:rPr>
        <w:t>延保服务</w:t>
      </w:r>
      <w:r w:rsidRPr="00342429">
        <w:rPr>
          <w:rFonts w:ascii="仿宋" w:eastAsia="仿宋" w:hAnsi="仿宋" w:cs="宋体" w:hint="eastAsia"/>
          <w:b/>
          <w:color w:val="000000"/>
        </w:rPr>
        <w:t>（</w:t>
      </w:r>
      <w:r w:rsidRPr="00342429">
        <w:rPr>
          <w:rFonts w:ascii="仿宋" w:eastAsia="仿宋" w:hAnsi="仿宋" w:cs="宋体"/>
          <w:b/>
          <w:color w:val="000000"/>
        </w:rPr>
        <w:t>2</w:t>
      </w:r>
      <w:r w:rsidRPr="00342429">
        <w:rPr>
          <w:rFonts w:ascii="仿宋" w:eastAsia="仿宋" w:hAnsi="仿宋" w:cs="宋体" w:hint="eastAsia"/>
          <w:b/>
          <w:color w:val="000000"/>
        </w:rPr>
        <w:t>分）</w:t>
      </w:r>
    </w:p>
    <w:p w14:paraId="25383D0D"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免费质保服务期高于招标文件要求的，每增加1年得1分，最高2分；</w:t>
      </w:r>
    </w:p>
    <w:p w14:paraId="798AE91F" w14:textId="77777777" w:rsidR="004D72D3" w:rsidRPr="00342429" w:rsidRDefault="008722E5">
      <w:pPr>
        <w:pStyle w:val="3"/>
        <w:numPr>
          <w:ilvl w:val="0"/>
          <w:numId w:val="0"/>
        </w:numPr>
        <w:spacing w:line="360" w:lineRule="auto"/>
        <w:ind w:left="180"/>
        <w:rPr>
          <w:rFonts w:ascii="仿宋" w:eastAsia="仿宋" w:hAnsi="仿宋"/>
          <w:color w:val="000000"/>
          <w:sz w:val="28"/>
          <w:szCs w:val="28"/>
        </w:rPr>
      </w:pPr>
      <w:r w:rsidRPr="00342429">
        <w:rPr>
          <w:rFonts w:ascii="仿宋" w:eastAsia="仿宋" w:hAnsi="仿宋" w:hint="eastAsia"/>
          <w:color w:val="000000"/>
          <w:sz w:val="28"/>
          <w:szCs w:val="28"/>
        </w:rPr>
        <w:t>(四 ) 技术、商务、资信及其他分的计算</w:t>
      </w:r>
      <w:bookmarkEnd w:id="416"/>
      <w:bookmarkEnd w:id="417"/>
      <w:bookmarkEnd w:id="418"/>
    </w:p>
    <w:p w14:paraId="611E3C73" w14:textId="77777777" w:rsidR="004D72D3" w:rsidRPr="00342429" w:rsidRDefault="008722E5">
      <w:pPr>
        <w:pStyle w:val="2b"/>
        <w:spacing w:before="0"/>
        <w:ind w:firstLine="480"/>
        <w:rPr>
          <w:rFonts w:ascii="仿宋" w:eastAsia="仿宋" w:hAnsi="仿宋" w:cs="仿宋_GB2312"/>
          <w:color w:val="000000"/>
        </w:rPr>
      </w:pPr>
      <w:r w:rsidRPr="00342429">
        <w:rPr>
          <w:rFonts w:ascii="仿宋" w:eastAsia="仿宋" w:hAnsi="仿宋" w:cs="仿宋_GB2312" w:hint="eastAsia"/>
          <w:color w:val="000000"/>
        </w:rPr>
        <w:t>各投标人的技术分为评标委员会成员的独立评分结果汇总数的平均值，即按照下列公式计算：</w:t>
      </w:r>
    </w:p>
    <w:p w14:paraId="60020116" w14:textId="77777777" w:rsidR="004D72D3" w:rsidRPr="00342429" w:rsidRDefault="008722E5">
      <w:pPr>
        <w:pStyle w:val="2b"/>
        <w:spacing w:before="0"/>
        <w:ind w:firstLine="480"/>
        <w:rPr>
          <w:rFonts w:ascii="仿宋" w:eastAsia="仿宋" w:hAnsi="仿宋" w:cs="仿宋_GB2312"/>
          <w:color w:val="000000"/>
        </w:rPr>
      </w:pPr>
      <w:r w:rsidRPr="00342429">
        <w:rPr>
          <w:rFonts w:ascii="仿宋" w:eastAsia="仿宋" w:hAnsi="仿宋" w:cs="仿宋_GB2312" w:hint="eastAsia"/>
          <w:color w:val="000000"/>
        </w:rPr>
        <w:t>技术分=评标委员会所有成员评分合计数/评标委员会组成人员数</w:t>
      </w:r>
    </w:p>
    <w:p w14:paraId="47F085C1"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cs="仿宋_GB2312" w:hint="eastAsia"/>
          <w:color w:val="000000"/>
        </w:rPr>
        <w:t>商务、资信及其他分由评标委员会成员集体统一评定。</w:t>
      </w:r>
    </w:p>
    <w:bookmarkEnd w:id="43"/>
    <w:bookmarkEnd w:id="44"/>
    <w:p w14:paraId="71481201" w14:textId="77777777" w:rsidR="004D72D3" w:rsidRPr="00342429" w:rsidRDefault="004D72D3">
      <w:pPr>
        <w:spacing w:line="360" w:lineRule="auto"/>
        <w:outlineLvl w:val="0"/>
        <w:rPr>
          <w:rFonts w:ascii="仿宋" w:eastAsia="仿宋" w:hAnsi="仿宋"/>
          <w:b/>
          <w:color w:val="000000"/>
          <w:sz w:val="36"/>
          <w:szCs w:val="36"/>
        </w:rPr>
      </w:pPr>
    </w:p>
    <w:p w14:paraId="74E7A8D8" w14:textId="77777777" w:rsidR="004D72D3" w:rsidRPr="00342429" w:rsidRDefault="004D72D3">
      <w:pPr>
        <w:spacing w:line="360" w:lineRule="auto"/>
        <w:jc w:val="center"/>
        <w:outlineLvl w:val="0"/>
        <w:rPr>
          <w:rFonts w:ascii="仿宋" w:eastAsia="仿宋" w:hAnsi="仿宋"/>
          <w:b/>
          <w:color w:val="000000"/>
          <w:sz w:val="36"/>
          <w:szCs w:val="36"/>
        </w:rPr>
      </w:pPr>
    </w:p>
    <w:p w14:paraId="764569AA" w14:textId="77777777" w:rsidR="004D72D3" w:rsidRPr="00342429" w:rsidRDefault="008722E5">
      <w:pPr>
        <w:adjustRightInd/>
        <w:spacing w:line="360" w:lineRule="auto"/>
        <w:rPr>
          <w:rFonts w:ascii="仿宋" w:eastAsia="仿宋" w:hAnsi="仿宋"/>
          <w:b/>
          <w:bCs/>
          <w:color w:val="000000"/>
          <w:sz w:val="32"/>
          <w:szCs w:val="32"/>
        </w:rPr>
      </w:pPr>
      <w:r w:rsidRPr="00342429">
        <w:rPr>
          <w:rFonts w:ascii="仿宋" w:eastAsia="仿宋" w:hAnsi="仿宋" w:hint="eastAsia"/>
          <w:b/>
          <w:bCs/>
          <w:color w:val="000000"/>
          <w:sz w:val="32"/>
          <w:szCs w:val="32"/>
        </w:rPr>
        <w:t>标项二：英语听说能力人机对话考试系统评标办法及评分标准</w:t>
      </w:r>
    </w:p>
    <w:p w14:paraId="5FF3A10E" w14:textId="77777777" w:rsidR="004D72D3" w:rsidRPr="00342429" w:rsidRDefault="004D72D3">
      <w:pPr>
        <w:spacing w:line="360" w:lineRule="auto"/>
        <w:outlineLvl w:val="0"/>
        <w:rPr>
          <w:rFonts w:ascii="仿宋" w:eastAsia="仿宋" w:hAnsi="仿宋"/>
          <w:b/>
          <w:color w:val="000000"/>
          <w:sz w:val="36"/>
          <w:szCs w:val="36"/>
        </w:rPr>
      </w:pPr>
    </w:p>
    <w:p w14:paraId="2076917F" w14:textId="77777777" w:rsidR="004D72D3" w:rsidRPr="00342429" w:rsidRDefault="008722E5">
      <w:pPr>
        <w:spacing w:line="360" w:lineRule="auto"/>
        <w:ind w:firstLine="480"/>
        <w:rPr>
          <w:rFonts w:ascii="仿宋" w:eastAsia="仿宋" w:hAnsi="仿宋"/>
          <w:color w:val="000000"/>
          <w:sz w:val="24"/>
        </w:rPr>
      </w:pPr>
      <w:r w:rsidRPr="00342429">
        <w:rPr>
          <w:rFonts w:ascii="仿宋" w:eastAsia="仿宋" w:hAnsi="仿宋" w:hint="eastAsia"/>
          <w:color w:val="000000"/>
          <w:sz w:val="24"/>
        </w:rPr>
        <w:t>为公正、公平、科学地选择中标人，根据《中华人民共和国政府采购法》等有关法律法规的规定，并结合本项目的实际，制定本办法。</w:t>
      </w:r>
    </w:p>
    <w:p w14:paraId="7FB86ED4" w14:textId="77777777" w:rsidR="004D72D3" w:rsidRPr="00342429" w:rsidRDefault="008722E5">
      <w:pPr>
        <w:adjustRightInd/>
        <w:spacing w:line="360" w:lineRule="auto"/>
        <w:jc w:val="center"/>
        <w:rPr>
          <w:rFonts w:ascii="仿宋" w:eastAsia="仿宋" w:hAnsi="仿宋"/>
          <w:b/>
          <w:color w:val="000000"/>
          <w:sz w:val="32"/>
          <w:szCs w:val="32"/>
        </w:rPr>
      </w:pPr>
      <w:r w:rsidRPr="00342429">
        <w:rPr>
          <w:rFonts w:ascii="仿宋" w:eastAsia="仿宋" w:hAnsi="仿宋" w:hint="eastAsia"/>
          <w:b/>
          <w:color w:val="000000"/>
          <w:sz w:val="32"/>
          <w:szCs w:val="32"/>
        </w:rPr>
        <w:t>总则</w:t>
      </w:r>
    </w:p>
    <w:p w14:paraId="6180B5F9"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hint="eastAsia"/>
          <w:color w:val="000000"/>
        </w:rPr>
        <w:t>本次评标采用综合评分法，总分为100分，分三部分组成，其中价格分20分，技术分</w:t>
      </w:r>
      <w:r w:rsidRPr="00342429">
        <w:rPr>
          <w:rFonts w:ascii="仿宋" w:eastAsia="仿宋" w:hAnsi="仿宋"/>
          <w:color w:val="000000"/>
        </w:rPr>
        <w:t>67</w:t>
      </w:r>
      <w:r w:rsidRPr="00342429">
        <w:rPr>
          <w:rFonts w:ascii="仿宋" w:eastAsia="仿宋" w:hAnsi="仿宋" w:hint="eastAsia"/>
          <w:color w:val="000000"/>
        </w:rPr>
        <w:t>分，商务资信及其他分</w:t>
      </w:r>
      <w:r w:rsidRPr="00342429">
        <w:rPr>
          <w:rFonts w:ascii="仿宋" w:eastAsia="仿宋" w:hAnsi="仿宋"/>
          <w:color w:val="000000"/>
        </w:rPr>
        <w:t>13</w:t>
      </w:r>
      <w:r w:rsidRPr="00342429">
        <w:rPr>
          <w:rFonts w:ascii="仿宋" w:eastAsia="仿宋" w:hAnsi="仿宋" w:hint="eastAsia"/>
          <w:color w:val="000000"/>
        </w:rPr>
        <w:t>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w:t>
      </w:r>
      <w:r w:rsidRPr="00342429">
        <w:rPr>
          <w:rFonts w:ascii="仿宋" w:eastAsia="仿宋" w:hAnsi="仿宋" w:hint="eastAsia"/>
          <w:color w:val="000000"/>
        </w:rPr>
        <w:lastRenderedPageBreak/>
        <w:t>分过程中采用四舍五入法，并保留小数2位。</w:t>
      </w:r>
    </w:p>
    <w:p w14:paraId="21D1EE25"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hint="eastAsia"/>
          <w:color w:val="000000"/>
        </w:rPr>
        <w:t>投标人评标综合得分=价格分+(技术分+商务分+资信及其他分)</w:t>
      </w:r>
    </w:p>
    <w:p w14:paraId="0DA9CF5F" w14:textId="77777777" w:rsidR="004D72D3" w:rsidRPr="00342429" w:rsidRDefault="008722E5">
      <w:pPr>
        <w:adjustRightInd/>
        <w:spacing w:line="360" w:lineRule="auto"/>
        <w:jc w:val="center"/>
        <w:rPr>
          <w:rFonts w:ascii="仿宋" w:eastAsia="仿宋" w:hAnsi="仿宋"/>
          <w:b/>
          <w:color w:val="000000"/>
          <w:sz w:val="32"/>
          <w:szCs w:val="32"/>
        </w:rPr>
      </w:pPr>
      <w:r w:rsidRPr="00342429">
        <w:rPr>
          <w:rFonts w:ascii="仿宋" w:eastAsia="仿宋" w:hAnsi="仿宋" w:hint="eastAsia"/>
          <w:b/>
          <w:color w:val="000000"/>
          <w:sz w:val="32"/>
          <w:szCs w:val="32"/>
        </w:rPr>
        <w:t>评标内容及标准</w:t>
      </w:r>
    </w:p>
    <w:p w14:paraId="46851F64" w14:textId="77777777" w:rsidR="004D72D3" w:rsidRPr="00342429" w:rsidRDefault="008722E5">
      <w:pPr>
        <w:pStyle w:val="3"/>
        <w:numPr>
          <w:ilvl w:val="0"/>
          <w:numId w:val="0"/>
        </w:numPr>
        <w:spacing w:line="360" w:lineRule="auto"/>
        <w:ind w:left="180"/>
        <w:rPr>
          <w:rFonts w:ascii="仿宋" w:eastAsia="仿宋" w:hAnsi="仿宋"/>
          <w:color w:val="000000"/>
          <w:sz w:val="28"/>
          <w:szCs w:val="28"/>
        </w:rPr>
      </w:pPr>
      <w:r w:rsidRPr="00342429">
        <w:rPr>
          <w:rFonts w:ascii="仿宋" w:eastAsia="仿宋" w:hAnsi="仿宋" w:hint="eastAsia"/>
          <w:color w:val="000000"/>
          <w:sz w:val="28"/>
          <w:szCs w:val="28"/>
        </w:rPr>
        <w:t>（一）价格分（20分）</w:t>
      </w:r>
    </w:p>
    <w:p w14:paraId="7C121BC9"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1、价格分采用低价优先法计算，即满足采购文件要求且投标价格最低的投标报价为评标基准价，其他投标人的价格分按照下列公式计算：</w:t>
      </w:r>
    </w:p>
    <w:p w14:paraId="5DC0F3C4"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价格分=（评标基准价/投标报价）×20%×100</w:t>
      </w:r>
    </w:p>
    <w:p w14:paraId="4E5488E2"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hint="eastAsia"/>
          <w:color w:val="000000"/>
        </w:rPr>
        <w:t>2、投标人的投标报价超过采购人设定的上限价(不另设上限价的以预算价作为上限价)，做无效标处理。</w:t>
      </w:r>
    </w:p>
    <w:p w14:paraId="1C142869" w14:textId="77777777" w:rsidR="004D72D3" w:rsidRPr="00342429" w:rsidRDefault="008722E5">
      <w:pPr>
        <w:autoSpaceDE w:val="0"/>
        <w:autoSpaceDN w:val="0"/>
        <w:spacing w:line="360" w:lineRule="auto"/>
        <w:ind w:firstLine="480"/>
        <w:rPr>
          <w:rFonts w:ascii="仿宋" w:eastAsia="仿宋" w:hAnsi="仿宋" w:cs="宋体"/>
          <w:color w:val="000000"/>
          <w:sz w:val="24"/>
          <w:lang w:val="zh-CN"/>
        </w:rPr>
      </w:pPr>
      <w:r w:rsidRPr="00342429">
        <w:rPr>
          <w:rFonts w:ascii="仿宋" w:eastAsia="仿宋" w:hAnsi="仿宋" w:cs="宋体" w:hint="eastAsia"/>
          <w:color w:val="000000"/>
          <w:sz w:val="24"/>
          <w:lang w:val="zh-CN"/>
        </w:rPr>
        <w:t>3、报价是中标的一个重要因素，但最低报价不是中标的唯一依据。</w:t>
      </w:r>
    </w:p>
    <w:p w14:paraId="4C5F039C" w14:textId="77777777" w:rsidR="004D72D3" w:rsidRPr="00342429" w:rsidRDefault="008722E5">
      <w:pPr>
        <w:pStyle w:val="3"/>
        <w:numPr>
          <w:ilvl w:val="0"/>
          <w:numId w:val="0"/>
        </w:numPr>
        <w:spacing w:line="360" w:lineRule="auto"/>
        <w:ind w:left="180"/>
        <w:rPr>
          <w:rFonts w:ascii="仿宋" w:eastAsia="仿宋" w:hAnsi="仿宋"/>
          <w:color w:val="000000"/>
          <w:sz w:val="28"/>
          <w:szCs w:val="28"/>
        </w:rPr>
      </w:pPr>
      <w:r w:rsidRPr="00342429">
        <w:rPr>
          <w:rFonts w:ascii="仿宋" w:eastAsia="仿宋" w:hAnsi="仿宋" w:hint="eastAsia"/>
          <w:color w:val="000000"/>
          <w:sz w:val="28"/>
          <w:szCs w:val="28"/>
        </w:rPr>
        <w:t>（二）技术分（</w:t>
      </w:r>
      <w:r w:rsidRPr="00342429">
        <w:rPr>
          <w:rFonts w:ascii="仿宋" w:eastAsia="仿宋" w:hAnsi="仿宋"/>
          <w:color w:val="000000"/>
          <w:sz w:val="28"/>
          <w:szCs w:val="28"/>
        </w:rPr>
        <w:t>67</w:t>
      </w:r>
      <w:r w:rsidRPr="00342429">
        <w:rPr>
          <w:rFonts w:ascii="仿宋" w:eastAsia="仿宋" w:hAnsi="仿宋" w:hint="eastAsia"/>
          <w:color w:val="000000"/>
          <w:sz w:val="28"/>
          <w:szCs w:val="28"/>
        </w:rPr>
        <w:t>分）</w:t>
      </w:r>
      <w:bookmarkStart w:id="425" w:name="_Hlk22571931"/>
    </w:p>
    <w:p w14:paraId="741A4BBD" w14:textId="77777777" w:rsidR="004D72D3" w:rsidRPr="00342429" w:rsidRDefault="008722E5">
      <w:pPr>
        <w:ind w:firstLineChars="200" w:firstLine="482"/>
        <w:rPr>
          <w:rFonts w:ascii="仿宋" w:eastAsia="仿宋" w:hAnsi="仿宋" w:cs="仿宋_GB2312"/>
          <w:b/>
          <w:color w:val="000000"/>
          <w:sz w:val="24"/>
        </w:rPr>
      </w:pPr>
      <w:r w:rsidRPr="00342429">
        <w:rPr>
          <w:rFonts w:ascii="仿宋" w:eastAsia="仿宋" w:hAnsi="仿宋" w:cs="仿宋_GB2312"/>
          <w:b/>
          <w:color w:val="000000"/>
          <w:sz w:val="24"/>
        </w:rPr>
        <w:t>1</w:t>
      </w:r>
      <w:r w:rsidRPr="00342429">
        <w:rPr>
          <w:rFonts w:ascii="仿宋" w:eastAsia="仿宋" w:hAnsi="仿宋" w:cs="仿宋_GB2312" w:hint="eastAsia"/>
          <w:b/>
          <w:color w:val="000000"/>
          <w:sz w:val="24"/>
        </w:rPr>
        <w:t>、总体技术方案完整程度（</w:t>
      </w:r>
      <w:r w:rsidRPr="00342429">
        <w:rPr>
          <w:rFonts w:ascii="仿宋" w:eastAsia="仿宋" w:hAnsi="仿宋" w:cs="仿宋_GB2312"/>
          <w:b/>
          <w:color w:val="000000"/>
          <w:sz w:val="24"/>
        </w:rPr>
        <w:t>6</w:t>
      </w:r>
      <w:r w:rsidRPr="00342429">
        <w:rPr>
          <w:rFonts w:ascii="仿宋" w:eastAsia="仿宋" w:hAnsi="仿宋" w:cs="仿宋_GB2312" w:hint="eastAsia"/>
          <w:b/>
          <w:color w:val="000000"/>
          <w:sz w:val="24"/>
        </w:rPr>
        <w:t>分）</w:t>
      </w:r>
    </w:p>
    <w:p w14:paraId="2FD88A39"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能够充分理解项目建设背景，对需求有深入分析，技术方案思路清晰，系统整体架构设计先进、合理、可行、可靠、规范和完备。对方案的先进性、完整性、成熟性、开放性、可扩展性、安全性、可管理性、规范性进行综合评分。最高得</w:t>
      </w:r>
      <w:r w:rsidRPr="00342429">
        <w:rPr>
          <w:rFonts w:ascii="仿宋" w:eastAsia="仿宋" w:hAnsi="仿宋"/>
          <w:color w:val="000000"/>
        </w:rPr>
        <w:t>6</w:t>
      </w:r>
      <w:r w:rsidRPr="00342429">
        <w:rPr>
          <w:rFonts w:ascii="仿宋" w:eastAsia="仿宋" w:hAnsi="仿宋" w:hint="eastAsia"/>
          <w:color w:val="000000"/>
        </w:rPr>
        <w:t>分；</w:t>
      </w:r>
    </w:p>
    <w:p w14:paraId="213B6A3A" w14:textId="77777777" w:rsidR="004D72D3" w:rsidRPr="00342429" w:rsidRDefault="008722E5">
      <w:pPr>
        <w:pStyle w:val="2b"/>
        <w:snapToGrid w:val="0"/>
        <w:ind w:firstLine="482"/>
        <w:rPr>
          <w:rFonts w:ascii="仿宋" w:eastAsia="仿宋" w:hAnsi="仿宋"/>
          <w:b/>
          <w:bCs/>
          <w:color w:val="000000"/>
        </w:rPr>
      </w:pPr>
      <w:r w:rsidRPr="00342429">
        <w:rPr>
          <w:rFonts w:ascii="仿宋" w:eastAsia="仿宋" w:hAnsi="仿宋"/>
          <w:b/>
          <w:bCs/>
          <w:color w:val="000000"/>
        </w:rPr>
        <w:t>2</w:t>
      </w:r>
      <w:r w:rsidRPr="00342429">
        <w:rPr>
          <w:rFonts w:ascii="仿宋" w:eastAsia="仿宋" w:hAnsi="仿宋" w:hint="eastAsia"/>
          <w:b/>
          <w:bCs/>
          <w:color w:val="000000"/>
        </w:rPr>
        <w:t>、投标参数响应情况（</w:t>
      </w:r>
      <w:r w:rsidRPr="00342429">
        <w:rPr>
          <w:rFonts w:ascii="仿宋" w:eastAsia="仿宋" w:hAnsi="仿宋"/>
          <w:b/>
          <w:bCs/>
          <w:color w:val="000000"/>
        </w:rPr>
        <w:t>12</w:t>
      </w:r>
      <w:r w:rsidRPr="00342429">
        <w:rPr>
          <w:rFonts w:ascii="仿宋" w:eastAsia="仿宋" w:hAnsi="仿宋" w:hint="eastAsia"/>
          <w:b/>
          <w:bCs/>
          <w:color w:val="000000"/>
        </w:rPr>
        <w:t>分）</w:t>
      </w:r>
    </w:p>
    <w:p w14:paraId="7F66EB6A"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所有参数完全满足招标文件的功能、技术、服务要求的得1</w:t>
      </w:r>
      <w:r w:rsidRPr="00342429">
        <w:rPr>
          <w:rFonts w:ascii="仿宋" w:eastAsia="仿宋" w:hAnsi="仿宋"/>
          <w:color w:val="000000"/>
        </w:rPr>
        <w:t>2</w:t>
      </w:r>
      <w:r w:rsidRPr="00342429">
        <w:rPr>
          <w:rFonts w:ascii="仿宋" w:eastAsia="仿宋" w:hAnsi="仿宋" w:hint="eastAsia"/>
          <w:color w:val="000000"/>
        </w:rPr>
        <w:t>分，技术参数中1项不满足扣1分，加★为重要参数，1项不满足扣3分，扣完为止</w:t>
      </w:r>
      <w:bookmarkEnd w:id="425"/>
      <w:r w:rsidRPr="00342429">
        <w:rPr>
          <w:rFonts w:ascii="仿宋" w:eastAsia="仿宋" w:hAnsi="仿宋" w:hint="eastAsia"/>
          <w:color w:val="000000"/>
        </w:rPr>
        <w:t>；</w:t>
      </w:r>
    </w:p>
    <w:p w14:paraId="2A623220" w14:textId="77777777" w:rsidR="004D72D3" w:rsidRPr="00342429" w:rsidRDefault="008722E5">
      <w:pPr>
        <w:pStyle w:val="2b"/>
        <w:snapToGrid w:val="0"/>
        <w:ind w:firstLine="482"/>
        <w:rPr>
          <w:rFonts w:ascii="仿宋" w:eastAsia="仿宋" w:hAnsi="仿宋"/>
          <w:b/>
          <w:bCs/>
          <w:color w:val="000000"/>
        </w:rPr>
      </w:pPr>
      <w:r w:rsidRPr="00342429">
        <w:rPr>
          <w:rFonts w:ascii="仿宋" w:eastAsia="仿宋" w:hAnsi="仿宋"/>
          <w:b/>
          <w:bCs/>
          <w:color w:val="000000"/>
        </w:rPr>
        <w:t>3</w:t>
      </w:r>
      <w:r w:rsidRPr="00342429">
        <w:rPr>
          <w:rFonts w:ascii="仿宋" w:eastAsia="仿宋" w:hAnsi="仿宋" w:hint="eastAsia"/>
          <w:b/>
          <w:bCs/>
          <w:color w:val="000000"/>
        </w:rPr>
        <w:t>、软件开发实力情况（</w:t>
      </w:r>
      <w:r w:rsidRPr="00342429">
        <w:rPr>
          <w:rFonts w:ascii="仿宋" w:eastAsia="仿宋" w:hAnsi="仿宋"/>
          <w:b/>
          <w:bCs/>
          <w:color w:val="000000" w:themeColor="text1"/>
        </w:rPr>
        <w:t>20</w:t>
      </w:r>
      <w:r w:rsidRPr="00342429">
        <w:rPr>
          <w:rFonts w:ascii="仿宋" w:eastAsia="仿宋" w:hAnsi="仿宋" w:hint="eastAsia"/>
          <w:b/>
          <w:bCs/>
          <w:color w:val="000000"/>
        </w:rPr>
        <w:t>分）</w:t>
      </w:r>
    </w:p>
    <w:p w14:paraId="1429CFC4"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1）所投英语听说教考平台产品提供软件著作权登记证书，得2分，不提供不得分。</w:t>
      </w:r>
    </w:p>
    <w:p w14:paraId="23145963"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2)投标人所投产品涉及到的智能语音技术，中、英文语音识别准确率≥95%,得3分；中、英文语音合成自然度≥4.5分，得3分；需提供省级或以上检验报告，不提供不得分。</w:t>
      </w:r>
    </w:p>
    <w:p w14:paraId="5EB5F3DE"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3</w:t>
      </w:r>
      <w:r w:rsidRPr="00342429">
        <w:rPr>
          <w:rFonts w:ascii="仿宋" w:eastAsia="仿宋" w:hAnsi="仿宋" w:hint="eastAsia"/>
          <w:color w:val="000000"/>
        </w:rPr>
        <w:t>）投标人或生产厂家拥有英语口语考试人工智能自动阅卷技术，相关技术须获得教育部以及省部级以上科技部门的权威鉴定。提供相应的证明材料，得2分，否则不得分。</w:t>
      </w:r>
    </w:p>
    <w:p w14:paraId="055981BD"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lastRenderedPageBreak/>
        <w:t>4</w:t>
      </w:r>
      <w:r w:rsidRPr="00342429">
        <w:rPr>
          <w:rFonts w:ascii="仿宋" w:eastAsia="仿宋" w:hAnsi="仿宋" w:hint="eastAsia"/>
          <w:color w:val="000000"/>
        </w:rPr>
        <w:t>) 投标产品所使用的口语评测技术具有优异的性能，近三年内应用于不同类型的权威考试，包括国外英语口语等级考试、国内CET四、六级英语口语等级考试、高考英语听说考试、中考英语听说考试，每有一类型考试应用案例得2分，最高得8分；（需提供在各类型考试中应用的合同扫描件，未提供不得分）</w:t>
      </w:r>
    </w:p>
    <w:p w14:paraId="55D2ED53"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5</w:t>
      </w:r>
      <w:r w:rsidRPr="00342429">
        <w:rPr>
          <w:rFonts w:ascii="仿宋" w:eastAsia="仿宋" w:hAnsi="仿宋" w:hint="eastAsia"/>
          <w:color w:val="000000"/>
        </w:rPr>
        <w:t>) 投标产品所使用的口语评测技术服务英语口语考生人群达到200万人以上规模，每增加100万人规模加1分，最高得2分；（提供省市级考试或教研部门出具的证明材料复印件得2分，未提供不得分）</w:t>
      </w:r>
    </w:p>
    <w:p w14:paraId="17E775CD" w14:textId="77777777" w:rsidR="004D72D3" w:rsidRPr="00342429" w:rsidRDefault="008722E5">
      <w:pPr>
        <w:tabs>
          <w:tab w:val="left" w:pos="0"/>
        </w:tabs>
        <w:snapToGrid w:val="0"/>
        <w:spacing w:line="360" w:lineRule="auto"/>
        <w:ind w:firstLineChars="196" w:firstLine="472"/>
        <w:rPr>
          <w:rFonts w:ascii="仿宋" w:eastAsia="仿宋" w:hAnsi="仿宋" w:cs="仿宋_GB2312"/>
          <w:b/>
          <w:color w:val="000000"/>
          <w:sz w:val="24"/>
        </w:rPr>
      </w:pPr>
      <w:r w:rsidRPr="00342429">
        <w:rPr>
          <w:rFonts w:ascii="仿宋" w:eastAsia="仿宋" w:hAnsi="仿宋" w:cs="仿宋_GB2312"/>
          <w:b/>
          <w:color w:val="000000"/>
          <w:sz w:val="24"/>
        </w:rPr>
        <w:t>4</w:t>
      </w:r>
      <w:r w:rsidRPr="00342429">
        <w:rPr>
          <w:rFonts w:ascii="仿宋" w:eastAsia="仿宋" w:hAnsi="仿宋" w:cs="仿宋_GB2312" w:hint="eastAsia"/>
          <w:b/>
          <w:color w:val="000000"/>
          <w:sz w:val="24"/>
        </w:rPr>
        <w:t>、投标方案</w:t>
      </w:r>
      <w:r w:rsidRPr="00342429">
        <w:rPr>
          <w:rFonts w:ascii="仿宋" w:eastAsia="仿宋" w:hAnsi="仿宋" w:cs="仿宋_GB2312" w:hint="eastAsia"/>
          <w:b/>
          <w:color w:val="000000"/>
          <w:sz w:val="24"/>
          <w:lang w:val="zh-CN"/>
        </w:rPr>
        <w:t>现场</w:t>
      </w:r>
      <w:r w:rsidRPr="00342429">
        <w:rPr>
          <w:rFonts w:ascii="仿宋" w:eastAsia="仿宋" w:hAnsi="仿宋" w:cs="仿宋_GB2312" w:hint="eastAsia"/>
          <w:b/>
          <w:color w:val="000000"/>
          <w:sz w:val="24"/>
        </w:rPr>
        <w:t>讲解（</w:t>
      </w:r>
      <w:r w:rsidRPr="00342429">
        <w:rPr>
          <w:rFonts w:ascii="仿宋" w:eastAsia="仿宋" w:hAnsi="仿宋" w:cs="仿宋_GB2312"/>
          <w:b/>
          <w:color w:val="000000"/>
          <w:sz w:val="24"/>
        </w:rPr>
        <w:t>20</w:t>
      </w:r>
      <w:r w:rsidRPr="00342429">
        <w:rPr>
          <w:rFonts w:ascii="仿宋" w:eastAsia="仿宋" w:hAnsi="仿宋" w:cs="仿宋_GB2312" w:hint="eastAsia"/>
          <w:b/>
          <w:color w:val="000000"/>
          <w:sz w:val="24"/>
        </w:rPr>
        <w:t>分）</w:t>
      </w:r>
    </w:p>
    <w:p w14:paraId="259EFB7D"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投标人须以真实应用系统对重要技术参数进行逐项演示，不得以PPT等其他文档进行演示，满分2</w:t>
      </w:r>
      <w:r w:rsidRPr="00342429">
        <w:rPr>
          <w:rFonts w:ascii="仿宋" w:eastAsia="仿宋" w:hAnsi="仿宋"/>
          <w:color w:val="000000"/>
        </w:rPr>
        <w:t>0</w:t>
      </w:r>
      <w:r w:rsidRPr="00342429">
        <w:rPr>
          <w:rFonts w:ascii="仿宋" w:eastAsia="仿宋" w:hAnsi="仿宋" w:hint="eastAsia"/>
          <w:color w:val="000000"/>
        </w:rPr>
        <w:t>分（不提供产品演示此项为零分）。各投标人演示时间为20分钟。具体演示内容要求如下：</w:t>
      </w:r>
    </w:p>
    <w:p w14:paraId="5F229EDC"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1</w:t>
      </w:r>
      <w:r w:rsidRPr="00342429">
        <w:rPr>
          <w:rFonts w:ascii="仿宋" w:eastAsia="仿宋" w:hAnsi="仿宋" w:hint="eastAsia"/>
          <w:color w:val="000000"/>
        </w:rPr>
        <w:t>）在断网环境下支持单词拼写实时检错，系统能够现场随机输入内容进行检测，自动提示相近正确单词。支持语法错误检查、超纲词汇检查功能，以提高命题制卷质量和效率（2分）；</w:t>
      </w:r>
    </w:p>
    <w:p w14:paraId="4E353D74"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2</w:t>
      </w:r>
      <w:r w:rsidRPr="00342429">
        <w:rPr>
          <w:rFonts w:ascii="仿宋" w:eastAsia="仿宋" w:hAnsi="仿宋" w:hint="eastAsia"/>
          <w:color w:val="000000"/>
        </w:rPr>
        <w:t>）整体考试分析：统计区级联考、校级考试、班级测试的考试次数和平均得分率；统计历次考试的成绩变化轨迹，帮助教研员、老师分析学生的听说水平变化情况；统计考试的各个题型的得分率，并分析出得分较佳的题型和需要提升的题型（</w:t>
      </w:r>
      <w:r w:rsidRPr="00342429">
        <w:rPr>
          <w:rFonts w:ascii="仿宋" w:eastAsia="仿宋" w:hAnsi="仿宋"/>
          <w:color w:val="000000"/>
        </w:rPr>
        <w:t>2</w:t>
      </w:r>
      <w:r w:rsidRPr="00342429">
        <w:rPr>
          <w:rFonts w:ascii="仿宋" w:eastAsia="仿宋" w:hAnsi="仿宋" w:hint="eastAsia"/>
          <w:color w:val="000000"/>
        </w:rPr>
        <w:t>分）；</w:t>
      </w:r>
    </w:p>
    <w:p w14:paraId="6B837BAE"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3</w:t>
      </w:r>
      <w:r w:rsidRPr="00342429">
        <w:rPr>
          <w:rFonts w:ascii="仿宋" w:eastAsia="仿宋" w:hAnsi="仿宋" w:hint="eastAsia"/>
          <w:color w:val="000000"/>
        </w:rPr>
        <w:t>）教学分析：通过教学活动的数据分析，得出区域、学校、老师的教学行为统计以及学生各题型能力情况，分析区域、学校、班级的优势和薄弱听说能力，分析出教学行为与全校、全区的对比情况，帮助教师更好的改进教学方式，协助区域、学校掌握教师教学情况（</w:t>
      </w:r>
      <w:r w:rsidRPr="00342429">
        <w:rPr>
          <w:rFonts w:ascii="仿宋" w:eastAsia="仿宋" w:hAnsi="仿宋"/>
          <w:color w:val="000000"/>
        </w:rPr>
        <w:t>2</w:t>
      </w:r>
      <w:r w:rsidRPr="00342429">
        <w:rPr>
          <w:rFonts w:ascii="仿宋" w:eastAsia="仿宋" w:hAnsi="仿宋" w:hint="eastAsia"/>
          <w:color w:val="000000"/>
        </w:rPr>
        <w:t>分）；</w:t>
      </w:r>
    </w:p>
    <w:p w14:paraId="2E2CBBAC"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4</w:t>
      </w:r>
      <w:r w:rsidRPr="00342429">
        <w:rPr>
          <w:rFonts w:ascii="仿宋" w:eastAsia="仿宋" w:hAnsi="仿宋" w:hint="eastAsia"/>
          <w:color w:val="000000"/>
        </w:rPr>
        <w:t>）听说教学：系统应提供多种教学工具，实现文字的即点即播,从任意文字点击文字区域即可按顺序播放示范音，再次点击停止播放；查看单词详情，提供单词英美音标、释义、中英例句等；查看参考答案；拖动调整播放进度；查看听力原文等功能（</w:t>
      </w:r>
      <w:r w:rsidRPr="00342429">
        <w:rPr>
          <w:rFonts w:ascii="仿宋" w:eastAsia="仿宋" w:hAnsi="仿宋"/>
          <w:color w:val="000000"/>
        </w:rPr>
        <w:t>2</w:t>
      </w:r>
      <w:r w:rsidRPr="00342429">
        <w:rPr>
          <w:rFonts w:ascii="仿宋" w:eastAsia="仿宋" w:hAnsi="仿宋" w:hint="eastAsia"/>
          <w:color w:val="000000"/>
        </w:rPr>
        <w:t>分）；</w:t>
      </w:r>
    </w:p>
    <w:p w14:paraId="052879E6"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5</w:t>
      </w:r>
      <w:r w:rsidRPr="00342429">
        <w:rPr>
          <w:rFonts w:ascii="仿宋" w:eastAsia="仿宋" w:hAnsi="仿宋" w:hint="eastAsia"/>
          <w:color w:val="000000"/>
        </w:rPr>
        <w:t>）智能评测：练习完成后，系统能够实时评分、给出答题的成绩和分析，让学生及时了解自己的练习效果；系统进行朗读智能评测，评测引擎须给出流畅度、完整度、发音准确度和总分，四个分数；系统支持智能纠错功能，系统应识别并标记发音优、中、差、未读的单词，并提供单词的标准读音；系统支持乱说检错功能，系统应智能识别异常语音输入，如乱读中文（3分）；</w:t>
      </w:r>
    </w:p>
    <w:p w14:paraId="7CD919CF"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lastRenderedPageBreak/>
        <w:t>6)</w:t>
      </w:r>
      <w:r w:rsidRPr="00342429">
        <w:rPr>
          <w:rFonts w:ascii="仿宋" w:eastAsia="仿宋" w:hAnsi="仿宋" w:hint="eastAsia"/>
          <w:color w:val="000000"/>
        </w:rPr>
        <w:t>支持英语连续语音识别与实时转写，支持实时英译中（</w:t>
      </w:r>
      <w:r w:rsidRPr="00342429">
        <w:rPr>
          <w:rFonts w:ascii="仿宋" w:eastAsia="仿宋" w:hAnsi="仿宋"/>
          <w:color w:val="000000"/>
        </w:rPr>
        <w:t>3</w:t>
      </w:r>
      <w:r w:rsidRPr="00342429">
        <w:rPr>
          <w:rFonts w:ascii="仿宋" w:eastAsia="仿宋" w:hAnsi="仿宋" w:hint="eastAsia"/>
          <w:color w:val="000000"/>
        </w:rPr>
        <w:t>分）；</w:t>
      </w:r>
    </w:p>
    <w:p w14:paraId="2FC00F50"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7)</w:t>
      </w:r>
      <w:r w:rsidRPr="00342429">
        <w:rPr>
          <w:rFonts w:ascii="仿宋" w:eastAsia="仿宋" w:hAnsi="仿宋" w:hint="eastAsia"/>
          <w:color w:val="000000"/>
        </w:rPr>
        <w:t>支持实时转写时根据上下文语义自动校正，以及实现文本的自然分段（</w:t>
      </w:r>
      <w:r w:rsidRPr="00342429">
        <w:rPr>
          <w:rFonts w:ascii="仿宋" w:eastAsia="仿宋" w:hAnsi="仿宋"/>
          <w:color w:val="000000"/>
        </w:rPr>
        <w:t>3</w:t>
      </w:r>
      <w:r w:rsidRPr="00342429">
        <w:rPr>
          <w:rFonts w:ascii="仿宋" w:eastAsia="仿宋" w:hAnsi="仿宋" w:hint="eastAsia"/>
          <w:color w:val="000000"/>
        </w:rPr>
        <w:t>分）；</w:t>
      </w:r>
    </w:p>
    <w:p w14:paraId="7618464D"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color w:val="000000"/>
        </w:rPr>
        <w:t>8)</w:t>
      </w:r>
      <w:r w:rsidRPr="00342429">
        <w:rPr>
          <w:rFonts w:ascii="仿宋" w:eastAsia="仿宋" w:hAnsi="仿宋" w:hint="eastAsia"/>
          <w:color w:val="000000"/>
        </w:rPr>
        <w:t>结束学习资源录制时出现二维码，支持用户通过扫码获取学习资源视频。支持视频在没有上传完成的情况下，用户能够针对学习资源进行预览、分享、下载操作（3分）；</w:t>
      </w:r>
    </w:p>
    <w:p w14:paraId="1C4DFACD" w14:textId="77777777" w:rsidR="004D72D3" w:rsidRPr="00342429" w:rsidRDefault="008722E5">
      <w:pPr>
        <w:tabs>
          <w:tab w:val="left" w:pos="0"/>
        </w:tabs>
        <w:snapToGrid w:val="0"/>
        <w:spacing w:line="360" w:lineRule="auto"/>
        <w:ind w:firstLineChars="196" w:firstLine="472"/>
        <w:rPr>
          <w:rFonts w:ascii="仿宋" w:eastAsia="仿宋" w:hAnsi="仿宋" w:cs="仿宋_GB2312"/>
          <w:b/>
          <w:color w:val="000000"/>
          <w:sz w:val="24"/>
        </w:rPr>
      </w:pPr>
      <w:r w:rsidRPr="00342429">
        <w:rPr>
          <w:rFonts w:ascii="仿宋" w:eastAsia="仿宋" w:hAnsi="仿宋" w:cs="仿宋_GB2312"/>
          <w:b/>
          <w:color w:val="000000"/>
          <w:sz w:val="24"/>
        </w:rPr>
        <w:t>5</w:t>
      </w:r>
      <w:r w:rsidRPr="00342429">
        <w:rPr>
          <w:rFonts w:ascii="仿宋" w:eastAsia="仿宋" w:hAnsi="仿宋" w:cs="仿宋_GB2312" w:hint="eastAsia"/>
          <w:b/>
          <w:color w:val="000000"/>
          <w:sz w:val="24"/>
        </w:rPr>
        <w:t>、培训及售后服务（</w:t>
      </w:r>
      <w:r w:rsidRPr="00342429">
        <w:rPr>
          <w:rFonts w:ascii="仿宋" w:eastAsia="仿宋" w:hAnsi="仿宋" w:cs="仿宋_GB2312"/>
          <w:b/>
          <w:color w:val="000000"/>
          <w:sz w:val="24"/>
        </w:rPr>
        <w:t>7</w:t>
      </w:r>
      <w:r w:rsidRPr="00342429">
        <w:rPr>
          <w:rFonts w:ascii="仿宋" w:eastAsia="仿宋" w:hAnsi="仿宋" w:cs="仿宋_GB2312" w:hint="eastAsia"/>
          <w:b/>
          <w:color w:val="000000"/>
          <w:sz w:val="24"/>
        </w:rPr>
        <w:t>分）</w:t>
      </w:r>
    </w:p>
    <w:p w14:paraId="769B43A4"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评委根据投标人所报售后服务和项目实施方案（质保期年限、到达现场的时间及所报恢复正常使用、售后服务措施、培训、优惠条件、团队经验等）情况，最高得</w:t>
      </w:r>
      <w:r w:rsidRPr="00342429">
        <w:rPr>
          <w:rFonts w:ascii="仿宋" w:eastAsia="仿宋" w:hAnsi="仿宋"/>
          <w:color w:val="000000"/>
        </w:rPr>
        <w:t>7</w:t>
      </w:r>
      <w:r w:rsidRPr="00342429">
        <w:rPr>
          <w:rFonts w:ascii="仿宋" w:eastAsia="仿宋" w:hAnsi="仿宋" w:hint="eastAsia"/>
          <w:color w:val="000000"/>
        </w:rPr>
        <w:t>分，否则酌情扣分。</w:t>
      </w:r>
    </w:p>
    <w:p w14:paraId="3D7EDB1F" w14:textId="77777777" w:rsidR="004D72D3" w:rsidRPr="00342429" w:rsidRDefault="008722E5">
      <w:pPr>
        <w:spacing w:line="360" w:lineRule="auto"/>
        <w:ind w:firstLine="480"/>
        <w:rPr>
          <w:rFonts w:ascii="仿宋" w:eastAsia="仿宋" w:hAnsi="仿宋"/>
          <w:b/>
          <w:color w:val="000000"/>
          <w:sz w:val="24"/>
        </w:rPr>
      </w:pPr>
      <w:r w:rsidRPr="00342429">
        <w:rPr>
          <w:rFonts w:ascii="仿宋" w:eastAsia="仿宋" w:hAnsi="仿宋" w:hint="eastAsia"/>
          <w:b/>
          <w:color w:val="000000"/>
          <w:sz w:val="24"/>
        </w:rPr>
        <w:t>6、投标文件制作（2分）</w:t>
      </w:r>
    </w:p>
    <w:p w14:paraId="46A90782" w14:textId="77777777" w:rsidR="004D72D3" w:rsidRPr="00342429" w:rsidRDefault="008722E5">
      <w:pPr>
        <w:spacing w:line="360" w:lineRule="auto"/>
        <w:ind w:firstLine="480"/>
        <w:rPr>
          <w:rFonts w:ascii="仿宋" w:eastAsia="仿宋" w:hAnsi="仿宋"/>
          <w:color w:val="000000"/>
          <w:sz w:val="24"/>
        </w:rPr>
      </w:pPr>
      <w:r w:rsidRPr="00342429">
        <w:rPr>
          <w:rFonts w:ascii="仿宋" w:eastAsia="仿宋" w:hAnsi="仿宋" w:hint="eastAsia"/>
          <w:color w:val="000000"/>
          <w:sz w:val="24"/>
        </w:rPr>
        <w:t>投标文件编制完整，格式规范、装订整齐（活页装订的将被拒绝）、复印及扫描件字迹清晰、符合采购文件要求的，得2分；投标文件有关内容前后矛盾、与采购文件要求不一致等，评标委员会允许且需要通过询标等程序进行澄清的，该项不得分；投标文件存在其他错漏的，每项（次）扣</w:t>
      </w:r>
      <w:r w:rsidRPr="00342429">
        <w:rPr>
          <w:rFonts w:eastAsia="仿宋" w:cs="Calibri"/>
          <w:color w:val="000000"/>
          <w:sz w:val="24"/>
        </w:rPr>
        <w:t> </w:t>
      </w:r>
      <w:r w:rsidRPr="00342429">
        <w:rPr>
          <w:rFonts w:ascii="仿宋" w:eastAsia="仿宋" w:hAnsi="仿宋" w:hint="eastAsia"/>
          <w:color w:val="000000"/>
          <w:sz w:val="24"/>
        </w:rPr>
        <w:t>0.5分，扣完该项得分为止。</w:t>
      </w:r>
    </w:p>
    <w:p w14:paraId="5D91D87F" w14:textId="77777777" w:rsidR="004D72D3" w:rsidRPr="00342429" w:rsidRDefault="008722E5">
      <w:pPr>
        <w:pStyle w:val="3"/>
        <w:numPr>
          <w:ilvl w:val="0"/>
          <w:numId w:val="0"/>
        </w:numPr>
        <w:spacing w:line="360" w:lineRule="auto"/>
        <w:ind w:left="900" w:hanging="720"/>
        <w:rPr>
          <w:rFonts w:ascii="仿宋" w:eastAsia="仿宋" w:hAnsi="仿宋"/>
          <w:color w:val="000000"/>
          <w:sz w:val="28"/>
          <w:szCs w:val="28"/>
        </w:rPr>
      </w:pPr>
      <w:r w:rsidRPr="00342429">
        <w:rPr>
          <w:rFonts w:ascii="仿宋" w:eastAsia="仿宋" w:hAnsi="仿宋" w:hint="eastAsia"/>
          <w:color w:val="000000"/>
          <w:sz w:val="28"/>
          <w:szCs w:val="28"/>
        </w:rPr>
        <w:t>（三）商务、资信及其他分（</w:t>
      </w:r>
      <w:r w:rsidRPr="00342429">
        <w:rPr>
          <w:rFonts w:ascii="仿宋" w:eastAsia="仿宋" w:hAnsi="仿宋"/>
          <w:color w:val="000000"/>
          <w:sz w:val="28"/>
          <w:szCs w:val="28"/>
        </w:rPr>
        <w:t>13</w:t>
      </w:r>
      <w:r w:rsidRPr="00342429">
        <w:rPr>
          <w:rFonts w:ascii="仿宋" w:eastAsia="仿宋" w:hAnsi="仿宋" w:hint="eastAsia"/>
          <w:color w:val="000000"/>
          <w:sz w:val="28"/>
          <w:szCs w:val="28"/>
        </w:rPr>
        <w:t>分）</w:t>
      </w:r>
    </w:p>
    <w:p w14:paraId="3F2B6AE9" w14:textId="77777777" w:rsidR="004D72D3" w:rsidRPr="00342429" w:rsidRDefault="008722E5">
      <w:pPr>
        <w:pStyle w:val="3"/>
        <w:keepNext w:val="0"/>
        <w:keepLines w:val="0"/>
        <w:numPr>
          <w:ilvl w:val="0"/>
          <w:numId w:val="0"/>
        </w:numPr>
        <w:spacing w:line="360" w:lineRule="auto"/>
        <w:ind w:left="1" w:firstLineChars="196" w:firstLine="472"/>
        <w:rPr>
          <w:rFonts w:ascii="仿宋" w:eastAsia="仿宋" w:hAnsi="仿宋"/>
          <w:color w:val="000000"/>
          <w:sz w:val="24"/>
          <w:szCs w:val="24"/>
        </w:rPr>
      </w:pPr>
      <w:r w:rsidRPr="00342429">
        <w:rPr>
          <w:rFonts w:ascii="仿宋" w:eastAsia="仿宋" w:hAnsi="仿宋" w:hint="eastAsia"/>
          <w:color w:val="000000"/>
          <w:sz w:val="24"/>
          <w:szCs w:val="24"/>
        </w:rPr>
        <w:t>投标人需提供相关有效证明文件或资料的复印件并加盖投标单位公章，未提供或少提供者不得分。</w:t>
      </w:r>
    </w:p>
    <w:p w14:paraId="7FB14043" w14:textId="77777777" w:rsidR="004D72D3" w:rsidRPr="00342429" w:rsidRDefault="008722E5">
      <w:pPr>
        <w:ind w:firstLineChars="200" w:firstLine="482"/>
        <w:rPr>
          <w:rFonts w:ascii="仿宋" w:eastAsia="仿宋" w:hAnsi="仿宋" w:cs="仿宋_GB2312"/>
          <w:b/>
          <w:color w:val="000000"/>
          <w:sz w:val="24"/>
        </w:rPr>
      </w:pPr>
      <w:r w:rsidRPr="00342429">
        <w:rPr>
          <w:rFonts w:ascii="仿宋" w:eastAsia="仿宋" w:hAnsi="仿宋" w:cs="仿宋_GB2312" w:hint="eastAsia"/>
          <w:b/>
          <w:color w:val="000000"/>
          <w:sz w:val="24"/>
        </w:rPr>
        <w:t>1、企业资质情况（</w:t>
      </w:r>
      <w:r w:rsidRPr="00342429">
        <w:rPr>
          <w:rFonts w:ascii="仿宋" w:eastAsia="仿宋" w:hAnsi="仿宋" w:cs="仿宋_GB2312"/>
          <w:b/>
          <w:color w:val="000000"/>
          <w:sz w:val="24"/>
        </w:rPr>
        <w:t>5</w:t>
      </w:r>
      <w:r w:rsidRPr="00342429">
        <w:rPr>
          <w:rFonts w:ascii="仿宋" w:eastAsia="仿宋" w:hAnsi="仿宋" w:cs="仿宋_GB2312" w:hint="eastAsia"/>
          <w:b/>
          <w:color w:val="000000"/>
          <w:sz w:val="24"/>
        </w:rPr>
        <w:t>分）</w:t>
      </w:r>
    </w:p>
    <w:p w14:paraId="4DFB3F74"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1）投标人或生产厂家具有CMMI软件成熟度认证5级资质，得</w:t>
      </w:r>
      <w:r w:rsidRPr="00342429">
        <w:rPr>
          <w:rFonts w:ascii="仿宋" w:eastAsia="仿宋" w:hAnsi="仿宋"/>
          <w:color w:val="000000"/>
        </w:rPr>
        <w:t>3</w:t>
      </w:r>
      <w:r w:rsidRPr="00342429">
        <w:rPr>
          <w:rFonts w:ascii="仿宋" w:eastAsia="仿宋" w:hAnsi="仿宋" w:hint="eastAsia"/>
          <w:color w:val="000000"/>
        </w:rPr>
        <w:t>分；具有CMMI软件成熟度认证4级资质，得1分；其他不得分。</w:t>
      </w:r>
    </w:p>
    <w:p w14:paraId="3ABE1B62" w14:textId="2F85D1C9" w:rsidR="004D72D3" w:rsidRPr="00342429" w:rsidRDefault="00BD1060">
      <w:pPr>
        <w:pStyle w:val="2b"/>
        <w:snapToGrid w:val="0"/>
        <w:ind w:firstLine="480"/>
        <w:rPr>
          <w:rFonts w:ascii="仿宋" w:eastAsia="仿宋" w:hAnsi="仿宋"/>
          <w:color w:val="000000"/>
        </w:rPr>
      </w:pPr>
      <w:r>
        <w:rPr>
          <w:rFonts w:ascii="仿宋" w:eastAsia="仿宋" w:hAnsi="仿宋"/>
          <w:color w:val="000000"/>
        </w:rPr>
        <w:t>2</w:t>
      </w:r>
      <w:r w:rsidR="008722E5" w:rsidRPr="00342429">
        <w:rPr>
          <w:rFonts w:ascii="仿宋" w:eastAsia="仿宋" w:hAnsi="仿宋" w:hint="eastAsia"/>
          <w:color w:val="000000"/>
        </w:rPr>
        <w:t>）投标人提供省级信用平台认定的信用服务机构出具的信用等级证书或信用报告（需同时提供省级信用平台认定信用服务机构证明及</w:t>
      </w:r>
      <w:bookmarkStart w:id="426" w:name="_GoBack"/>
      <w:bookmarkEnd w:id="426"/>
      <w:r w:rsidR="008722E5" w:rsidRPr="00342429">
        <w:rPr>
          <w:rFonts w:ascii="仿宋" w:eastAsia="仿宋" w:hAnsi="仿宋" w:hint="eastAsia"/>
          <w:color w:val="000000"/>
        </w:rPr>
        <w:t>信用等级证书或信用报告），具有A级的得</w:t>
      </w:r>
      <w:r w:rsidR="008722E5" w:rsidRPr="00342429">
        <w:rPr>
          <w:rFonts w:ascii="仿宋" w:eastAsia="仿宋" w:hAnsi="仿宋"/>
          <w:color w:val="000000"/>
        </w:rPr>
        <w:t>0.5</w:t>
      </w:r>
      <w:r w:rsidR="008722E5" w:rsidRPr="00342429">
        <w:rPr>
          <w:rFonts w:ascii="仿宋" w:eastAsia="仿宋" w:hAnsi="仿宋" w:hint="eastAsia"/>
          <w:color w:val="000000"/>
        </w:rPr>
        <w:t>分，AA级的得</w:t>
      </w:r>
      <w:r w:rsidR="008722E5" w:rsidRPr="00342429">
        <w:rPr>
          <w:rFonts w:ascii="仿宋" w:eastAsia="仿宋" w:hAnsi="仿宋"/>
          <w:color w:val="000000"/>
        </w:rPr>
        <w:t>1</w:t>
      </w:r>
      <w:r w:rsidR="008722E5" w:rsidRPr="00342429">
        <w:rPr>
          <w:rFonts w:ascii="仿宋" w:eastAsia="仿宋" w:hAnsi="仿宋" w:hint="eastAsia"/>
          <w:color w:val="000000"/>
        </w:rPr>
        <w:t>分，AAA级的得</w:t>
      </w:r>
      <w:r w:rsidR="008722E5" w:rsidRPr="00342429">
        <w:rPr>
          <w:rFonts w:ascii="仿宋" w:eastAsia="仿宋" w:hAnsi="仿宋"/>
          <w:color w:val="000000"/>
        </w:rPr>
        <w:t>2</w:t>
      </w:r>
      <w:r w:rsidR="008722E5" w:rsidRPr="00342429">
        <w:rPr>
          <w:rFonts w:ascii="仿宋" w:eastAsia="仿宋" w:hAnsi="仿宋" w:hint="eastAsia"/>
          <w:color w:val="000000"/>
        </w:rPr>
        <w:t>分，其余不得分，最高得</w:t>
      </w:r>
      <w:r w:rsidR="008722E5" w:rsidRPr="00342429">
        <w:rPr>
          <w:rFonts w:ascii="仿宋" w:eastAsia="仿宋" w:hAnsi="仿宋"/>
          <w:color w:val="000000"/>
        </w:rPr>
        <w:t>2</w:t>
      </w:r>
      <w:r w:rsidR="008722E5" w:rsidRPr="00342429">
        <w:rPr>
          <w:rFonts w:ascii="仿宋" w:eastAsia="仿宋" w:hAnsi="仿宋" w:hint="eastAsia"/>
          <w:color w:val="000000"/>
        </w:rPr>
        <w:t>分；（提供相关有效证明文件及资料并加盖投标人公章，未提供的不得分，原件备查。）</w:t>
      </w:r>
    </w:p>
    <w:p w14:paraId="2A2D5B11" w14:textId="77777777" w:rsidR="004D72D3" w:rsidRPr="00342429" w:rsidRDefault="008722E5">
      <w:pPr>
        <w:ind w:firstLineChars="200" w:firstLine="482"/>
        <w:rPr>
          <w:rFonts w:ascii="仿宋" w:eastAsia="仿宋" w:hAnsi="仿宋" w:cs="仿宋_GB2312"/>
          <w:b/>
          <w:color w:val="000000"/>
          <w:sz w:val="24"/>
        </w:rPr>
      </w:pPr>
      <w:r w:rsidRPr="00342429">
        <w:rPr>
          <w:rFonts w:ascii="仿宋" w:eastAsia="仿宋" w:hAnsi="仿宋" w:cs="仿宋_GB2312" w:hint="eastAsia"/>
          <w:b/>
          <w:color w:val="000000"/>
          <w:sz w:val="24"/>
        </w:rPr>
        <w:t>2、同类项目实施业绩（</w:t>
      </w:r>
      <w:r w:rsidRPr="00342429">
        <w:rPr>
          <w:rFonts w:ascii="仿宋" w:eastAsia="仿宋" w:hAnsi="仿宋" w:cs="仿宋_GB2312"/>
          <w:b/>
          <w:color w:val="000000"/>
          <w:sz w:val="24"/>
        </w:rPr>
        <w:t>8</w:t>
      </w:r>
      <w:r w:rsidRPr="00342429">
        <w:rPr>
          <w:rFonts w:ascii="仿宋" w:eastAsia="仿宋" w:hAnsi="仿宋" w:cs="仿宋_GB2312" w:hint="eastAsia"/>
          <w:b/>
          <w:color w:val="000000"/>
          <w:sz w:val="24"/>
        </w:rPr>
        <w:t>分）</w:t>
      </w:r>
    </w:p>
    <w:p w14:paraId="290B5433" w14:textId="77777777" w:rsidR="004D72D3" w:rsidRPr="00342429" w:rsidRDefault="008722E5">
      <w:pPr>
        <w:pStyle w:val="2b"/>
        <w:snapToGrid w:val="0"/>
        <w:ind w:firstLine="480"/>
        <w:rPr>
          <w:rFonts w:ascii="仿宋" w:eastAsia="仿宋" w:hAnsi="仿宋"/>
          <w:color w:val="000000"/>
        </w:rPr>
      </w:pPr>
      <w:r w:rsidRPr="00342429">
        <w:rPr>
          <w:rFonts w:ascii="仿宋" w:eastAsia="仿宋" w:hAnsi="仿宋" w:hint="eastAsia"/>
          <w:color w:val="000000"/>
        </w:rPr>
        <w:t>投标人所投英语听说教考平台产品需具备区县级及以上英语听说考试或教学软件解决方案建设案例，以近三年内签署的合同为依据（有效业绩的合同内容须有“英语听说机考”、“英语听说考试”字样，否则视为无效），每提供一个有效业绩得2分，最高得</w:t>
      </w:r>
      <w:r w:rsidRPr="00342429">
        <w:rPr>
          <w:rFonts w:ascii="仿宋" w:eastAsia="仿宋" w:hAnsi="仿宋"/>
          <w:color w:val="000000"/>
        </w:rPr>
        <w:t>8</w:t>
      </w:r>
      <w:r w:rsidRPr="00342429">
        <w:rPr>
          <w:rFonts w:ascii="仿宋" w:eastAsia="仿宋" w:hAnsi="仿宋" w:hint="eastAsia"/>
          <w:color w:val="000000"/>
        </w:rPr>
        <w:t>分。</w:t>
      </w:r>
    </w:p>
    <w:p w14:paraId="32A9E4C5" w14:textId="77777777" w:rsidR="004D72D3" w:rsidRPr="00342429" w:rsidRDefault="008722E5">
      <w:pPr>
        <w:pStyle w:val="3"/>
        <w:numPr>
          <w:ilvl w:val="0"/>
          <w:numId w:val="0"/>
        </w:numPr>
        <w:spacing w:line="360" w:lineRule="auto"/>
        <w:ind w:left="180"/>
        <w:rPr>
          <w:rFonts w:ascii="仿宋" w:eastAsia="仿宋" w:hAnsi="仿宋"/>
          <w:color w:val="000000"/>
          <w:sz w:val="28"/>
          <w:szCs w:val="28"/>
        </w:rPr>
      </w:pPr>
      <w:r w:rsidRPr="00342429">
        <w:rPr>
          <w:rFonts w:ascii="仿宋" w:eastAsia="仿宋" w:hAnsi="仿宋" w:hint="eastAsia"/>
          <w:color w:val="000000"/>
          <w:sz w:val="28"/>
          <w:szCs w:val="28"/>
        </w:rPr>
        <w:lastRenderedPageBreak/>
        <w:t>(四 ) 技术、商务、资信及其他分的计算</w:t>
      </w:r>
    </w:p>
    <w:p w14:paraId="3ABA34E8" w14:textId="77777777" w:rsidR="004D72D3" w:rsidRPr="00342429" w:rsidRDefault="008722E5">
      <w:pPr>
        <w:pStyle w:val="2b"/>
        <w:spacing w:before="0"/>
        <w:ind w:firstLine="480"/>
        <w:rPr>
          <w:rFonts w:ascii="仿宋" w:eastAsia="仿宋" w:hAnsi="仿宋" w:cs="仿宋_GB2312"/>
          <w:color w:val="000000"/>
        </w:rPr>
      </w:pPr>
      <w:r w:rsidRPr="00342429">
        <w:rPr>
          <w:rFonts w:ascii="仿宋" w:eastAsia="仿宋" w:hAnsi="仿宋" w:cs="仿宋_GB2312" w:hint="eastAsia"/>
          <w:color w:val="000000"/>
        </w:rPr>
        <w:t>各投标人的技术分为评标委员会成员的独立评分结果汇总数的平均值，即按照下列公式计算：</w:t>
      </w:r>
    </w:p>
    <w:p w14:paraId="148C6BDF" w14:textId="77777777" w:rsidR="004D72D3" w:rsidRPr="00342429" w:rsidRDefault="008722E5">
      <w:pPr>
        <w:pStyle w:val="2b"/>
        <w:spacing w:before="0"/>
        <w:ind w:firstLine="480"/>
        <w:rPr>
          <w:rFonts w:ascii="仿宋" w:eastAsia="仿宋" w:hAnsi="仿宋" w:cs="仿宋_GB2312"/>
          <w:color w:val="000000"/>
        </w:rPr>
      </w:pPr>
      <w:r w:rsidRPr="00342429">
        <w:rPr>
          <w:rFonts w:ascii="仿宋" w:eastAsia="仿宋" w:hAnsi="仿宋" w:cs="仿宋_GB2312" w:hint="eastAsia"/>
          <w:color w:val="000000"/>
        </w:rPr>
        <w:t>技术分=评标委员会所有成员评分合计数/评标委员会组成人员数</w:t>
      </w:r>
    </w:p>
    <w:p w14:paraId="6A12F757" w14:textId="77777777" w:rsidR="004D72D3" w:rsidRPr="00342429" w:rsidRDefault="008722E5">
      <w:pPr>
        <w:pStyle w:val="2b"/>
        <w:snapToGrid w:val="0"/>
        <w:spacing w:before="0"/>
        <w:ind w:firstLine="480"/>
        <w:rPr>
          <w:rFonts w:ascii="仿宋" w:eastAsia="仿宋" w:hAnsi="仿宋"/>
          <w:color w:val="000000"/>
        </w:rPr>
      </w:pPr>
      <w:r w:rsidRPr="00342429">
        <w:rPr>
          <w:rFonts w:ascii="仿宋" w:eastAsia="仿宋" w:hAnsi="仿宋" w:cs="仿宋_GB2312" w:hint="eastAsia"/>
          <w:color w:val="000000"/>
        </w:rPr>
        <w:t>商务、资信及其他分由评标委员会成员集体统一评定。</w:t>
      </w:r>
    </w:p>
    <w:p w14:paraId="0FAC9A6B" w14:textId="77777777" w:rsidR="004D72D3" w:rsidRPr="00342429" w:rsidRDefault="004D72D3">
      <w:pPr>
        <w:tabs>
          <w:tab w:val="left" w:pos="0"/>
        </w:tabs>
        <w:snapToGrid w:val="0"/>
        <w:spacing w:line="360" w:lineRule="auto"/>
        <w:ind w:firstLineChars="200" w:firstLine="480"/>
        <w:rPr>
          <w:rFonts w:ascii="仿宋" w:eastAsia="仿宋" w:hAnsi="仿宋"/>
          <w:color w:val="000000"/>
          <w:sz w:val="24"/>
        </w:rPr>
        <w:sectPr w:rsidR="004D72D3" w:rsidRPr="00342429">
          <w:footerReference w:type="even" r:id="rId14"/>
          <w:footerReference w:type="default" r:id="rId15"/>
          <w:headerReference w:type="first" r:id="rId16"/>
          <w:footerReference w:type="first" r:id="rId17"/>
          <w:pgSz w:w="11906" w:h="16838"/>
          <w:pgMar w:top="777" w:right="1418" w:bottom="471" w:left="1418" w:header="851" w:footer="567" w:gutter="0"/>
          <w:cols w:space="720"/>
        </w:sectPr>
      </w:pPr>
    </w:p>
    <w:p w14:paraId="6BACA760" w14:textId="77777777" w:rsidR="004D72D3" w:rsidRPr="00342429" w:rsidRDefault="008722E5">
      <w:pPr>
        <w:spacing w:line="360" w:lineRule="auto"/>
        <w:jc w:val="center"/>
        <w:outlineLvl w:val="0"/>
        <w:rPr>
          <w:rFonts w:ascii="仿宋" w:eastAsia="仿宋" w:hAnsi="仿宋"/>
          <w:b/>
          <w:color w:val="000000"/>
          <w:sz w:val="36"/>
          <w:szCs w:val="36"/>
        </w:rPr>
      </w:pPr>
      <w:r w:rsidRPr="00342429">
        <w:rPr>
          <w:rFonts w:ascii="仿宋" w:eastAsia="仿宋" w:hAnsi="仿宋" w:hint="eastAsia"/>
          <w:b/>
          <w:color w:val="000000"/>
          <w:sz w:val="36"/>
          <w:szCs w:val="36"/>
        </w:rPr>
        <w:lastRenderedPageBreak/>
        <w:t>第四部分  项目技术规范和服务要求</w:t>
      </w:r>
      <w:bookmarkStart w:id="431" w:name="_Toc302396102"/>
      <w:bookmarkStart w:id="432" w:name="_Toc30830"/>
      <w:bookmarkStart w:id="433" w:name="_Toc11082"/>
      <w:bookmarkStart w:id="434" w:name="_Toc13823"/>
      <w:bookmarkStart w:id="435" w:name="_Toc8240"/>
      <w:bookmarkStart w:id="436" w:name="_Toc18363"/>
    </w:p>
    <w:p w14:paraId="599E0A08" w14:textId="77777777" w:rsidR="004D72D3" w:rsidRPr="00342429" w:rsidRDefault="004D72D3">
      <w:pPr>
        <w:spacing w:line="360" w:lineRule="auto"/>
        <w:outlineLvl w:val="0"/>
        <w:rPr>
          <w:rFonts w:ascii="仿宋" w:eastAsia="仿宋" w:hAnsi="仿宋"/>
          <w:b/>
          <w:color w:val="000000"/>
          <w:sz w:val="24"/>
        </w:rPr>
      </w:pPr>
      <w:bookmarkStart w:id="437" w:name="_Toc401313705"/>
      <w:bookmarkStart w:id="438" w:name="第五部分"/>
      <w:bookmarkStart w:id="439" w:name="_Toc86217003"/>
      <w:bookmarkEnd w:id="45"/>
      <w:bookmarkEnd w:id="431"/>
      <w:bookmarkEnd w:id="432"/>
      <w:bookmarkEnd w:id="433"/>
      <w:bookmarkEnd w:id="434"/>
      <w:bookmarkEnd w:id="435"/>
      <w:bookmarkEnd w:id="436"/>
    </w:p>
    <w:p w14:paraId="1EF3AE00" w14:textId="77777777" w:rsidR="004D72D3" w:rsidRPr="00342429" w:rsidRDefault="008722E5">
      <w:pPr>
        <w:spacing w:line="360" w:lineRule="auto"/>
        <w:outlineLvl w:val="0"/>
        <w:rPr>
          <w:rFonts w:ascii="仿宋" w:eastAsia="仿宋" w:hAnsi="仿宋"/>
          <w:b/>
          <w:bCs/>
          <w:color w:val="000000"/>
          <w:sz w:val="32"/>
          <w:szCs w:val="32"/>
        </w:rPr>
      </w:pPr>
      <w:r w:rsidRPr="00342429">
        <w:rPr>
          <w:rFonts w:ascii="仿宋" w:eastAsia="仿宋" w:hAnsi="仿宋" w:hint="eastAsia"/>
          <w:b/>
          <w:bCs/>
          <w:color w:val="000000"/>
          <w:sz w:val="32"/>
          <w:szCs w:val="32"/>
        </w:rPr>
        <w:t>标项一：英语听说训练应用平台需求</w:t>
      </w:r>
    </w:p>
    <w:p w14:paraId="0566E85B" w14:textId="77777777" w:rsidR="004D72D3" w:rsidRPr="00342429" w:rsidRDefault="008722E5">
      <w:pPr>
        <w:pStyle w:val="1"/>
        <w:numPr>
          <w:ilvl w:val="0"/>
          <w:numId w:val="0"/>
        </w:numPr>
        <w:spacing w:before="260" w:after="260" w:line="360" w:lineRule="auto"/>
        <w:jc w:val="center"/>
        <w:rPr>
          <w:rFonts w:ascii="仿宋" w:eastAsia="仿宋" w:hAnsi="仿宋"/>
          <w:sz w:val="24"/>
          <w:szCs w:val="24"/>
        </w:rPr>
      </w:pPr>
      <w:r w:rsidRPr="00342429">
        <w:rPr>
          <w:rFonts w:ascii="仿宋" w:eastAsia="仿宋" w:hAnsi="仿宋" w:hint="eastAsia"/>
          <w:sz w:val="24"/>
          <w:szCs w:val="24"/>
        </w:rPr>
        <w:t>一、建设目标</w:t>
      </w:r>
    </w:p>
    <w:p w14:paraId="57ECA0EE"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为打造“国际滨”教育品牌，以教育信息化带动教育现代化，发展智慧教育，促进信息技术与教育的深度融合，促进移动互联网背景下教育管理、教与学的深刻变革，服务智慧城市、学习型城市建设和公众需求，实现优质教育资源广泛共享，提升教育公平水准，推动全区教育现代化发展。</w:t>
      </w:r>
    </w:p>
    <w:p w14:paraId="2BE6BB4E"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1）做强英语基础教育，全面提升学生英语听说水平。（1）可有效提高英语教育教学管理的便捷性，让管理者能够清楚了解区域英语教学水平，实现英语听说教学的针对性和有效性，并提供准确的英语教育辅助决策支持；（2）可有效支撑教师英语听说教学方式与学生学习方式的变革，通过大数据技术实现英语听说教学智能化，有效减轻英语教学负担，真正做到因材施教和个性化学习；</w:t>
      </w:r>
    </w:p>
    <w:p w14:paraId="4DAC67F1"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2）推进英语听说综合改革，提升英语教育队伍专业能力。通过英语听说智能教学系统的建设，可以实现英语听说资源生态化、测试网络化、教学互动化，创新英语听说教学模式，方便教师开展课堂和机房的英语听说教学和测试，提高教师的英语教学水平，促进教师的专业化发展，为改变传统英语教学模式、实施创新人才培养提供必要条件。</w:t>
      </w:r>
    </w:p>
    <w:p w14:paraId="6A1C62C3"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3）本期共建设9所公办初中学校，涉及7-9年级学生约2800人（学生账号）。为</w:t>
      </w:r>
      <w:r w:rsidRPr="00342429">
        <w:rPr>
          <w:rFonts w:ascii="仿宋" w:eastAsia="仿宋" w:hAnsi="仿宋" w:cs="宋体" w:hint="eastAsia"/>
          <w:sz w:val="24"/>
        </w:rPr>
        <w:t>实现统一身份认证和单点登录，新建账号必须与滨江区基础数据平台实现对接；听说训练平台必须与滨江区智慧教育公共服务平台对接，移动端必须与滨江教育APP对接。</w:t>
      </w:r>
    </w:p>
    <w:p w14:paraId="5E05C75A" w14:textId="77777777" w:rsidR="004D72D3" w:rsidRPr="00342429" w:rsidRDefault="008722E5">
      <w:pPr>
        <w:numPr>
          <w:ilvl w:val="0"/>
          <w:numId w:val="9"/>
        </w:numPr>
        <w:adjustRightInd/>
        <w:spacing w:line="360" w:lineRule="auto"/>
        <w:rPr>
          <w:rFonts w:ascii="仿宋" w:eastAsia="仿宋" w:hAnsi="仿宋"/>
          <w:sz w:val="24"/>
        </w:rPr>
      </w:pPr>
      <w:r w:rsidRPr="00342429">
        <w:rPr>
          <w:rFonts w:ascii="仿宋" w:eastAsia="仿宋" w:hAnsi="仿宋" w:hint="eastAsia"/>
          <w:sz w:val="24"/>
        </w:rPr>
        <w:t>促进教育公平</w:t>
      </w:r>
    </w:p>
    <w:p w14:paraId="1EBDB2D8"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建立教育资源共享平台，实现教育资源和技术服务的动态、均衡配置和全面共享，促进教育公平。</w:t>
      </w:r>
    </w:p>
    <w:p w14:paraId="6E82D891" w14:textId="77777777" w:rsidR="004D72D3" w:rsidRPr="00342429" w:rsidRDefault="008722E5">
      <w:pPr>
        <w:numPr>
          <w:ilvl w:val="0"/>
          <w:numId w:val="9"/>
        </w:numPr>
        <w:adjustRightInd/>
        <w:spacing w:line="360" w:lineRule="auto"/>
        <w:rPr>
          <w:rFonts w:ascii="仿宋" w:eastAsia="仿宋" w:hAnsi="仿宋"/>
          <w:sz w:val="24"/>
        </w:rPr>
      </w:pPr>
      <w:r w:rsidRPr="00342429">
        <w:rPr>
          <w:rFonts w:ascii="仿宋" w:eastAsia="仿宋" w:hAnsi="仿宋" w:hint="eastAsia"/>
          <w:sz w:val="24"/>
        </w:rPr>
        <w:t>推动教学模式改革</w:t>
      </w:r>
    </w:p>
    <w:p w14:paraId="2CBB132F"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创建自主探究、协同学习、动态跟踪与智能评价的智慧课堂和随时随地的个性化自主学习系统。</w:t>
      </w:r>
    </w:p>
    <w:p w14:paraId="1FDBCA1E" w14:textId="77777777" w:rsidR="004D72D3" w:rsidRPr="00342429" w:rsidRDefault="008722E5">
      <w:pPr>
        <w:numPr>
          <w:ilvl w:val="0"/>
          <w:numId w:val="9"/>
        </w:numPr>
        <w:adjustRightInd/>
        <w:spacing w:line="360" w:lineRule="auto"/>
        <w:rPr>
          <w:rFonts w:ascii="仿宋" w:eastAsia="仿宋" w:hAnsi="仿宋"/>
          <w:sz w:val="24"/>
        </w:rPr>
      </w:pPr>
      <w:r w:rsidRPr="00342429">
        <w:rPr>
          <w:rFonts w:ascii="仿宋" w:eastAsia="仿宋" w:hAnsi="仿宋" w:hint="eastAsia"/>
          <w:sz w:val="24"/>
        </w:rPr>
        <w:t>提升教育服务效率</w:t>
      </w:r>
    </w:p>
    <w:p w14:paraId="4DE5A4C8"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t>建设智慧教育管理服务体系，规范信息服务标准；为各类角色提供相应的智慧教育服务。</w:t>
      </w:r>
    </w:p>
    <w:p w14:paraId="7DEF7C39" w14:textId="77777777" w:rsidR="004D72D3" w:rsidRPr="00342429" w:rsidRDefault="008722E5">
      <w:pPr>
        <w:numPr>
          <w:ilvl w:val="0"/>
          <w:numId w:val="9"/>
        </w:numPr>
        <w:adjustRightInd/>
        <w:spacing w:line="360" w:lineRule="auto"/>
        <w:rPr>
          <w:rFonts w:ascii="仿宋" w:eastAsia="仿宋" w:hAnsi="仿宋"/>
          <w:sz w:val="24"/>
        </w:rPr>
      </w:pPr>
      <w:r w:rsidRPr="00342429">
        <w:rPr>
          <w:rFonts w:ascii="仿宋" w:eastAsia="仿宋" w:hAnsi="仿宋" w:hint="eastAsia"/>
          <w:sz w:val="24"/>
        </w:rPr>
        <w:t>打造产业生态体系</w:t>
      </w:r>
    </w:p>
    <w:p w14:paraId="677D824D" w14:textId="77777777" w:rsidR="004D72D3" w:rsidRPr="00342429" w:rsidRDefault="008722E5">
      <w:pPr>
        <w:spacing w:line="360" w:lineRule="auto"/>
        <w:ind w:firstLineChars="200" w:firstLine="480"/>
        <w:rPr>
          <w:rFonts w:ascii="仿宋" w:eastAsia="仿宋" w:hAnsi="仿宋"/>
          <w:sz w:val="24"/>
        </w:rPr>
      </w:pPr>
      <w:r w:rsidRPr="00342429">
        <w:rPr>
          <w:rFonts w:ascii="仿宋" w:eastAsia="仿宋" w:hAnsi="仿宋" w:hint="eastAsia"/>
          <w:sz w:val="24"/>
        </w:rPr>
        <w:lastRenderedPageBreak/>
        <w:t>政府出台政策、营造环境、保障资金，通过引导与监管，推动智慧教育产业链的形成和运转。</w:t>
      </w:r>
    </w:p>
    <w:p w14:paraId="54FCBDE1" w14:textId="77777777" w:rsidR="004D72D3" w:rsidRPr="00342429" w:rsidRDefault="008722E5">
      <w:pPr>
        <w:pStyle w:val="1"/>
        <w:numPr>
          <w:ilvl w:val="0"/>
          <w:numId w:val="0"/>
        </w:numPr>
        <w:spacing w:before="260" w:after="260" w:line="360" w:lineRule="auto"/>
        <w:jc w:val="center"/>
        <w:rPr>
          <w:rFonts w:ascii="仿宋" w:eastAsia="仿宋" w:hAnsi="仿宋"/>
          <w:sz w:val="24"/>
          <w:szCs w:val="24"/>
          <w:lang w:val="zh-CN"/>
        </w:rPr>
      </w:pPr>
      <w:bookmarkStart w:id="440" w:name="_Toc561"/>
      <w:bookmarkStart w:id="441" w:name="_Toc31858"/>
      <w:bookmarkStart w:id="442" w:name="_Toc17589"/>
      <w:r w:rsidRPr="00342429">
        <w:rPr>
          <w:rFonts w:ascii="仿宋" w:eastAsia="仿宋" w:hAnsi="仿宋" w:hint="eastAsia"/>
          <w:sz w:val="24"/>
          <w:szCs w:val="24"/>
          <w:lang w:val="zh-CN"/>
        </w:rPr>
        <w:t>二、技术要求</w:t>
      </w:r>
      <w:bookmarkEnd w:id="440"/>
      <w:bookmarkEnd w:id="441"/>
      <w:bookmarkEnd w:id="442"/>
    </w:p>
    <w:p w14:paraId="7F0D4EE1" w14:textId="77777777" w:rsidR="004D72D3" w:rsidRPr="00342429" w:rsidRDefault="008722E5">
      <w:pPr>
        <w:spacing w:line="360" w:lineRule="auto"/>
        <w:ind w:firstLineChars="200" w:firstLine="480"/>
        <w:rPr>
          <w:rFonts w:ascii="仿宋" w:eastAsia="仿宋" w:hAnsi="仿宋"/>
          <w:color w:val="000000" w:themeColor="text1"/>
          <w:sz w:val="24"/>
        </w:rPr>
      </w:pPr>
      <w:r w:rsidRPr="00342429">
        <w:rPr>
          <w:rFonts w:ascii="仿宋" w:eastAsia="仿宋" w:hAnsi="仿宋" w:hint="eastAsia"/>
          <w:color w:val="000000" w:themeColor="text1"/>
          <w:sz w:val="24"/>
        </w:rPr>
        <w:t>英语</w:t>
      </w:r>
      <w:r w:rsidRPr="00342429">
        <w:rPr>
          <w:rFonts w:ascii="仿宋" w:eastAsia="仿宋" w:hAnsi="仿宋"/>
          <w:color w:val="000000" w:themeColor="text1"/>
          <w:sz w:val="24"/>
        </w:rPr>
        <w:t>听说训练</w:t>
      </w:r>
      <w:r w:rsidRPr="00342429">
        <w:rPr>
          <w:rFonts w:ascii="仿宋" w:eastAsia="仿宋" w:hAnsi="仿宋" w:hint="eastAsia"/>
          <w:color w:val="000000" w:themeColor="text1"/>
          <w:sz w:val="24"/>
        </w:rPr>
        <w:t>应用</w:t>
      </w:r>
      <w:r w:rsidRPr="00342429">
        <w:rPr>
          <w:rFonts w:ascii="仿宋" w:eastAsia="仿宋" w:hAnsi="仿宋"/>
          <w:color w:val="000000" w:themeColor="text1"/>
          <w:sz w:val="24"/>
        </w:rPr>
        <w:t>平台</w:t>
      </w:r>
      <w:r w:rsidRPr="00342429">
        <w:rPr>
          <w:rFonts w:ascii="仿宋" w:eastAsia="仿宋" w:hAnsi="仿宋" w:hint="eastAsia"/>
          <w:color w:val="000000" w:themeColor="text1"/>
          <w:sz w:val="24"/>
        </w:rPr>
        <w:t>技术要求如下：</w:t>
      </w:r>
    </w:p>
    <w:p w14:paraId="306CE786" w14:textId="77777777" w:rsidR="004D72D3" w:rsidRPr="00342429" w:rsidRDefault="008722E5">
      <w:pPr>
        <w:pStyle w:val="ListParagraph6bcc2f32-cca5-4997-99b9-4a62fd5e12f4"/>
        <w:spacing w:line="360" w:lineRule="auto"/>
        <w:ind w:firstLine="480"/>
        <w:rPr>
          <w:rFonts w:ascii="仿宋" w:eastAsia="仿宋" w:hAnsi="仿宋" w:cs="宋体"/>
          <w:color w:val="000000"/>
          <w:kern w:val="0"/>
          <w:sz w:val="24"/>
          <w:szCs w:val="24"/>
        </w:rPr>
      </w:pPr>
      <w:r w:rsidRPr="00342429">
        <w:rPr>
          <w:rFonts w:ascii="仿宋" w:eastAsia="仿宋" w:hAnsi="仿宋" w:cs="宋体" w:hint="eastAsia"/>
          <w:color w:val="000000"/>
          <w:kern w:val="0"/>
          <w:sz w:val="24"/>
          <w:szCs w:val="24"/>
        </w:rPr>
        <w:t xml:space="preserve">平台采用世界领先的核心智能语言技术：发音分析引擎，打造智能教练，拟人化一对一辅导学生。 </w:t>
      </w:r>
    </w:p>
    <w:p w14:paraId="5CFAC74F" w14:textId="77777777" w:rsidR="004D72D3" w:rsidRPr="00342429" w:rsidRDefault="008722E5">
      <w:pPr>
        <w:pStyle w:val="ListParagraph6bcc2f32-cca5-4997-99b9-4a62fd5e12f4"/>
        <w:spacing w:line="360" w:lineRule="auto"/>
        <w:ind w:firstLine="480"/>
        <w:rPr>
          <w:rFonts w:ascii="仿宋" w:eastAsia="仿宋" w:hAnsi="仿宋" w:cs="宋体"/>
          <w:color w:val="000000"/>
          <w:kern w:val="0"/>
          <w:sz w:val="24"/>
          <w:szCs w:val="24"/>
        </w:rPr>
      </w:pPr>
      <w:r w:rsidRPr="00342429">
        <w:rPr>
          <w:rFonts w:ascii="仿宋" w:eastAsia="仿宋" w:hAnsi="仿宋" w:cs="宋体" w:hint="eastAsia"/>
          <w:color w:val="000000"/>
          <w:kern w:val="0"/>
          <w:sz w:val="24"/>
          <w:szCs w:val="24"/>
        </w:rPr>
        <w:t>平台基于感知心理声学模型，采用领先的人工智能语音分析技术。在技术指标上达到：</w:t>
      </w:r>
    </w:p>
    <w:p w14:paraId="1BBD146B" w14:textId="77777777" w:rsidR="004D72D3" w:rsidRPr="00342429" w:rsidRDefault="008722E5">
      <w:pPr>
        <w:pStyle w:val="ListParagraph6bcc2f32-cca5-4997-99b9-4a62fd5e12f4"/>
        <w:spacing w:line="360" w:lineRule="auto"/>
        <w:ind w:firstLine="480"/>
        <w:rPr>
          <w:rFonts w:ascii="仿宋" w:eastAsia="仿宋" w:hAnsi="仿宋" w:cs="宋体"/>
          <w:color w:val="000000"/>
          <w:kern w:val="0"/>
          <w:sz w:val="24"/>
          <w:szCs w:val="24"/>
        </w:rPr>
      </w:pPr>
      <w:r w:rsidRPr="00342429">
        <w:rPr>
          <w:rFonts w:ascii="仿宋" w:eastAsia="仿宋" w:hAnsi="仿宋" w:cs="宋体" w:hint="eastAsia"/>
          <w:color w:val="000000"/>
          <w:kern w:val="0"/>
          <w:sz w:val="24"/>
          <w:szCs w:val="24"/>
        </w:rPr>
        <w:t>1、正确的发音100%能够获得高分（</w:t>
      </w:r>
      <w:r w:rsidRPr="00342429">
        <w:rPr>
          <w:rFonts w:ascii="仿宋" w:eastAsia="仿宋" w:hAnsi="仿宋" w:cs="宋体"/>
          <w:color w:val="000000"/>
          <w:kern w:val="0"/>
          <w:sz w:val="24"/>
          <w:szCs w:val="24"/>
        </w:rPr>
        <w:t>90</w:t>
      </w:r>
      <w:r w:rsidRPr="00342429">
        <w:rPr>
          <w:rFonts w:ascii="仿宋" w:eastAsia="仿宋" w:hAnsi="仿宋" w:cs="宋体" w:hint="eastAsia"/>
          <w:color w:val="000000"/>
          <w:kern w:val="0"/>
          <w:sz w:val="24"/>
          <w:szCs w:val="24"/>
        </w:rPr>
        <w:t>分以上）；</w:t>
      </w:r>
    </w:p>
    <w:p w14:paraId="3FC503DE" w14:textId="77777777" w:rsidR="004D72D3" w:rsidRPr="00342429" w:rsidRDefault="008722E5">
      <w:pPr>
        <w:pStyle w:val="ListParagraph6bcc2f32-cca5-4997-99b9-4a62fd5e12f4"/>
        <w:spacing w:line="360" w:lineRule="auto"/>
        <w:ind w:firstLine="480"/>
        <w:rPr>
          <w:rFonts w:ascii="仿宋" w:eastAsia="仿宋" w:hAnsi="仿宋" w:cs="宋体"/>
          <w:color w:val="000000"/>
          <w:kern w:val="0"/>
          <w:sz w:val="24"/>
          <w:szCs w:val="24"/>
        </w:rPr>
      </w:pPr>
      <w:r w:rsidRPr="00342429">
        <w:rPr>
          <w:rFonts w:ascii="仿宋" w:eastAsia="仿宋" w:hAnsi="仿宋" w:cs="宋体" w:hint="eastAsia"/>
          <w:color w:val="000000"/>
          <w:kern w:val="0"/>
          <w:sz w:val="24"/>
          <w:szCs w:val="24"/>
        </w:rPr>
        <w:t>2、非表达性</w:t>
      </w:r>
      <w:r w:rsidRPr="00342429">
        <w:rPr>
          <w:rFonts w:ascii="仿宋" w:eastAsia="仿宋" w:hAnsi="仿宋" w:cs="宋体"/>
          <w:color w:val="000000"/>
          <w:kern w:val="0"/>
          <w:sz w:val="24"/>
          <w:szCs w:val="24"/>
        </w:rPr>
        <w:t>语音</w:t>
      </w:r>
      <w:r w:rsidRPr="00342429">
        <w:rPr>
          <w:rFonts w:ascii="仿宋" w:eastAsia="仿宋" w:hAnsi="仿宋" w:cs="宋体" w:hint="eastAsia"/>
          <w:color w:val="000000"/>
          <w:kern w:val="0"/>
          <w:sz w:val="24"/>
          <w:szCs w:val="24"/>
        </w:rPr>
        <w:t>绝率达到90%；</w:t>
      </w:r>
    </w:p>
    <w:p w14:paraId="043241EE" w14:textId="77777777" w:rsidR="004D72D3" w:rsidRPr="00342429" w:rsidRDefault="008722E5">
      <w:pPr>
        <w:pStyle w:val="ListParagraph6bcc2f32-cca5-4997-99b9-4a62fd5e12f4"/>
        <w:spacing w:line="360" w:lineRule="auto"/>
        <w:ind w:firstLine="480"/>
        <w:rPr>
          <w:rFonts w:ascii="仿宋" w:eastAsia="仿宋" w:hAnsi="仿宋" w:cs="宋体"/>
          <w:color w:val="000000"/>
          <w:kern w:val="0"/>
          <w:sz w:val="24"/>
          <w:szCs w:val="24"/>
        </w:rPr>
      </w:pPr>
      <w:r w:rsidRPr="00342429">
        <w:rPr>
          <w:rFonts w:ascii="仿宋" w:eastAsia="仿宋" w:hAnsi="仿宋" w:cs="宋体" w:hint="eastAsia"/>
          <w:color w:val="000000"/>
          <w:kern w:val="0"/>
          <w:sz w:val="24"/>
          <w:szCs w:val="24"/>
        </w:rPr>
        <w:t>3、从高分到低分之间的过渡平滑稳定；</w:t>
      </w:r>
    </w:p>
    <w:p w14:paraId="1717F89E" w14:textId="77777777" w:rsidR="004D72D3" w:rsidRPr="00342429" w:rsidRDefault="008722E5">
      <w:pPr>
        <w:pStyle w:val="ListParagraph6bcc2f32-cca5-4997-99b9-4a62fd5e12f4"/>
        <w:spacing w:line="360" w:lineRule="auto"/>
        <w:ind w:firstLine="480"/>
        <w:rPr>
          <w:rFonts w:ascii="仿宋" w:eastAsia="仿宋" w:hAnsi="仿宋" w:cs="宋体"/>
          <w:color w:val="000000"/>
          <w:kern w:val="0"/>
          <w:sz w:val="24"/>
          <w:szCs w:val="24"/>
        </w:rPr>
      </w:pPr>
      <w:r w:rsidRPr="00342429">
        <w:rPr>
          <w:rFonts w:ascii="仿宋" w:eastAsia="仿宋" w:hAnsi="仿宋" w:cs="宋体" w:hint="eastAsia"/>
          <w:color w:val="000000"/>
          <w:kern w:val="0"/>
          <w:sz w:val="24"/>
          <w:szCs w:val="24"/>
        </w:rPr>
        <w:t>4、独有的发音纠正能力。</w:t>
      </w:r>
    </w:p>
    <w:p w14:paraId="0DA97EDF" w14:textId="77777777" w:rsidR="004D72D3" w:rsidRPr="00342429" w:rsidRDefault="008722E5">
      <w:pPr>
        <w:spacing w:line="360" w:lineRule="auto"/>
        <w:rPr>
          <w:rFonts w:ascii="仿宋" w:eastAsia="仿宋" w:hAnsi="仿宋" w:cs="宋体"/>
          <w:b/>
          <w:sz w:val="24"/>
          <w:u w:val="single"/>
        </w:rPr>
      </w:pPr>
      <w:r w:rsidRPr="00342429">
        <w:rPr>
          <w:rFonts w:ascii="仿宋" w:eastAsia="仿宋" w:hAnsi="仿宋" w:cs="宋体" w:hint="eastAsia"/>
          <w:sz w:val="24"/>
        </w:rPr>
        <w:t xml:space="preserve">    系统除了使用先进的基于感知心理声学的发音分析引擎，同时使用和常见的统计模型的语音识别引擎，并通过双引擎技术整合两个引擎协同打分。准确性等指标大大高于国内外同行业的技术水平。</w:t>
      </w:r>
      <w:r w:rsidRPr="00342429">
        <w:rPr>
          <w:rFonts w:ascii="仿宋" w:eastAsia="仿宋" w:hAnsi="仿宋" w:cs="宋体" w:hint="eastAsia"/>
          <w:b/>
          <w:sz w:val="24"/>
          <w:u w:val="single"/>
        </w:rPr>
        <w:t>投标文件中提供</w:t>
      </w:r>
      <w:r w:rsidRPr="00342429">
        <w:rPr>
          <w:rFonts w:ascii="仿宋" w:eastAsia="仿宋" w:hAnsi="仿宋" w:hint="eastAsia"/>
          <w:b/>
          <w:sz w:val="24"/>
          <w:u w:val="single"/>
        </w:rPr>
        <w:t>本项目服务中所使用的产品的中央电化教育馆外语类产品鉴定证书及中国教育学会外语教学专业委员会出具的产品鉴定证书复印件，</w:t>
      </w:r>
      <w:r w:rsidRPr="00342429">
        <w:rPr>
          <w:rFonts w:ascii="仿宋" w:eastAsia="仿宋" w:hAnsi="仿宋" w:cs="宋体" w:hint="eastAsia"/>
          <w:b/>
          <w:sz w:val="24"/>
          <w:u w:val="single"/>
        </w:rPr>
        <w:t>否则视为未实质性响应。</w:t>
      </w:r>
    </w:p>
    <w:p w14:paraId="3A74F0B4"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 xml:space="preserve">    系统可以完全在手机平台上离线运行的发音纠正系统，智慧学习空间必须是一个跨平台的系统。</w:t>
      </w:r>
    </w:p>
    <w:p w14:paraId="3342EC01"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 xml:space="preserve">    基于感知心理声学的发音分析模型和基于统计的语音识别模型可以从发音准确度，流利度、音调、重音四个角度进行分析并综合打分。</w:t>
      </w:r>
    </w:p>
    <w:p w14:paraId="2964A833"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 xml:space="preserve">    对于用户投诉应在规定期限内配合处理用户投诉，直至用户满意为止。</w:t>
      </w:r>
    </w:p>
    <w:p w14:paraId="15956B18" w14:textId="77777777" w:rsidR="004D72D3" w:rsidRPr="00342429" w:rsidRDefault="008722E5">
      <w:pPr>
        <w:spacing w:line="360" w:lineRule="auto"/>
        <w:ind w:firstLine="570"/>
        <w:rPr>
          <w:rFonts w:ascii="仿宋" w:eastAsia="仿宋" w:hAnsi="仿宋" w:cs="宋体"/>
          <w:sz w:val="24"/>
        </w:rPr>
      </w:pPr>
      <w:r w:rsidRPr="00342429">
        <w:rPr>
          <w:rFonts w:ascii="仿宋" w:eastAsia="仿宋" w:hAnsi="仿宋" w:cs="宋体" w:hint="eastAsia"/>
          <w:sz w:val="24"/>
        </w:rPr>
        <w:t>采购方有权通过内容产品向用户提供投标人的内容资源服务的试用，投标人应当为采购方获得著作权所有者的此种许可并承担由此可能产生的费用。若因第三方就采购方提供的内容资源的使用向采购方提出权利主张，则应答方应负责处理，承担全部责任，并确保采购方不受损失。</w:t>
      </w:r>
    </w:p>
    <w:p w14:paraId="203A44E6" w14:textId="77777777" w:rsidR="004D72D3" w:rsidRPr="00342429" w:rsidRDefault="008722E5">
      <w:pPr>
        <w:pStyle w:val="1"/>
        <w:numPr>
          <w:ilvl w:val="0"/>
          <w:numId w:val="0"/>
        </w:numPr>
        <w:spacing w:before="260" w:after="260" w:line="360" w:lineRule="auto"/>
        <w:jc w:val="center"/>
        <w:rPr>
          <w:rFonts w:ascii="仿宋" w:eastAsia="仿宋" w:hAnsi="仿宋"/>
          <w:sz w:val="24"/>
          <w:szCs w:val="24"/>
          <w:lang w:val="zh-CN"/>
        </w:rPr>
      </w:pPr>
      <w:r w:rsidRPr="00342429">
        <w:rPr>
          <w:rFonts w:ascii="仿宋" w:eastAsia="仿宋" w:hAnsi="仿宋" w:hint="eastAsia"/>
          <w:sz w:val="24"/>
          <w:szCs w:val="24"/>
          <w:lang w:val="zh-CN"/>
        </w:rPr>
        <w:t>三、功能要求</w:t>
      </w:r>
    </w:p>
    <w:p w14:paraId="7671E279" w14:textId="77777777" w:rsidR="004D72D3" w:rsidRPr="00342429" w:rsidRDefault="008722E5">
      <w:pPr>
        <w:spacing w:line="360" w:lineRule="auto"/>
        <w:rPr>
          <w:rFonts w:ascii="仿宋" w:eastAsia="仿宋" w:hAnsi="仿宋"/>
          <w:b/>
          <w:sz w:val="24"/>
        </w:rPr>
      </w:pPr>
      <w:bookmarkStart w:id="443" w:name="_Toc2803"/>
      <w:bookmarkStart w:id="444" w:name="_Toc16599"/>
      <w:r w:rsidRPr="00342429">
        <w:rPr>
          <w:rFonts w:ascii="仿宋" w:eastAsia="仿宋" w:hAnsi="仿宋" w:hint="eastAsia"/>
          <w:b/>
          <w:sz w:val="24"/>
        </w:rPr>
        <w:t>英语听说训练应用平台</w:t>
      </w:r>
      <w:bookmarkEnd w:id="443"/>
      <w:bookmarkEnd w:id="444"/>
      <w:r w:rsidRPr="00342429">
        <w:rPr>
          <w:rFonts w:ascii="仿宋" w:eastAsia="仿宋" w:hAnsi="仿宋" w:hint="eastAsia"/>
          <w:b/>
          <w:sz w:val="24"/>
        </w:rPr>
        <w:t>（9套）</w:t>
      </w:r>
    </w:p>
    <w:p w14:paraId="0A0A41A2" w14:textId="77777777" w:rsidR="004D72D3" w:rsidRPr="00342429" w:rsidRDefault="008722E5">
      <w:pPr>
        <w:spacing w:line="360" w:lineRule="auto"/>
        <w:ind w:firstLineChars="200" w:firstLine="482"/>
        <w:rPr>
          <w:rFonts w:ascii="仿宋" w:eastAsia="仿宋" w:hAnsi="仿宋" w:cs="仿宋_GB2312"/>
          <w:b/>
          <w:bCs/>
          <w:sz w:val="24"/>
        </w:rPr>
      </w:pPr>
      <w:bookmarkStart w:id="445" w:name="_Toc57451665"/>
      <w:bookmarkStart w:id="446" w:name="_Toc478753854"/>
      <w:r w:rsidRPr="00342429">
        <w:rPr>
          <w:rFonts w:ascii="仿宋" w:eastAsia="仿宋" w:hAnsi="仿宋" w:cs="仿宋_GB2312" w:hint="eastAsia"/>
          <w:b/>
          <w:bCs/>
          <w:sz w:val="24"/>
        </w:rPr>
        <w:t>1、功能需求：</w:t>
      </w:r>
    </w:p>
    <w:p w14:paraId="46849920" w14:textId="77777777" w:rsidR="004D72D3" w:rsidRPr="00342429" w:rsidRDefault="008722E5">
      <w:pPr>
        <w:snapToGrid w:val="0"/>
        <w:spacing w:line="360" w:lineRule="auto"/>
        <w:ind w:firstLineChars="200" w:firstLine="482"/>
        <w:rPr>
          <w:rFonts w:ascii="仿宋" w:eastAsia="仿宋" w:hAnsi="仿宋" w:cs="宋体"/>
          <w:b/>
          <w:sz w:val="24"/>
        </w:rPr>
      </w:pPr>
      <w:bookmarkStart w:id="447" w:name="_Toc339012224"/>
      <w:bookmarkStart w:id="448" w:name="_Toc281901304"/>
      <w:bookmarkStart w:id="449" w:name="_Toc350115811"/>
      <w:bookmarkStart w:id="450" w:name="_Toc350116380"/>
      <w:r w:rsidRPr="00342429">
        <w:rPr>
          <w:rFonts w:ascii="仿宋" w:eastAsia="仿宋" w:hAnsi="仿宋" w:cs="宋体" w:hint="eastAsia"/>
          <w:b/>
          <w:sz w:val="24"/>
        </w:rPr>
        <w:t>功能一：账号统一</w:t>
      </w:r>
    </w:p>
    <w:p w14:paraId="67F34015"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lastRenderedPageBreak/>
        <w:t>英语听说训练应用平台与现有学生及教师信息系统数据对接，辖区内所有教师及学生用户能够使用现有账号登陆及使用英语听说训练应用平台。涉及</w:t>
      </w:r>
      <w:r w:rsidRPr="00342429">
        <w:rPr>
          <w:rFonts w:ascii="仿宋" w:eastAsia="仿宋" w:hAnsi="仿宋" w:cs="宋体"/>
          <w:sz w:val="24"/>
        </w:rPr>
        <w:t>到的</w:t>
      </w:r>
      <w:r w:rsidRPr="00342429">
        <w:rPr>
          <w:rFonts w:ascii="仿宋" w:eastAsia="仿宋" w:hAnsi="仿宋" w:cs="宋体" w:hint="eastAsia"/>
          <w:sz w:val="24"/>
        </w:rPr>
        <w:t>软件定制</w:t>
      </w:r>
      <w:r w:rsidRPr="00342429">
        <w:rPr>
          <w:rFonts w:ascii="仿宋" w:eastAsia="仿宋" w:hAnsi="仿宋" w:cs="宋体"/>
          <w:sz w:val="24"/>
        </w:rPr>
        <w:t>工作由</w:t>
      </w:r>
      <w:r w:rsidRPr="00342429">
        <w:rPr>
          <w:rFonts w:ascii="仿宋" w:eastAsia="仿宋" w:hAnsi="仿宋" w:cs="宋体" w:hint="eastAsia"/>
          <w:sz w:val="24"/>
        </w:rPr>
        <w:t>中标</w:t>
      </w:r>
      <w:r w:rsidRPr="00342429">
        <w:rPr>
          <w:rFonts w:ascii="仿宋" w:eastAsia="仿宋" w:hAnsi="仿宋" w:cs="宋体"/>
          <w:sz w:val="24"/>
        </w:rPr>
        <w:t>供应商完成。</w:t>
      </w:r>
    </w:p>
    <w:p w14:paraId="79EE4F33" w14:textId="77777777" w:rsidR="004D72D3" w:rsidRPr="00342429" w:rsidRDefault="008722E5">
      <w:pPr>
        <w:snapToGrid w:val="0"/>
        <w:spacing w:line="360" w:lineRule="auto"/>
        <w:ind w:firstLineChars="200" w:firstLine="482"/>
        <w:rPr>
          <w:rFonts w:ascii="仿宋" w:eastAsia="仿宋" w:hAnsi="仿宋" w:cs="宋体"/>
          <w:b/>
          <w:sz w:val="24"/>
        </w:rPr>
      </w:pPr>
      <w:r w:rsidRPr="00342429">
        <w:rPr>
          <w:rFonts w:ascii="仿宋" w:eastAsia="仿宋" w:hAnsi="仿宋" w:cs="宋体" w:hint="eastAsia"/>
          <w:b/>
          <w:sz w:val="24"/>
        </w:rPr>
        <w:t>功能二：功能开放</w:t>
      </w:r>
    </w:p>
    <w:p w14:paraId="4661551B"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英语听说训练应用平台为成熟产品，已在全国范围内广泛使用并持续运营，拥有一定的用户，平台所有功能（包含免费功能和收费功能）全部向辖区内教师及学生用户免费开放使用。</w:t>
      </w:r>
    </w:p>
    <w:p w14:paraId="1F0AD722" w14:textId="77777777" w:rsidR="004D72D3" w:rsidRPr="00342429" w:rsidRDefault="008722E5">
      <w:pPr>
        <w:snapToGrid w:val="0"/>
        <w:spacing w:line="360" w:lineRule="auto"/>
        <w:ind w:firstLineChars="200" w:firstLine="482"/>
        <w:rPr>
          <w:rFonts w:ascii="仿宋" w:eastAsia="仿宋" w:hAnsi="仿宋" w:cs="宋体"/>
          <w:b/>
          <w:sz w:val="24"/>
        </w:rPr>
      </w:pPr>
      <w:r w:rsidRPr="00342429">
        <w:rPr>
          <w:rFonts w:ascii="仿宋" w:eastAsia="仿宋" w:hAnsi="仿宋" w:cs="宋体" w:hint="eastAsia"/>
          <w:b/>
          <w:sz w:val="24"/>
        </w:rPr>
        <w:t>功能三：数据回流</w:t>
      </w:r>
    </w:p>
    <w:p w14:paraId="7DEC0385"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英语听说训练应用平台上所有辖区内教师及学生用户的学习数据、行为数据、分析数据等全部存储在教育局现有数据库内，供辖区教育局查询及使用。涉及</w:t>
      </w:r>
      <w:r w:rsidRPr="00342429">
        <w:rPr>
          <w:rFonts w:ascii="仿宋" w:eastAsia="仿宋" w:hAnsi="仿宋" w:cs="宋体"/>
          <w:sz w:val="24"/>
        </w:rPr>
        <w:t>到的</w:t>
      </w:r>
      <w:r w:rsidRPr="00342429">
        <w:rPr>
          <w:rFonts w:ascii="仿宋" w:eastAsia="仿宋" w:hAnsi="仿宋" w:cs="宋体" w:hint="eastAsia"/>
          <w:sz w:val="24"/>
        </w:rPr>
        <w:t>软件定制</w:t>
      </w:r>
      <w:r w:rsidRPr="00342429">
        <w:rPr>
          <w:rFonts w:ascii="仿宋" w:eastAsia="仿宋" w:hAnsi="仿宋" w:cs="宋体"/>
          <w:sz w:val="24"/>
        </w:rPr>
        <w:t>工作由供应商完成。</w:t>
      </w:r>
    </w:p>
    <w:p w14:paraId="62501327" w14:textId="77777777" w:rsidR="004D72D3" w:rsidRPr="00342429" w:rsidRDefault="008722E5">
      <w:pPr>
        <w:snapToGrid w:val="0"/>
        <w:spacing w:line="360" w:lineRule="auto"/>
        <w:ind w:firstLineChars="200" w:firstLine="482"/>
        <w:rPr>
          <w:rFonts w:ascii="仿宋" w:eastAsia="仿宋" w:hAnsi="仿宋"/>
          <w:b/>
          <w:sz w:val="24"/>
        </w:rPr>
      </w:pPr>
      <w:r w:rsidRPr="00342429">
        <w:rPr>
          <w:rFonts w:ascii="仿宋" w:eastAsia="仿宋" w:hAnsi="仿宋" w:cs="宋体" w:hint="eastAsia"/>
          <w:b/>
          <w:sz w:val="24"/>
        </w:rPr>
        <w:t>功能四</w:t>
      </w:r>
      <w:r w:rsidRPr="00342429">
        <w:rPr>
          <w:rFonts w:ascii="仿宋" w:eastAsia="仿宋" w:hAnsi="仿宋" w:cs="宋体"/>
          <w:b/>
          <w:sz w:val="24"/>
        </w:rPr>
        <w:t>：</w:t>
      </w:r>
      <w:r w:rsidRPr="00342429">
        <w:rPr>
          <w:rFonts w:ascii="仿宋" w:eastAsia="仿宋" w:hAnsi="仿宋" w:hint="eastAsia"/>
          <w:b/>
          <w:sz w:val="24"/>
        </w:rPr>
        <w:t>虚拟校园</w:t>
      </w:r>
    </w:p>
    <w:p w14:paraId="34FBB987" w14:textId="77777777" w:rsidR="004D72D3" w:rsidRPr="00342429" w:rsidRDefault="008722E5">
      <w:pPr>
        <w:snapToGrid w:val="0"/>
        <w:spacing w:line="360" w:lineRule="auto"/>
        <w:ind w:firstLineChars="200" w:firstLine="480"/>
        <w:rPr>
          <w:rFonts w:ascii="仿宋" w:eastAsia="仿宋" w:hAnsi="仿宋"/>
          <w:sz w:val="24"/>
        </w:rPr>
      </w:pPr>
      <w:r w:rsidRPr="00342429">
        <w:rPr>
          <w:rFonts w:ascii="仿宋" w:eastAsia="仿宋" w:hAnsi="仿宋" w:hint="eastAsia"/>
          <w:sz w:val="24"/>
        </w:rPr>
        <w:t>虚拟校园指以学校为单位的师生互动协作学习环境，能以虚拟形式塑造一个学校自己的外语学习中普遍缺乏的语言环境，功能包括人工智能公开打分，公开亮分，同学基于智能测评的互相PK，协作创作，自动生成校内范文、同学老师互相观摩点评等等，能体现有别于独自学习的校园学习氛围。</w:t>
      </w:r>
    </w:p>
    <w:p w14:paraId="38093B46" w14:textId="77777777" w:rsidR="004D72D3" w:rsidRPr="00342429" w:rsidRDefault="008722E5">
      <w:pPr>
        <w:snapToGrid w:val="0"/>
        <w:spacing w:line="360" w:lineRule="auto"/>
        <w:ind w:firstLineChars="200" w:firstLine="480"/>
        <w:rPr>
          <w:rFonts w:ascii="仿宋" w:eastAsia="仿宋" w:hAnsi="仿宋"/>
          <w:sz w:val="24"/>
        </w:rPr>
      </w:pPr>
      <w:r w:rsidRPr="00342429">
        <w:rPr>
          <w:rFonts w:ascii="仿宋" w:eastAsia="仿宋" w:hAnsi="仿宋" w:hint="eastAsia"/>
          <w:sz w:val="24"/>
        </w:rPr>
        <w:t>作为学校英语教学的信息化平台，需要支持各类作业（听、说、读、写、单词记忆、语言运用）的各类作业的布置和查阅；各种考试，包括听说考试自动评价；课堂教学支持系统；校内比赛和活动支持系统，资源共建共享系统，大数据分析系统、家校互通等功能。虚拟校园需要支持计算机、移动设备的接入。</w:t>
      </w:r>
    </w:p>
    <w:p w14:paraId="5533ADFE" w14:textId="77777777" w:rsidR="004D72D3" w:rsidRPr="00342429" w:rsidRDefault="008722E5">
      <w:pPr>
        <w:snapToGrid w:val="0"/>
        <w:spacing w:line="360" w:lineRule="auto"/>
        <w:ind w:firstLineChars="200" w:firstLine="482"/>
        <w:rPr>
          <w:rFonts w:ascii="仿宋" w:eastAsia="仿宋" w:hAnsi="仿宋"/>
          <w:b/>
          <w:sz w:val="24"/>
        </w:rPr>
      </w:pPr>
      <w:r w:rsidRPr="00342429">
        <w:rPr>
          <w:rFonts w:ascii="仿宋" w:eastAsia="仿宋" w:hAnsi="仿宋" w:cs="宋体" w:hint="eastAsia"/>
          <w:b/>
          <w:sz w:val="24"/>
        </w:rPr>
        <w:t>功能五</w:t>
      </w:r>
      <w:r w:rsidRPr="00342429">
        <w:rPr>
          <w:rFonts w:ascii="仿宋" w:eastAsia="仿宋" w:hAnsi="仿宋" w:cs="宋体"/>
          <w:b/>
          <w:sz w:val="24"/>
        </w:rPr>
        <w:t>：</w:t>
      </w:r>
      <w:r w:rsidRPr="00342429">
        <w:rPr>
          <w:rFonts w:ascii="仿宋" w:eastAsia="仿宋" w:hAnsi="仿宋" w:hint="eastAsia"/>
          <w:b/>
          <w:sz w:val="24"/>
        </w:rPr>
        <w:t>人工智能教练</w:t>
      </w:r>
    </w:p>
    <w:p w14:paraId="3AA6C0A4" w14:textId="77777777" w:rsidR="004D72D3" w:rsidRPr="00342429" w:rsidRDefault="008722E5">
      <w:pPr>
        <w:snapToGrid w:val="0"/>
        <w:spacing w:line="360" w:lineRule="auto"/>
        <w:ind w:firstLineChars="200" w:firstLine="480"/>
        <w:rPr>
          <w:rFonts w:ascii="仿宋" w:eastAsia="仿宋" w:hAnsi="仿宋"/>
          <w:sz w:val="24"/>
        </w:rPr>
      </w:pPr>
      <w:r w:rsidRPr="00342429">
        <w:rPr>
          <w:rFonts w:ascii="仿宋" w:eastAsia="仿宋" w:hAnsi="仿宋" w:hint="eastAsia"/>
          <w:sz w:val="24"/>
        </w:rPr>
        <w:t xml:space="preserve">智能教练指以人工智能技术为基础，具有拟人化互动能力的智能老师，体现智能一对一个性化辅导的场景塑造和学习体验，体现人工智能教育。智能教练需要能听、能说、能看、能进行作文批改等功能。尤其对学生的朗读和口语需要有细致的音节层次纠正能力。　</w:t>
      </w:r>
    </w:p>
    <w:p w14:paraId="2A39257A" w14:textId="77777777" w:rsidR="004D72D3" w:rsidRPr="00342429" w:rsidRDefault="008722E5">
      <w:pPr>
        <w:snapToGrid w:val="0"/>
        <w:spacing w:line="360" w:lineRule="auto"/>
        <w:ind w:firstLineChars="200" w:firstLine="482"/>
        <w:rPr>
          <w:rFonts w:ascii="仿宋" w:eastAsia="仿宋" w:hAnsi="仿宋"/>
          <w:b/>
          <w:sz w:val="24"/>
        </w:rPr>
      </w:pPr>
      <w:r w:rsidRPr="00342429">
        <w:rPr>
          <w:rFonts w:ascii="仿宋" w:eastAsia="仿宋" w:hAnsi="仿宋" w:cs="宋体" w:hint="eastAsia"/>
          <w:b/>
          <w:sz w:val="24"/>
        </w:rPr>
        <w:t>功能六</w:t>
      </w:r>
      <w:r w:rsidRPr="00342429">
        <w:rPr>
          <w:rFonts w:ascii="仿宋" w:eastAsia="仿宋" w:hAnsi="仿宋" w:cs="宋体"/>
          <w:b/>
          <w:sz w:val="24"/>
        </w:rPr>
        <w:t>：</w:t>
      </w:r>
      <w:r w:rsidRPr="00342429">
        <w:rPr>
          <w:rFonts w:ascii="仿宋" w:eastAsia="仿宋" w:hAnsi="仿宋" w:cs="宋体" w:hint="eastAsia"/>
          <w:b/>
          <w:sz w:val="24"/>
        </w:rPr>
        <w:t>即时的情景化教学内容生成能力</w:t>
      </w:r>
    </w:p>
    <w:p w14:paraId="6D5F8140"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学生在一些特点场景下，可以使用手机对物体进行拍摄，系统能够自动进行识别，并将图片内的内容用英语描述出来，并能够进行自动示范朗读。具有对各种场景下的学习内容的生成能力。</w:t>
      </w:r>
    </w:p>
    <w:p w14:paraId="03EE5C7B" w14:textId="77777777" w:rsidR="004D72D3" w:rsidRPr="00342429" w:rsidRDefault="008722E5">
      <w:pPr>
        <w:snapToGrid w:val="0"/>
        <w:spacing w:line="360" w:lineRule="auto"/>
        <w:ind w:firstLineChars="200" w:firstLine="482"/>
        <w:rPr>
          <w:rFonts w:ascii="仿宋" w:eastAsia="仿宋" w:hAnsi="仿宋"/>
          <w:b/>
          <w:sz w:val="24"/>
        </w:rPr>
      </w:pPr>
      <w:r w:rsidRPr="00342429">
        <w:rPr>
          <w:rFonts w:ascii="仿宋" w:eastAsia="仿宋" w:hAnsi="仿宋" w:cs="宋体" w:hint="eastAsia"/>
          <w:b/>
          <w:sz w:val="24"/>
        </w:rPr>
        <w:t>功能七</w:t>
      </w:r>
      <w:r w:rsidRPr="00342429">
        <w:rPr>
          <w:rFonts w:ascii="仿宋" w:eastAsia="仿宋" w:hAnsi="仿宋" w:cs="宋体"/>
          <w:b/>
          <w:sz w:val="24"/>
        </w:rPr>
        <w:t>：</w:t>
      </w:r>
      <w:r w:rsidRPr="00342429">
        <w:rPr>
          <w:rFonts w:ascii="仿宋" w:eastAsia="仿宋" w:hAnsi="仿宋" w:hint="eastAsia"/>
          <w:b/>
          <w:sz w:val="24"/>
        </w:rPr>
        <w:t>电影配音，协作配音，对话创作，人机对话</w:t>
      </w:r>
    </w:p>
    <w:p w14:paraId="6A5E8145"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可以支持电影配音功能，尤其是多人协作配音。支持对话剧本创作，对话创作后人工智能演员可以生成对话作品，可以进行话题广泛的英语人机对话，体现多项新颖教学</w:t>
      </w:r>
      <w:r w:rsidRPr="00342429">
        <w:rPr>
          <w:rFonts w:ascii="仿宋" w:eastAsia="仿宋" w:hAnsi="仿宋" w:cs="宋体" w:hint="eastAsia"/>
          <w:sz w:val="24"/>
        </w:rPr>
        <w:lastRenderedPageBreak/>
        <w:t>功能。创新功能有别与传统的内容、练习、习题、录像电子化的形式。</w:t>
      </w:r>
    </w:p>
    <w:p w14:paraId="469222CF" w14:textId="77777777" w:rsidR="004D72D3" w:rsidRPr="00342429" w:rsidRDefault="008722E5">
      <w:pPr>
        <w:snapToGrid w:val="0"/>
        <w:spacing w:line="360" w:lineRule="auto"/>
        <w:ind w:firstLineChars="200" w:firstLine="482"/>
        <w:rPr>
          <w:rFonts w:ascii="仿宋" w:eastAsia="仿宋" w:hAnsi="仿宋"/>
          <w:b/>
          <w:sz w:val="24"/>
        </w:rPr>
      </w:pPr>
      <w:r w:rsidRPr="00342429">
        <w:rPr>
          <w:rFonts w:ascii="仿宋" w:eastAsia="仿宋" w:hAnsi="仿宋" w:cs="宋体" w:hint="eastAsia"/>
          <w:b/>
          <w:sz w:val="24"/>
        </w:rPr>
        <w:t>功能八：听说考试智能评价系统</w:t>
      </w:r>
    </w:p>
    <w:p w14:paraId="6F4E4ADE"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能准确地在音节层次，模仿真人的语言方式人性化给学生做一对一辅导。</w:t>
      </w:r>
    </w:p>
    <w:p w14:paraId="299B2787"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评价标准明确，对标准声音的打分能稳定保持95以上的高分，能够公开打分亮分的技术准确度，并在产品中广泛应用。打分需要复合人的认知特点，符合感知心理声学的特点。</w:t>
      </w:r>
    </w:p>
    <w:p w14:paraId="404829B4" w14:textId="77777777" w:rsidR="004D72D3" w:rsidRPr="00342429" w:rsidRDefault="008722E5">
      <w:pPr>
        <w:snapToGrid w:val="0"/>
        <w:spacing w:line="360" w:lineRule="auto"/>
        <w:ind w:firstLineChars="200" w:firstLine="482"/>
        <w:rPr>
          <w:rFonts w:ascii="仿宋" w:eastAsia="仿宋" w:hAnsi="仿宋" w:cs="宋体"/>
          <w:b/>
          <w:sz w:val="24"/>
        </w:rPr>
      </w:pPr>
      <w:r w:rsidRPr="00342429">
        <w:rPr>
          <w:rFonts w:ascii="仿宋" w:eastAsia="仿宋" w:hAnsi="仿宋" w:cs="宋体" w:hint="eastAsia"/>
          <w:b/>
          <w:sz w:val="24"/>
        </w:rPr>
        <w:t>功能九：全面支持教学各个环节</w:t>
      </w:r>
    </w:p>
    <w:p w14:paraId="2B74B90E"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作业、考试、课堂、比赛、资源共建共享、大数据分析报告、社交互动学习环境、全面支持听、说、读、写、单词、语言运用，协作能力的课程教学全方位支持系统。</w:t>
      </w:r>
    </w:p>
    <w:p w14:paraId="37EC1FAF" w14:textId="77777777" w:rsidR="004D72D3" w:rsidRPr="00342429" w:rsidRDefault="008722E5">
      <w:pPr>
        <w:spacing w:line="360" w:lineRule="auto"/>
        <w:ind w:firstLineChars="200" w:firstLine="482"/>
        <w:rPr>
          <w:rFonts w:ascii="仿宋" w:eastAsia="仿宋" w:hAnsi="仿宋" w:cs="仿宋_GB2312"/>
          <w:b/>
          <w:bCs/>
          <w:sz w:val="24"/>
        </w:rPr>
      </w:pPr>
      <w:r w:rsidRPr="00342429">
        <w:rPr>
          <w:rFonts w:ascii="仿宋" w:eastAsia="仿宋" w:hAnsi="仿宋" w:cs="仿宋_GB2312" w:hint="eastAsia"/>
          <w:b/>
          <w:bCs/>
          <w:sz w:val="24"/>
        </w:rPr>
        <w:t>2、应用</w:t>
      </w:r>
      <w:bookmarkEnd w:id="447"/>
      <w:bookmarkEnd w:id="448"/>
      <w:bookmarkEnd w:id="449"/>
      <w:bookmarkEnd w:id="450"/>
      <w:r w:rsidRPr="00342429">
        <w:rPr>
          <w:rFonts w:ascii="仿宋" w:eastAsia="仿宋" w:hAnsi="仿宋" w:cs="仿宋_GB2312" w:hint="eastAsia"/>
          <w:b/>
          <w:bCs/>
          <w:sz w:val="24"/>
        </w:rPr>
        <w:t>需求：</w:t>
      </w:r>
    </w:p>
    <w:bookmarkEnd w:id="445"/>
    <w:bookmarkEnd w:id="446"/>
    <w:p w14:paraId="78884EFE" w14:textId="77777777" w:rsidR="004D72D3" w:rsidRPr="00342429" w:rsidRDefault="008722E5">
      <w:pPr>
        <w:snapToGrid w:val="0"/>
        <w:spacing w:line="360" w:lineRule="auto"/>
        <w:ind w:firstLineChars="200" w:firstLine="480"/>
        <w:rPr>
          <w:rFonts w:ascii="仿宋" w:eastAsia="仿宋" w:hAnsi="仿宋" w:cs="宋体"/>
          <w:sz w:val="24"/>
        </w:rPr>
      </w:pPr>
      <w:r w:rsidRPr="00342429">
        <w:rPr>
          <w:rFonts w:ascii="仿宋" w:eastAsia="仿宋" w:hAnsi="仿宋" w:cs="宋体" w:hint="eastAsia"/>
          <w:sz w:val="24"/>
        </w:rPr>
        <w:t>英语口语类练习平台主要针对基础教育阶段不同年龄段、年级学生，支持通</w:t>
      </w:r>
      <w:r w:rsidRPr="00342429">
        <w:rPr>
          <w:rFonts w:ascii="仿宋" w:eastAsia="仿宋" w:hAnsi="仿宋" w:cs="宋体"/>
          <w:sz w:val="24"/>
        </w:rPr>
        <w:t>过</w:t>
      </w:r>
      <w:r w:rsidRPr="00342429">
        <w:rPr>
          <w:rFonts w:ascii="仿宋" w:eastAsia="仿宋" w:hAnsi="仿宋" w:cs="宋体" w:hint="eastAsia"/>
          <w:sz w:val="24"/>
        </w:rPr>
        <w:t>PC</w:t>
      </w:r>
      <w:r w:rsidRPr="00342429">
        <w:rPr>
          <w:rFonts w:ascii="仿宋" w:eastAsia="仿宋" w:hAnsi="仿宋" w:cs="宋体"/>
          <w:sz w:val="24"/>
        </w:rPr>
        <w:t>、平板电脑、</w:t>
      </w:r>
      <w:r w:rsidRPr="00342429">
        <w:rPr>
          <w:rFonts w:ascii="仿宋" w:eastAsia="仿宋" w:hAnsi="仿宋" w:cs="宋体" w:hint="eastAsia"/>
          <w:sz w:val="24"/>
        </w:rPr>
        <w:t>移动</w:t>
      </w:r>
      <w:r w:rsidRPr="00342429">
        <w:rPr>
          <w:rFonts w:ascii="仿宋" w:eastAsia="仿宋" w:hAnsi="仿宋" w:cs="宋体"/>
          <w:sz w:val="24"/>
        </w:rPr>
        <w:t>设备</w:t>
      </w:r>
      <w:r w:rsidRPr="00342429">
        <w:rPr>
          <w:rFonts w:ascii="仿宋" w:eastAsia="仿宋" w:hAnsi="仿宋" w:cs="宋体" w:hint="eastAsia"/>
          <w:sz w:val="24"/>
        </w:rPr>
        <w:t>进行</w:t>
      </w:r>
      <w:r w:rsidRPr="00342429">
        <w:rPr>
          <w:rFonts w:ascii="仿宋" w:eastAsia="仿宋" w:hAnsi="仿宋" w:cs="宋体"/>
          <w:sz w:val="24"/>
        </w:rPr>
        <w:t>英语学习</w:t>
      </w:r>
      <w:r w:rsidRPr="00342429">
        <w:rPr>
          <w:rFonts w:ascii="仿宋" w:eastAsia="仿宋" w:hAnsi="仿宋" w:cs="宋体" w:hint="eastAsia"/>
          <w:sz w:val="24"/>
        </w:rPr>
        <w:t>、</w:t>
      </w:r>
      <w:r w:rsidRPr="00342429">
        <w:rPr>
          <w:rFonts w:ascii="仿宋" w:eastAsia="仿宋" w:hAnsi="仿宋" w:cs="宋体"/>
          <w:sz w:val="24"/>
        </w:rPr>
        <w:t>听说训练</w:t>
      </w:r>
      <w:r w:rsidRPr="00342429">
        <w:rPr>
          <w:rFonts w:ascii="仿宋" w:eastAsia="仿宋" w:hAnsi="仿宋" w:cs="宋体" w:hint="eastAsia"/>
          <w:sz w:val="24"/>
        </w:rPr>
        <w:t>、</w:t>
      </w:r>
      <w:r w:rsidRPr="00342429">
        <w:rPr>
          <w:rFonts w:ascii="仿宋" w:eastAsia="仿宋" w:hAnsi="仿宋" w:cs="宋体"/>
          <w:sz w:val="24"/>
        </w:rPr>
        <w:t>口语练习</w:t>
      </w:r>
      <w:r w:rsidRPr="00342429">
        <w:rPr>
          <w:rFonts w:ascii="仿宋" w:eastAsia="仿宋" w:hAnsi="仿宋" w:cs="宋体" w:hint="eastAsia"/>
          <w:sz w:val="24"/>
        </w:rPr>
        <w:t>，帮助学生提升成绩，主要功能包括但不局限于：</w:t>
      </w:r>
    </w:p>
    <w:p w14:paraId="204B5EFC" w14:textId="77777777" w:rsidR="004D72D3" w:rsidRPr="00342429" w:rsidRDefault="008722E5">
      <w:pPr>
        <w:snapToGrid w:val="0"/>
        <w:spacing w:line="360" w:lineRule="auto"/>
        <w:ind w:firstLineChars="150" w:firstLine="360"/>
        <w:rPr>
          <w:rFonts w:ascii="仿宋" w:eastAsia="仿宋" w:hAnsi="仿宋" w:cs="宋体"/>
          <w:sz w:val="24"/>
        </w:rPr>
      </w:pPr>
      <w:r w:rsidRPr="00342429">
        <w:rPr>
          <w:rFonts w:ascii="仿宋" w:eastAsia="仿宋" w:hAnsi="仿宋" w:cs="宋体" w:hint="eastAsia"/>
          <w:sz w:val="24"/>
        </w:rPr>
        <w:t>（1）英语听说学习（评测）系统，完全可以满足老师组织学生进行日常英语口语测试，通过以测促学，促进学校的日常英语教学。</w:t>
      </w:r>
    </w:p>
    <w:p w14:paraId="0687B501" w14:textId="77777777" w:rsidR="004D72D3" w:rsidRPr="00342429" w:rsidRDefault="008722E5">
      <w:pPr>
        <w:snapToGrid w:val="0"/>
        <w:spacing w:line="360" w:lineRule="auto"/>
        <w:ind w:firstLineChars="150" w:firstLine="360"/>
        <w:rPr>
          <w:rFonts w:ascii="仿宋" w:eastAsia="仿宋" w:hAnsi="仿宋" w:cs="宋体"/>
          <w:sz w:val="24"/>
        </w:rPr>
      </w:pPr>
      <w:r w:rsidRPr="00342429">
        <w:rPr>
          <w:rFonts w:ascii="仿宋" w:eastAsia="仿宋" w:hAnsi="仿宋" w:cs="宋体" w:hint="eastAsia"/>
          <w:sz w:val="24"/>
        </w:rPr>
        <w:t>（2）系统全面支持同步课堂</w:t>
      </w:r>
      <w:r w:rsidRPr="00342429">
        <w:rPr>
          <w:rFonts w:ascii="仿宋" w:eastAsia="仿宋" w:hAnsi="仿宋" w:cs="宋体"/>
          <w:sz w:val="24"/>
        </w:rPr>
        <w:t>、课后、</w:t>
      </w:r>
      <w:r w:rsidRPr="00342429">
        <w:rPr>
          <w:rFonts w:ascii="仿宋" w:eastAsia="仿宋" w:hAnsi="仿宋" w:cs="宋体" w:hint="eastAsia"/>
          <w:sz w:val="24"/>
        </w:rPr>
        <w:t>期中、期末等英语听说考试以及正式考试前的英语听说模拟测试。系统采用世界领先的人工智能语音评测技术，评分效果稳定，评分结果客观，对英语考试中的口语题型进行智能打分，能够自动完成口语录音的评分，减轻老师的阅卷工作量。</w:t>
      </w:r>
    </w:p>
    <w:p w14:paraId="1F379778" w14:textId="77777777" w:rsidR="004D72D3" w:rsidRPr="00342429" w:rsidRDefault="008722E5">
      <w:pPr>
        <w:snapToGrid w:val="0"/>
        <w:spacing w:line="360" w:lineRule="auto"/>
        <w:ind w:firstLineChars="150" w:firstLine="360"/>
        <w:rPr>
          <w:rFonts w:ascii="仿宋" w:eastAsia="仿宋" w:hAnsi="仿宋" w:cs="宋体"/>
          <w:sz w:val="24"/>
        </w:rPr>
      </w:pPr>
      <w:r w:rsidRPr="00342429">
        <w:rPr>
          <w:rFonts w:ascii="仿宋" w:eastAsia="仿宋" w:hAnsi="仿宋" w:cs="宋体" w:hint="eastAsia"/>
          <w:sz w:val="24"/>
        </w:rPr>
        <w:t>（3）系统能够及时准确地反馈考试成绩并总体分析，老师可结合分析结果进行有针对性的讲解和指导。并通过大量反馈数据，提取学生知识掌握情况。基于考试大数据的分析、评价性反馈，更加高效地发挥考试对教学的反馈指导作用。</w:t>
      </w:r>
    </w:p>
    <w:p w14:paraId="32BAA199" w14:textId="77777777" w:rsidR="004D72D3" w:rsidRPr="00342429" w:rsidRDefault="008722E5">
      <w:pPr>
        <w:snapToGrid w:val="0"/>
        <w:spacing w:line="360" w:lineRule="auto"/>
        <w:ind w:firstLineChars="150" w:firstLine="360"/>
        <w:rPr>
          <w:rFonts w:ascii="仿宋" w:eastAsia="仿宋" w:hAnsi="仿宋" w:cs="宋体"/>
          <w:sz w:val="24"/>
        </w:rPr>
      </w:pPr>
      <w:r w:rsidRPr="00342429">
        <w:rPr>
          <w:rFonts w:ascii="仿宋" w:eastAsia="仿宋" w:hAnsi="仿宋" w:cs="宋体" w:hint="eastAsia"/>
          <w:sz w:val="24"/>
        </w:rPr>
        <w:t>（4）通过大数据分析报告，可以对全区的每所学校学生的英语听说能力进行分析，给出评估报告、成绩报告。</w:t>
      </w:r>
    </w:p>
    <w:p w14:paraId="3CD63D9A" w14:textId="77777777" w:rsidR="004D72D3" w:rsidRPr="00342429" w:rsidRDefault="008722E5">
      <w:pPr>
        <w:snapToGrid w:val="0"/>
        <w:spacing w:line="360" w:lineRule="auto"/>
        <w:ind w:firstLineChars="150" w:firstLine="360"/>
        <w:rPr>
          <w:rFonts w:ascii="仿宋" w:eastAsia="仿宋" w:hAnsi="仿宋" w:cs="宋体"/>
          <w:sz w:val="24"/>
        </w:rPr>
      </w:pPr>
      <w:r w:rsidRPr="00342429">
        <w:rPr>
          <w:rFonts w:ascii="仿宋" w:eastAsia="仿宋" w:hAnsi="仿宋" w:cs="宋体" w:hint="eastAsia"/>
          <w:sz w:val="24"/>
        </w:rPr>
        <w:t>（5）</w:t>
      </w:r>
      <w:r w:rsidRPr="00342429">
        <w:rPr>
          <w:rFonts w:ascii="仿宋" w:eastAsia="仿宋" w:hAnsi="仿宋" w:cs="宋体"/>
          <w:sz w:val="24"/>
        </w:rPr>
        <w:t>学科</w:t>
      </w:r>
      <w:r w:rsidRPr="00342429">
        <w:rPr>
          <w:rFonts w:ascii="仿宋" w:eastAsia="仿宋" w:hAnsi="仿宋" w:cs="宋体" w:hint="eastAsia"/>
          <w:sz w:val="24"/>
        </w:rPr>
        <w:t>试题库：试题库里至少</w:t>
      </w:r>
      <w:r w:rsidRPr="00342429">
        <w:rPr>
          <w:rFonts w:ascii="仿宋" w:eastAsia="仿宋" w:hAnsi="仿宋" w:cs="宋体"/>
          <w:sz w:val="24"/>
        </w:rPr>
        <w:t>包括</w:t>
      </w:r>
      <w:r w:rsidRPr="00342429">
        <w:rPr>
          <w:rFonts w:ascii="仿宋" w:eastAsia="仿宋" w:hAnsi="仿宋" w:cs="宋体" w:hint="eastAsia"/>
          <w:sz w:val="24"/>
        </w:rPr>
        <w:t>1万套试卷，基本能满足全区日常教学老师布置测试作业和学生进行自由练习，且内容制作团队根据各地学校的教学和考试需要不断在往题库中添加新的试卷。同时为完全匹配新目标Go for it教材和杭州市听说中考要求，在市区各级教研员的学术引领和指导下，系统至少编制杭州本地化精品题库约百余套，且按要求不断更新。</w:t>
      </w:r>
    </w:p>
    <w:p w14:paraId="020620AE" w14:textId="77777777" w:rsidR="004D72D3" w:rsidRPr="00342429" w:rsidRDefault="008722E5">
      <w:pPr>
        <w:spacing w:line="360" w:lineRule="auto"/>
        <w:rPr>
          <w:rFonts w:ascii="仿宋" w:eastAsia="仿宋" w:hAnsi="仿宋"/>
          <w:sz w:val="24"/>
        </w:rPr>
      </w:pPr>
      <w:r w:rsidRPr="00342429">
        <w:rPr>
          <w:rFonts w:ascii="仿宋" w:eastAsia="仿宋" w:hAnsi="仿宋" w:cs="宋体"/>
          <w:noProof/>
          <w:sz w:val="24"/>
        </w:rPr>
        <w:lastRenderedPageBreak/>
        <w:drawing>
          <wp:inline distT="0" distB="0" distL="0" distR="0" wp14:anchorId="7FDE40F7" wp14:editId="0C6F2DFB">
            <wp:extent cx="5149850" cy="205549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8" cstate="print"/>
                    <a:srcRect/>
                    <a:stretch>
                      <a:fillRect/>
                    </a:stretch>
                  </pic:blipFill>
                  <pic:spPr>
                    <a:xfrm>
                      <a:off x="0" y="0"/>
                      <a:ext cx="5149850" cy="2055495"/>
                    </a:xfrm>
                    <a:prstGeom prst="rect">
                      <a:avLst/>
                    </a:prstGeom>
                    <a:noFill/>
                    <a:ln w="9525">
                      <a:noFill/>
                      <a:miter lim="800000"/>
                      <a:headEnd/>
                      <a:tailEnd/>
                    </a:ln>
                  </pic:spPr>
                </pic:pic>
              </a:graphicData>
            </a:graphic>
          </wp:inline>
        </w:drawing>
      </w:r>
    </w:p>
    <w:p w14:paraId="40205D9F" w14:textId="77777777" w:rsidR="004D72D3" w:rsidRPr="00342429" w:rsidRDefault="004D72D3">
      <w:pPr>
        <w:spacing w:line="360" w:lineRule="auto"/>
        <w:rPr>
          <w:rFonts w:ascii="仿宋" w:eastAsia="仿宋" w:hAnsi="仿宋"/>
          <w:sz w:val="24"/>
        </w:rPr>
      </w:pPr>
    </w:p>
    <w:p w14:paraId="34B46F43" w14:textId="77777777" w:rsidR="004D72D3" w:rsidRPr="00342429" w:rsidRDefault="004D72D3">
      <w:pPr>
        <w:spacing w:line="360" w:lineRule="auto"/>
        <w:rPr>
          <w:rFonts w:ascii="仿宋" w:eastAsia="仿宋" w:hAnsi="仿宋"/>
          <w:sz w:val="24"/>
        </w:rPr>
      </w:pPr>
    </w:p>
    <w:p w14:paraId="091D274C" w14:textId="77777777" w:rsidR="004D72D3" w:rsidRPr="00342429" w:rsidRDefault="004D72D3">
      <w:pPr>
        <w:spacing w:line="360" w:lineRule="auto"/>
        <w:rPr>
          <w:rFonts w:ascii="仿宋" w:eastAsia="仿宋" w:hAnsi="仿宋"/>
          <w:sz w:val="24"/>
        </w:rPr>
      </w:pPr>
    </w:p>
    <w:p w14:paraId="3E794CCD" w14:textId="77777777" w:rsidR="004D72D3" w:rsidRPr="00342429" w:rsidRDefault="008722E5">
      <w:pPr>
        <w:spacing w:line="360" w:lineRule="auto"/>
        <w:outlineLvl w:val="0"/>
        <w:rPr>
          <w:rFonts w:ascii="仿宋" w:eastAsia="仿宋" w:hAnsi="仿宋"/>
          <w:b/>
          <w:bCs/>
          <w:color w:val="000000"/>
          <w:sz w:val="32"/>
          <w:szCs w:val="32"/>
        </w:rPr>
      </w:pPr>
      <w:r w:rsidRPr="00342429">
        <w:rPr>
          <w:rFonts w:ascii="仿宋" w:eastAsia="仿宋" w:hAnsi="仿宋" w:hint="eastAsia"/>
          <w:b/>
          <w:bCs/>
          <w:color w:val="000000"/>
          <w:sz w:val="32"/>
          <w:szCs w:val="32"/>
        </w:rPr>
        <w:t>标项二：英语听说能力人机对话考试系统需求</w:t>
      </w:r>
    </w:p>
    <w:p w14:paraId="4E84252B" w14:textId="77777777" w:rsidR="004D72D3" w:rsidRPr="00342429" w:rsidRDefault="004D72D3">
      <w:pPr>
        <w:spacing w:line="360" w:lineRule="auto"/>
        <w:outlineLvl w:val="0"/>
        <w:rPr>
          <w:rFonts w:ascii="仿宋" w:eastAsia="仿宋" w:hAnsi="仿宋"/>
          <w:b/>
          <w:color w:val="000000"/>
          <w:sz w:val="24"/>
        </w:rPr>
      </w:pPr>
    </w:p>
    <w:p w14:paraId="3E92D483" w14:textId="77777777" w:rsidR="004D72D3" w:rsidRPr="00342429" w:rsidRDefault="008722E5">
      <w:pPr>
        <w:numPr>
          <w:ilvl w:val="0"/>
          <w:numId w:val="10"/>
        </w:numPr>
        <w:adjustRightInd/>
        <w:spacing w:line="360" w:lineRule="auto"/>
        <w:jc w:val="center"/>
        <w:outlineLvl w:val="0"/>
        <w:rPr>
          <w:rFonts w:ascii="仿宋" w:eastAsia="仿宋" w:hAnsi="仿宋"/>
          <w:b/>
          <w:sz w:val="24"/>
        </w:rPr>
      </w:pPr>
      <w:r w:rsidRPr="00342429">
        <w:rPr>
          <w:rFonts w:ascii="仿宋" w:eastAsia="仿宋" w:hAnsi="仿宋" w:hint="eastAsia"/>
          <w:b/>
          <w:sz w:val="24"/>
        </w:rPr>
        <w:t>建设背景</w:t>
      </w:r>
    </w:p>
    <w:p w14:paraId="21EF8307" w14:textId="77777777" w:rsidR="004D72D3" w:rsidRPr="00342429" w:rsidRDefault="008722E5">
      <w:pPr>
        <w:spacing w:line="360" w:lineRule="auto"/>
        <w:ind w:firstLineChars="200" w:firstLine="480"/>
        <w:outlineLvl w:val="0"/>
        <w:rPr>
          <w:rFonts w:ascii="仿宋" w:eastAsia="仿宋" w:hAnsi="仿宋" w:cs="宋体"/>
          <w:kern w:val="0"/>
          <w:sz w:val="24"/>
        </w:rPr>
      </w:pPr>
      <w:r w:rsidRPr="00342429">
        <w:rPr>
          <w:rFonts w:ascii="仿宋" w:eastAsia="仿宋" w:hAnsi="仿宋" w:cs="宋体" w:hint="eastAsia"/>
          <w:kern w:val="0"/>
          <w:sz w:val="24"/>
        </w:rPr>
        <w:t>浙江省在2</w:t>
      </w:r>
      <w:r w:rsidRPr="00342429">
        <w:rPr>
          <w:rFonts w:ascii="仿宋" w:eastAsia="仿宋" w:hAnsi="仿宋" w:cs="宋体"/>
          <w:kern w:val="0"/>
          <w:sz w:val="24"/>
        </w:rPr>
        <w:t>017</w:t>
      </w:r>
      <w:r w:rsidRPr="00342429">
        <w:rPr>
          <w:rFonts w:ascii="仿宋" w:eastAsia="仿宋" w:hAnsi="仿宋" w:cs="宋体" w:hint="eastAsia"/>
          <w:kern w:val="0"/>
          <w:sz w:val="24"/>
        </w:rPr>
        <w:t>年底发布了《关于进一步完善初中毕业升学考试与高中招生工作的实施意见》，明确将逐步加入英语听说人机对话考试。2</w:t>
      </w:r>
      <w:r w:rsidRPr="00342429">
        <w:rPr>
          <w:rFonts w:ascii="仿宋" w:eastAsia="仿宋" w:hAnsi="仿宋" w:cs="宋体"/>
          <w:kern w:val="0"/>
          <w:sz w:val="24"/>
        </w:rPr>
        <w:t>019</w:t>
      </w:r>
      <w:r w:rsidRPr="00342429">
        <w:rPr>
          <w:rFonts w:ascii="仿宋" w:eastAsia="仿宋" w:hAnsi="仿宋" w:cs="宋体" w:hint="eastAsia"/>
          <w:kern w:val="0"/>
          <w:sz w:val="24"/>
        </w:rPr>
        <w:t>年4月2日，杭州市教育局发布了《关于进一步推进杭州市高中阶段学校考试招生制度改革的实施意见》（杭教基【2019】3号），文件提出积极探索英语听说能力人机对话考试，测试成绩以分数形式计入学科学科总分或等第形式呈现。为满足区域在初中英语听说考试、教学的需求，特此开展英语听说教考系统建设，以便提高英语教学和管理的水平。</w:t>
      </w:r>
    </w:p>
    <w:p w14:paraId="7C826A6C" w14:textId="77777777" w:rsidR="004D72D3" w:rsidRPr="00342429" w:rsidRDefault="008722E5">
      <w:pPr>
        <w:spacing w:line="360" w:lineRule="auto"/>
        <w:jc w:val="center"/>
        <w:outlineLvl w:val="0"/>
        <w:rPr>
          <w:rFonts w:ascii="仿宋" w:eastAsia="仿宋" w:hAnsi="仿宋"/>
          <w:b/>
          <w:sz w:val="24"/>
        </w:rPr>
      </w:pPr>
      <w:r w:rsidRPr="00342429">
        <w:rPr>
          <w:rFonts w:ascii="仿宋" w:eastAsia="仿宋" w:hAnsi="仿宋" w:hint="eastAsia"/>
          <w:b/>
          <w:sz w:val="24"/>
        </w:rPr>
        <w:t>二、建设目的</w:t>
      </w:r>
    </w:p>
    <w:p w14:paraId="3239AAFE" w14:textId="77777777" w:rsidR="004D72D3" w:rsidRPr="00342429" w:rsidRDefault="008722E5">
      <w:pPr>
        <w:spacing w:line="360" w:lineRule="auto"/>
        <w:ind w:firstLineChars="200" w:firstLine="480"/>
        <w:outlineLvl w:val="0"/>
        <w:rPr>
          <w:rFonts w:ascii="仿宋" w:eastAsia="仿宋" w:hAnsi="仿宋" w:cs="宋体"/>
          <w:kern w:val="0"/>
          <w:sz w:val="24"/>
        </w:rPr>
      </w:pPr>
      <w:r w:rsidRPr="00342429">
        <w:rPr>
          <w:rFonts w:ascii="仿宋" w:eastAsia="仿宋" w:hAnsi="仿宋" w:cs="宋体" w:hint="eastAsia"/>
          <w:kern w:val="0"/>
          <w:sz w:val="24"/>
        </w:rPr>
        <w:t>1）做强英语基础教育，全面提升学生英语听说水平。（1）可有效提高英语教育教学管理的便捷性，让管理者能够清楚了解区域英语教学水平，实现英语听说教学的针对性和有效性，并提供准确的英语教育辅助决策支持；（2）可有效支撑教师英语听说教学方式与学生学习方式的变革，通过大数据技术实现英语听说教学智能化，有效减轻英语教学负担，真正做到因材施教和个性化学习；</w:t>
      </w:r>
    </w:p>
    <w:p w14:paraId="6961B28E" w14:textId="77777777" w:rsidR="004D72D3" w:rsidRPr="00342429" w:rsidRDefault="008722E5">
      <w:pPr>
        <w:spacing w:line="360" w:lineRule="auto"/>
        <w:ind w:firstLineChars="200" w:firstLine="480"/>
        <w:outlineLvl w:val="0"/>
        <w:rPr>
          <w:rFonts w:ascii="仿宋" w:eastAsia="仿宋" w:hAnsi="仿宋" w:cs="宋体"/>
          <w:kern w:val="0"/>
          <w:sz w:val="24"/>
        </w:rPr>
      </w:pPr>
      <w:r w:rsidRPr="00342429">
        <w:rPr>
          <w:rFonts w:ascii="仿宋" w:eastAsia="仿宋" w:hAnsi="仿宋" w:cs="宋体" w:hint="eastAsia"/>
          <w:kern w:val="0"/>
          <w:sz w:val="24"/>
        </w:rPr>
        <w:t>2）推进英语听说综合改革，提升英语教育队伍专业能力。通过英语听说智能</w:t>
      </w:r>
      <w:r w:rsidRPr="00342429">
        <w:rPr>
          <w:rFonts w:ascii="仿宋" w:eastAsia="仿宋" w:hAnsi="仿宋" w:cs="宋体"/>
          <w:kern w:val="0"/>
          <w:sz w:val="24"/>
        </w:rPr>
        <w:t>教学系统</w:t>
      </w:r>
      <w:r w:rsidRPr="00342429">
        <w:rPr>
          <w:rFonts w:ascii="仿宋" w:eastAsia="仿宋" w:hAnsi="仿宋" w:cs="宋体" w:hint="eastAsia"/>
          <w:kern w:val="0"/>
          <w:sz w:val="24"/>
        </w:rPr>
        <w:t>的建设，可以实现英语听说资源生态化、测试网络化、教学互动化，创新英语听说教学模式，方便教师开展课堂和机房的英语听说教学和测试，提高教师的英语教学水平，促进教师的专业化发展，为改变传统英语教学模式、实施创新人才培养提供必要条件。</w:t>
      </w:r>
    </w:p>
    <w:p w14:paraId="640BDB15" w14:textId="77777777" w:rsidR="004D72D3" w:rsidRPr="00342429" w:rsidRDefault="008722E5">
      <w:pPr>
        <w:spacing w:line="360" w:lineRule="auto"/>
        <w:jc w:val="center"/>
        <w:outlineLvl w:val="0"/>
        <w:rPr>
          <w:rFonts w:ascii="仿宋" w:eastAsia="仿宋" w:hAnsi="仿宋"/>
          <w:b/>
          <w:sz w:val="24"/>
        </w:rPr>
      </w:pPr>
      <w:r w:rsidRPr="00342429">
        <w:rPr>
          <w:rFonts w:ascii="仿宋" w:eastAsia="仿宋" w:hAnsi="仿宋" w:hint="eastAsia"/>
          <w:b/>
          <w:sz w:val="24"/>
        </w:rPr>
        <w:t>三、总体要求</w:t>
      </w:r>
    </w:p>
    <w:p w14:paraId="35E0AB3E" w14:textId="77777777" w:rsidR="004D72D3" w:rsidRPr="00342429" w:rsidRDefault="008722E5">
      <w:pPr>
        <w:spacing w:line="360" w:lineRule="auto"/>
        <w:ind w:firstLine="480"/>
        <w:rPr>
          <w:rFonts w:ascii="仿宋" w:eastAsia="仿宋" w:hAnsi="仿宋" w:cs="宋体"/>
          <w:kern w:val="0"/>
          <w:sz w:val="24"/>
        </w:rPr>
      </w:pPr>
      <w:r w:rsidRPr="00342429">
        <w:rPr>
          <w:rFonts w:ascii="仿宋" w:eastAsia="仿宋" w:hAnsi="仿宋" w:cs="宋体"/>
          <w:kern w:val="0"/>
          <w:sz w:val="24"/>
        </w:rPr>
        <w:t>主要分为</w:t>
      </w:r>
      <w:r w:rsidRPr="00342429">
        <w:rPr>
          <w:rFonts w:ascii="仿宋" w:eastAsia="仿宋" w:hAnsi="仿宋" w:cs="宋体" w:hint="eastAsia"/>
          <w:kern w:val="0"/>
          <w:sz w:val="24"/>
        </w:rPr>
        <w:t>区域考试教学管理平台、学校终端考试教学及作业应用三</w:t>
      </w:r>
      <w:r w:rsidRPr="00342429">
        <w:rPr>
          <w:rFonts w:ascii="仿宋" w:eastAsia="仿宋" w:hAnsi="仿宋" w:cs="宋体"/>
          <w:kern w:val="0"/>
          <w:sz w:val="24"/>
        </w:rPr>
        <w:t>个层级</w:t>
      </w:r>
      <w:r w:rsidRPr="00342429">
        <w:rPr>
          <w:rFonts w:ascii="仿宋" w:eastAsia="仿宋" w:hAnsi="仿宋" w:cs="宋体" w:hint="eastAsia"/>
          <w:kern w:val="0"/>
          <w:sz w:val="24"/>
        </w:rPr>
        <w:t>。</w:t>
      </w:r>
    </w:p>
    <w:p w14:paraId="0716319C" w14:textId="77777777" w:rsidR="004D72D3" w:rsidRPr="00342429" w:rsidRDefault="008722E5">
      <w:pPr>
        <w:spacing w:line="360" w:lineRule="auto"/>
        <w:ind w:firstLine="480"/>
        <w:rPr>
          <w:rFonts w:ascii="仿宋" w:eastAsia="仿宋" w:hAnsi="仿宋" w:cs="宋体"/>
          <w:kern w:val="0"/>
          <w:sz w:val="24"/>
        </w:rPr>
      </w:pPr>
      <w:r w:rsidRPr="00342429">
        <w:rPr>
          <w:rFonts w:ascii="仿宋" w:eastAsia="仿宋" w:hAnsi="仿宋" w:cs="宋体" w:hint="eastAsia"/>
          <w:kern w:val="0"/>
          <w:sz w:val="24"/>
        </w:rPr>
        <w:lastRenderedPageBreak/>
        <w:t>1）区域考试教学管理平台</w:t>
      </w:r>
      <w:r w:rsidRPr="00342429">
        <w:rPr>
          <w:rFonts w:ascii="仿宋" w:eastAsia="仿宋" w:hAnsi="仿宋" w:cs="宋体"/>
          <w:kern w:val="0"/>
          <w:sz w:val="24"/>
        </w:rPr>
        <w:t>在服务层上主要</w:t>
      </w:r>
      <w:r w:rsidRPr="00342429">
        <w:rPr>
          <w:rFonts w:ascii="仿宋" w:eastAsia="仿宋" w:hAnsi="仿宋" w:cs="宋体" w:hint="eastAsia"/>
          <w:kern w:val="0"/>
          <w:sz w:val="24"/>
        </w:rPr>
        <w:t>提供统一</w:t>
      </w:r>
      <w:r w:rsidRPr="00342429">
        <w:rPr>
          <w:rFonts w:ascii="仿宋" w:eastAsia="仿宋" w:hAnsi="仿宋" w:cs="宋体"/>
          <w:kern w:val="0"/>
          <w:sz w:val="24"/>
        </w:rPr>
        <w:t>资源管理、统一用户</w:t>
      </w:r>
      <w:r w:rsidRPr="00342429">
        <w:rPr>
          <w:rFonts w:ascii="仿宋" w:eastAsia="仿宋" w:hAnsi="仿宋" w:cs="宋体" w:hint="eastAsia"/>
          <w:kern w:val="0"/>
          <w:sz w:val="24"/>
        </w:rPr>
        <w:t>管理</w:t>
      </w:r>
      <w:r w:rsidRPr="00342429">
        <w:rPr>
          <w:rFonts w:ascii="仿宋" w:eastAsia="仿宋" w:hAnsi="仿宋" w:cs="宋体"/>
          <w:kern w:val="0"/>
          <w:sz w:val="24"/>
        </w:rPr>
        <w:t>及统一数据管理服务，</w:t>
      </w:r>
      <w:r w:rsidRPr="00342429">
        <w:rPr>
          <w:rFonts w:ascii="仿宋" w:eastAsia="仿宋" w:hAnsi="仿宋" w:cs="宋体" w:hint="eastAsia"/>
          <w:kern w:val="0"/>
          <w:sz w:val="24"/>
        </w:rPr>
        <w:t>在</w:t>
      </w:r>
      <w:r w:rsidRPr="00342429">
        <w:rPr>
          <w:rFonts w:ascii="仿宋" w:eastAsia="仿宋" w:hAnsi="仿宋" w:cs="宋体"/>
          <w:kern w:val="0"/>
          <w:sz w:val="24"/>
        </w:rPr>
        <w:t>应用层</w:t>
      </w:r>
      <w:r w:rsidRPr="00342429">
        <w:rPr>
          <w:rFonts w:ascii="仿宋" w:eastAsia="仿宋" w:hAnsi="仿宋" w:cs="宋体" w:hint="eastAsia"/>
          <w:kern w:val="0"/>
          <w:sz w:val="24"/>
        </w:rPr>
        <w:t>上</w:t>
      </w:r>
      <w:r w:rsidRPr="00342429">
        <w:rPr>
          <w:rFonts w:ascii="仿宋" w:eastAsia="仿宋" w:hAnsi="仿宋" w:cs="宋体"/>
          <w:kern w:val="0"/>
          <w:sz w:val="24"/>
        </w:rPr>
        <w:t>主要结合区域</w:t>
      </w:r>
      <w:r w:rsidRPr="00342429">
        <w:rPr>
          <w:rFonts w:ascii="仿宋" w:eastAsia="仿宋" w:hAnsi="仿宋" w:cs="宋体" w:hint="eastAsia"/>
          <w:kern w:val="0"/>
          <w:sz w:val="24"/>
        </w:rPr>
        <w:t>用户</w:t>
      </w:r>
      <w:r w:rsidRPr="00342429">
        <w:rPr>
          <w:rFonts w:ascii="仿宋" w:eastAsia="仿宋" w:hAnsi="仿宋" w:cs="宋体"/>
          <w:kern w:val="0"/>
          <w:sz w:val="24"/>
        </w:rPr>
        <w:t>的业务管理需要</w:t>
      </w:r>
      <w:r w:rsidRPr="00342429">
        <w:rPr>
          <w:rFonts w:ascii="仿宋" w:eastAsia="仿宋" w:hAnsi="仿宋" w:cs="宋体" w:hint="eastAsia"/>
          <w:kern w:val="0"/>
          <w:sz w:val="24"/>
        </w:rPr>
        <w:t>，提供面向常态化听说</w:t>
      </w:r>
      <w:r w:rsidRPr="00342429">
        <w:rPr>
          <w:rFonts w:ascii="仿宋" w:eastAsia="仿宋" w:hAnsi="仿宋" w:cs="宋体"/>
          <w:kern w:val="0"/>
          <w:sz w:val="24"/>
        </w:rPr>
        <w:t>考试</w:t>
      </w:r>
      <w:r w:rsidRPr="00342429">
        <w:rPr>
          <w:rFonts w:ascii="仿宋" w:eastAsia="仿宋" w:hAnsi="仿宋" w:cs="宋体" w:hint="eastAsia"/>
          <w:kern w:val="0"/>
          <w:sz w:val="24"/>
        </w:rPr>
        <w:t>、</w:t>
      </w:r>
      <w:r w:rsidRPr="00342429">
        <w:rPr>
          <w:rFonts w:ascii="仿宋" w:eastAsia="仿宋" w:hAnsi="仿宋" w:cs="宋体"/>
          <w:kern w:val="0"/>
          <w:sz w:val="24"/>
        </w:rPr>
        <w:t>听说教学工作的考务管理、教学管理</w:t>
      </w:r>
      <w:r w:rsidRPr="00342429">
        <w:rPr>
          <w:rFonts w:ascii="仿宋" w:eastAsia="仿宋" w:hAnsi="仿宋" w:cs="宋体" w:hint="eastAsia"/>
          <w:kern w:val="0"/>
          <w:sz w:val="24"/>
        </w:rPr>
        <w:t>、</w:t>
      </w:r>
      <w:r w:rsidRPr="00342429">
        <w:rPr>
          <w:rFonts w:ascii="仿宋" w:eastAsia="仿宋" w:hAnsi="仿宋" w:cs="宋体"/>
          <w:kern w:val="0"/>
          <w:sz w:val="24"/>
        </w:rPr>
        <w:t>评价分析和资源管理</w:t>
      </w:r>
      <w:r w:rsidRPr="00342429">
        <w:rPr>
          <w:rFonts w:ascii="仿宋" w:eastAsia="仿宋" w:hAnsi="仿宋" w:cs="宋体" w:hint="eastAsia"/>
          <w:kern w:val="0"/>
          <w:sz w:val="24"/>
        </w:rPr>
        <w:t>应用。</w:t>
      </w:r>
    </w:p>
    <w:p w14:paraId="7979D71B" w14:textId="77777777" w:rsidR="004D72D3" w:rsidRPr="00342429" w:rsidRDefault="008722E5">
      <w:pPr>
        <w:spacing w:line="360" w:lineRule="auto"/>
        <w:ind w:firstLine="480"/>
        <w:rPr>
          <w:rFonts w:ascii="仿宋" w:eastAsia="仿宋" w:hAnsi="仿宋"/>
          <w:sz w:val="24"/>
        </w:rPr>
      </w:pPr>
      <w:r w:rsidRPr="00342429">
        <w:rPr>
          <w:rFonts w:ascii="仿宋" w:eastAsia="仿宋" w:hAnsi="仿宋" w:cs="宋体" w:hint="eastAsia"/>
          <w:kern w:val="0"/>
          <w:sz w:val="24"/>
        </w:rPr>
        <w:t>听说考务管理模块</w:t>
      </w:r>
      <w:r w:rsidRPr="00342429">
        <w:rPr>
          <w:rFonts w:ascii="仿宋" w:eastAsia="仿宋" w:hAnsi="仿宋" w:cs="宋体"/>
          <w:kern w:val="0"/>
          <w:sz w:val="24"/>
        </w:rPr>
        <w:t>是</w:t>
      </w:r>
      <w:r w:rsidRPr="00342429">
        <w:rPr>
          <w:rFonts w:ascii="仿宋" w:eastAsia="仿宋" w:hAnsi="仿宋" w:cs="宋体" w:hint="eastAsia"/>
          <w:kern w:val="0"/>
          <w:sz w:val="24"/>
        </w:rPr>
        <w:t>整个</w:t>
      </w:r>
      <w:r w:rsidRPr="00342429">
        <w:rPr>
          <w:rFonts w:ascii="仿宋" w:eastAsia="仿宋" w:hAnsi="仿宋" w:cs="宋体"/>
          <w:kern w:val="0"/>
          <w:sz w:val="24"/>
        </w:rPr>
        <w:t>平台听说考试服务的基础。</w:t>
      </w:r>
      <w:r w:rsidRPr="00342429">
        <w:rPr>
          <w:rFonts w:ascii="仿宋" w:eastAsia="仿宋" w:hAnsi="仿宋" w:cs="宋体" w:hint="eastAsia"/>
          <w:kern w:val="0"/>
          <w:sz w:val="24"/>
        </w:rPr>
        <w:t>通过该模块</w:t>
      </w:r>
      <w:r w:rsidRPr="00342429">
        <w:rPr>
          <w:rFonts w:ascii="仿宋" w:eastAsia="仿宋" w:hAnsi="仿宋" w:cs="宋体"/>
          <w:kern w:val="0"/>
          <w:sz w:val="24"/>
        </w:rPr>
        <w:t>，</w:t>
      </w:r>
      <w:r w:rsidRPr="00342429">
        <w:rPr>
          <w:rFonts w:ascii="仿宋" w:eastAsia="仿宋" w:hAnsi="仿宋" w:hint="eastAsia"/>
          <w:sz w:val="24"/>
        </w:rPr>
        <w:t>既对区级、</w:t>
      </w:r>
      <w:r w:rsidRPr="00342429">
        <w:rPr>
          <w:rFonts w:ascii="仿宋" w:eastAsia="仿宋" w:hAnsi="仿宋"/>
          <w:sz w:val="24"/>
        </w:rPr>
        <w:t>校级、班级</w:t>
      </w:r>
      <w:r w:rsidRPr="00342429">
        <w:rPr>
          <w:rFonts w:ascii="仿宋" w:eastAsia="仿宋" w:hAnsi="仿宋" w:hint="eastAsia"/>
          <w:sz w:val="24"/>
        </w:rPr>
        <w:t>提供考务组织、考务管理等功能</w:t>
      </w:r>
      <w:r w:rsidRPr="00342429">
        <w:rPr>
          <w:rFonts w:ascii="仿宋" w:eastAsia="仿宋" w:hAnsi="仿宋"/>
          <w:sz w:val="24"/>
        </w:rPr>
        <w:t>，并且能够对用户信息、机构信息进行</w:t>
      </w:r>
      <w:r w:rsidRPr="00342429">
        <w:rPr>
          <w:rFonts w:ascii="仿宋" w:eastAsia="仿宋" w:hAnsi="仿宋" w:hint="eastAsia"/>
          <w:sz w:val="24"/>
        </w:rPr>
        <w:t>高效</w:t>
      </w:r>
      <w:r w:rsidRPr="00342429">
        <w:rPr>
          <w:rFonts w:ascii="仿宋" w:eastAsia="仿宋" w:hAnsi="仿宋"/>
          <w:sz w:val="24"/>
        </w:rPr>
        <w:t>、方便的管理</w:t>
      </w:r>
      <w:r w:rsidRPr="00342429">
        <w:rPr>
          <w:rFonts w:ascii="仿宋" w:eastAsia="仿宋" w:hAnsi="仿宋" w:hint="eastAsia"/>
          <w:sz w:val="24"/>
        </w:rPr>
        <w:t>；</w:t>
      </w:r>
    </w:p>
    <w:p w14:paraId="523E11CE" w14:textId="77777777" w:rsidR="004D72D3" w:rsidRPr="00342429" w:rsidRDefault="008722E5">
      <w:pPr>
        <w:spacing w:line="360" w:lineRule="auto"/>
        <w:ind w:firstLine="480"/>
        <w:rPr>
          <w:rFonts w:ascii="仿宋" w:eastAsia="仿宋" w:hAnsi="仿宋"/>
          <w:sz w:val="24"/>
        </w:rPr>
      </w:pPr>
      <w:r w:rsidRPr="00342429">
        <w:rPr>
          <w:rFonts w:ascii="仿宋" w:eastAsia="仿宋" w:hAnsi="仿宋" w:hint="eastAsia"/>
          <w:sz w:val="24"/>
        </w:rPr>
        <w:t>听说教学管理模块，主要提供用户课堂授课管理、随堂测试管理和课后练习管理等服务。通过听说教学管理模块，校教研员、英语学科教师可以挑选丰富的资源进行自由排列组合，用于个性化地组织课堂授课、随堂测试和课后练习。</w:t>
      </w:r>
    </w:p>
    <w:p w14:paraId="323DF45D" w14:textId="77777777" w:rsidR="004D72D3" w:rsidRPr="00342429" w:rsidRDefault="008722E5">
      <w:pPr>
        <w:numPr>
          <w:ilvl w:val="0"/>
          <w:numId w:val="11"/>
        </w:numPr>
        <w:spacing w:line="360" w:lineRule="auto"/>
        <w:ind w:firstLine="480"/>
        <w:rPr>
          <w:rFonts w:ascii="仿宋" w:eastAsia="仿宋" w:hAnsi="仿宋" w:cs="宋体"/>
          <w:kern w:val="0"/>
          <w:sz w:val="24"/>
        </w:rPr>
      </w:pPr>
      <w:r w:rsidRPr="00342429">
        <w:rPr>
          <w:rFonts w:ascii="仿宋" w:eastAsia="仿宋" w:hAnsi="仿宋" w:cs="宋体" w:hint="eastAsia"/>
          <w:kern w:val="0"/>
          <w:sz w:val="24"/>
        </w:rPr>
        <w:t>学校终端考试教学、同步作业应用，英语听说模拟考试及教学系统，部署</w:t>
      </w:r>
      <w:r w:rsidRPr="00342429">
        <w:rPr>
          <w:rFonts w:ascii="仿宋" w:eastAsia="仿宋" w:hAnsi="仿宋" w:cs="宋体"/>
          <w:kern w:val="0"/>
          <w:sz w:val="24"/>
        </w:rPr>
        <w:t>在学校机房</w:t>
      </w:r>
      <w:r w:rsidRPr="00342429">
        <w:rPr>
          <w:rFonts w:ascii="仿宋" w:eastAsia="仿宋" w:hAnsi="仿宋" w:cs="宋体" w:hint="eastAsia"/>
          <w:kern w:val="0"/>
          <w:sz w:val="24"/>
        </w:rPr>
        <w:t>、</w:t>
      </w:r>
      <w:r w:rsidRPr="00342429">
        <w:rPr>
          <w:rFonts w:ascii="仿宋" w:eastAsia="仿宋" w:hAnsi="仿宋" w:cs="宋体"/>
          <w:kern w:val="0"/>
          <w:sz w:val="24"/>
        </w:rPr>
        <w:t>多媒体教室</w:t>
      </w:r>
      <w:r w:rsidRPr="00342429">
        <w:rPr>
          <w:rFonts w:ascii="仿宋" w:eastAsia="仿宋" w:hAnsi="仿宋" w:cs="宋体" w:hint="eastAsia"/>
          <w:kern w:val="0"/>
          <w:sz w:val="24"/>
        </w:rPr>
        <w:t>，</w:t>
      </w:r>
      <w:r w:rsidRPr="00342429">
        <w:rPr>
          <w:rFonts w:ascii="仿宋" w:eastAsia="仿宋" w:hAnsi="仿宋" w:cs="宋体"/>
          <w:kern w:val="0"/>
          <w:sz w:val="24"/>
        </w:rPr>
        <w:t>提供具体的听说考试、听说教学场景化应用服务</w:t>
      </w:r>
      <w:r w:rsidRPr="00342429">
        <w:rPr>
          <w:rFonts w:ascii="仿宋" w:eastAsia="仿宋" w:hAnsi="仿宋" w:cs="宋体" w:hint="eastAsia"/>
          <w:kern w:val="0"/>
          <w:sz w:val="24"/>
        </w:rPr>
        <w:t>。</w:t>
      </w:r>
    </w:p>
    <w:p w14:paraId="0DD4562D" w14:textId="77777777" w:rsidR="004D72D3" w:rsidRPr="00342429" w:rsidRDefault="008722E5">
      <w:pPr>
        <w:spacing w:line="360" w:lineRule="auto"/>
        <w:ind w:firstLineChars="200" w:firstLine="480"/>
        <w:rPr>
          <w:rFonts w:ascii="仿宋" w:eastAsia="仿宋" w:hAnsi="仿宋" w:cs="宋体"/>
          <w:kern w:val="0"/>
          <w:sz w:val="24"/>
        </w:rPr>
      </w:pPr>
      <w:r w:rsidRPr="00342429">
        <w:rPr>
          <w:rFonts w:ascii="仿宋" w:eastAsia="仿宋" w:hAnsi="仿宋" w:hint="eastAsia"/>
          <w:sz w:val="24"/>
        </w:rPr>
        <w:t>3）为</w:t>
      </w:r>
      <w:r w:rsidRPr="00342429">
        <w:rPr>
          <w:rFonts w:ascii="仿宋" w:eastAsia="仿宋" w:hAnsi="仿宋" w:cs="宋体" w:hint="eastAsia"/>
          <w:sz w:val="24"/>
        </w:rPr>
        <w:t>实现统一身份认证和单点登录，新建账号必须与滨江区基础数据平台实现对接；听说训练平台必须与滨江区智慧教育公共服务平台对接，移动端必须与滨江教育APP对接。</w:t>
      </w:r>
    </w:p>
    <w:p w14:paraId="25FAAD47" w14:textId="77777777" w:rsidR="004D72D3" w:rsidRPr="00342429" w:rsidRDefault="008722E5">
      <w:pPr>
        <w:spacing w:line="360" w:lineRule="auto"/>
        <w:ind w:firstLine="480"/>
        <w:rPr>
          <w:rFonts w:ascii="仿宋" w:eastAsia="仿宋" w:hAnsi="仿宋"/>
          <w:sz w:val="24"/>
        </w:rPr>
      </w:pPr>
      <w:r w:rsidRPr="00342429">
        <w:rPr>
          <w:rFonts w:ascii="仿宋" w:eastAsia="仿宋" w:hAnsi="仿宋" w:cs="宋体" w:hint="eastAsia"/>
          <w:kern w:val="0"/>
          <w:sz w:val="24"/>
        </w:rPr>
        <w:t>英语听说模拟考试系统</w:t>
      </w:r>
      <w:r w:rsidRPr="00342429">
        <w:rPr>
          <w:rFonts w:ascii="仿宋" w:eastAsia="仿宋" w:hAnsi="仿宋" w:hint="eastAsia"/>
          <w:sz w:val="24"/>
        </w:rPr>
        <w:t>可营造真实的英语听说考试场景，为学生提供考试流程全真模拟的考试环境，并及时反馈成绩，实现以测促学。与正式考试一致的多种异常处理机制和安全保障策略，保障各类模拟考试顺畅进行。</w:t>
      </w:r>
      <w:r w:rsidRPr="00342429">
        <w:rPr>
          <w:rFonts w:ascii="仿宋" w:eastAsia="仿宋" w:hAnsi="仿宋" w:cs="宋体" w:hint="eastAsia"/>
          <w:kern w:val="0"/>
          <w:sz w:val="24"/>
        </w:rPr>
        <w:t>英语听说教学系统、</w:t>
      </w:r>
      <w:r w:rsidRPr="00342429">
        <w:rPr>
          <w:rFonts w:ascii="仿宋" w:eastAsia="仿宋" w:hAnsi="仿宋" w:cs="宋体" w:hint="eastAsia"/>
          <w:color w:val="000000"/>
          <w:kern w:val="0"/>
          <w:sz w:val="24"/>
        </w:rPr>
        <w:t>英语智能语音系统</w:t>
      </w:r>
      <w:r w:rsidRPr="00342429">
        <w:rPr>
          <w:rFonts w:ascii="仿宋" w:eastAsia="仿宋" w:hAnsi="仿宋" w:hint="eastAsia"/>
          <w:kern w:val="0"/>
          <w:sz w:val="24"/>
        </w:rPr>
        <w:t>提供与各个地区配套教材同步资源、话题资源和专项训练资源，能帮助老师在机房或者普通教室开展听说教学课程，并且支持学生在课内、课外进行英语听说训练学习、作业练习，英语语言教学、学习校本资源结构化。</w:t>
      </w:r>
    </w:p>
    <w:p w14:paraId="1CD647B9" w14:textId="77777777" w:rsidR="004D72D3" w:rsidRPr="00342429" w:rsidRDefault="008722E5">
      <w:pPr>
        <w:spacing w:line="360" w:lineRule="auto"/>
        <w:jc w:val="center"/>
        <w:outlineLvl w:val="0"/>
        <w:rPr>
          <w:rFonts w:ascii="仿宋" w:eastAsia="仿宋" w:hAnsi="仿宋"/>
          <w:b/>
          <w:sz w:val="24"/>
        </w:rPr>
      </w:pPr>
      <w:r w:rsidRPr="00342429">
        <w:rPr>
          <w:rFonts w:ascii="仿宋" w:eastAsia="仿宋" w:hAnsi="仿宋" w:hint="eastAsia"/>
          <w:b/>
          <w:sz w:val="24"/>
        </w:rPr>
        <w:t>四、技术功能：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9"/>
        <w:gridCol w:w="731"/>
        <w:gridCol w:w="6526"/>
        <w:gridCol w:w="457"/>
        <w:gridCol w:w="576"/>
      </w:tblGrid>
      <w:tr w:rsidR="004D72D3" w:rsidRPr="00342429" w14:paraId="4611DAFF" w14:textId="77777777">
        <w:trPr>
          <w:trHeight w:val="600"/>
        </w:trPr>
        <w:tc>
          <w:tcPr>
            <w:tcW w:w="234" w:type="pct"/>
            <w:shd w:val="clear" w:color="auto" w:fill="auto"/>
            <w:vAlign w:val="center"/>
          </w:tcPr>
          <w:p w14:paraId="638A5042" w14:textId="77777777" w:rsidR="004D72D3" w:rsidRPr="00342429" w:rsidRDefault="008722E5">
            <w:pPr>
              <w:widowControl/>
              <w:spacing w:line="360" w:lineRule="auto"/>
              <w:jc w:val="center"/>
              <w:rPr>
                <w:rFonts w:ascii="仿宋" w:eastAsia="仿宋" w:hAnsi="仿宋" w:cs="宋体"/>
                <w:b/>
                <w:bCs/>
                <w:color w:val="000000"/>
                <w:kern w:val="0"/>
                <w:sz w:val="24"/>
              </w:rPr>
            </w:pPr>
            <w:r w:rsidRPr="00342429">
              <w:rPr>
                <w:rFonts w:ascii="仿宋" w:eastAsia="仿宋" w:hAnsi="仿宋" w:cs="宋体" w:hint="eastAsia"/>
                <w:b/>
                <w:bCs/>
                <w:color w:val="000000"/>
                <w:kern w:val="0"/>
                <w:sz w:val="24"/>
              </w:rPr>
              <w:t>序号</w:t>
            </w:r>
          </w:p>
        </w:tc>
        <w:tc>
          <w:tcPr>
            <w:tcW w:w="310" w:type="pct"/>
            <w:shd w:val="clear" w:color="auto" w:fill="auto"/>
            <w:vAlign w:val="center"/>
          </w:tcPr>
          <w:p w14:paraId="4C35DBD4" w14:textId="77777777" w:rsidR="004D72D3" w:rsidRPr="00342429" w:rsidRDefault="008722E5">
            <w:pPr>
              <w:widowControl/>
              <w:spacing w:line="360" w:lineRule="auto"/>
              <w:jc w:val="center"/>
              <w:rPr>
                <w:rFonts w:ascii="仿宋" w:eastAsia="仿宋" w:hAnsi="仿宋" w:cs="宋体"/>
                <w:b/>
                <w:bCs/>
                <w:color w:val="000000"/>
                <w:kern w:val="0"/>
                <w:sz w:val="24"/>
              </w:rPr>
            </w:pPr>
            <w:r w:rsidRPr="00342429">
              <w:rPr>
                <w:rFonts w:ascii="仿宋" w:eastAsia="仿宋" w:hAnsi="仿宋" w:cs="宋体" w:hint="eastAsia"/>
                <w:b/>
                <w:bCs/>
                <w:color w:val="000000"/>
                <w:kern w:val="0"/>
                <w:sz w:val="24"/>
              </w:rPr>
              <w:t>产品名称</w:t>
            </w:r>
          </w:p>
        </w:tc>
        <w:tc>
          <w:tcPr>
            <w:tcW w:w="413" w:type="pct"/>
            <w:shd w:val="clear" w:color="auto" w:fill="auto"/>
            <w:vAlign w:val="center"/>
          </w:tcPr>
          <w:p w14:paraId="493F246A" w14:textId="77777777" w:rsidR="004D72D3" w:rsidRPr="00342429" w:rsidRDefault="008722E5">
            <w:pPr>
              <w:widowControl/>
              <w:spacing w:line="360" w:lineRule="auto"/>
              <w:jc w:val="center"/>
              <w:rPr>
                <w:rFonts w:ascii="仿宋" w:eastAsia="仿宋" w:hAnsi="仿宋" w:cs="宋体"/>
                <w:b/>
                <w:bCs/>
                <w:color w:val="000000"/>
                <w:kern w:val="0"/>
                <w:sz w:val="24"/>
              </w:rPr>
            </w:pPr>
            <w:r w:rsidRPr="00342429">
              <w:rPr>
                <w:rFonts w:ascii="仿宋" w:eastAsia="仿宋" w:hAnsi="仿宋" w:cs="宋体" w:hint="eastAsia"/>
                <w:b/>
                <w:bCs/>
                <w:color w:val="000000"/>
                <w:kern w:val="0"/>
                <w:sz w:val="24"/>
              </w:rPr>
              <w:t>功能模块</w:t>
            </w:r>
          </w:p>
        </w:tc>
        <w:tc>
          <w:tcPr>
            <w:tcW w:w="3532" w:type="pct"/>
            <w:shd w:val="clear" w:color="auto" w:fill="auto"/>
            <w:vAlign w:val="center"/>
          </w:tcPr>
          <w:p w14:paraId="1664CC87" w14:textId="77777777" w:rsidR="004D72D3" w:rsidRPr="00342429" w:rsidRDefault="008722E5">
            <w:pPr>
              <w:widowControl/>
              <w:spacing w:line="360" w:lineRule="auto"/>
              <w:jc w:val="center"/>
              <w:rPr>
                <w:rFonts w:ascii="仿宋" w:eastAsia="仿宋" w:hAnsi="仿宋" w:cs="宋体"/>
                <w:b/>
                <w:bCs/>
                <w:color w:val="000000"/>
                <w:kern w:val="0"/>
                <w:sz w:val="24"/>
              </w:rPr>
            </w:pPr>
            <w:r w:rsidRPr="00342429">
              <w:rPr>
                <w:rFonts w:ascii="仿宋" w:eastAsia="仿宋" w:hAnsi="仿宋" w:cs="宋体" w:hint="eastAsia"/>
                <w:b/>
                <w:bCs/>
                <w:color w:val="000000"/>
                <w:kern w:val="0"/>
                <w:sz w:val="24"/>
              </w:rPr>
              <w:t>招标参数</w:t>
            </w:r>
          </w:p>
        </w:tc>
        <w:tc>
          <w:tcPr>
            <w:tcW w:w="255" w:type="pct"/>
            <w:shd w:val="clear" w:color="auto" w:fill="auto"/>
            <w:vAlign w:val="center"/>
          </w:tcPr>
          <w:p w14:paraId="34071E9A" w14:textId="77777777" w:rsidR="004D72D3" w:rsidRPr="00342429" w:rsidRDefault="008722E5">
            <w:pPr>
              <w:widowControl/>
              <w:spacing w:line="360" w:lineRule="auto"/>
              <w:jc w:val="center"/>
              <w:rPr>
                <w:rFonts w:ascii="仿宋" w:eastAsia="仿宋" w:hAnsi="仿宋" w:cs="宋体"/>
                <w:b/>
                <w:bCs/>
                <w:color w:val="000000"/>
                <w:kern w:val="0"/>
                <w:sz w:val="24"/>
              </w:rPr>
            </w:pPr>
            <w:r w:rsidRPr="00342429">
              <w:rPr>
                <w:rFonts w:ascii="仿宋" w:eastAsia="仿宋" w:hAnsi="仿宋" w:cs="宋体" w:hint="eastAsia"/>
                <w:b/>
                <w:bCs/>
                <w:color w:val="000000"/>
                <w:kern w:val="0"/>
                <w:sz w:val="24"/>
              </w:rPr>
              <w:t>单位</w:t>
            </w:r>
          </w:p>
        </w:tc>
        <w:tc>
          <w:tcPr>
            <w:tcW w:w="255" w:type="pct"/>
            <w:shd w:val="clear" w:color="auto" w:fill="auto"/>
            <w:vAlign w:val="center"/>
          </w:tcPr>
          <w:p w14:paraId="102DBF55" w14:textId="77777777" w:rsidR="004D72D3" w:rsidRPr="00342429" w:rsidRDefault="008722E5">
            <w:pPr>
              <w:widowControl/>
              <w:spacing w:line="360" w:lineRule="auto"/>
              <w:jc w:val="center"/>
              <w:rPr>
                <w:rFonts w:ascii="仿宋" w:eastAsia="仿宋" w:hAnsi="仿宋" w:cs="宋体"/>
                <w:b/>
                <w:bCs/>
                <w:color w:val="000000"/>
                <w:kern w:val="0"/>
                <w:sz w:val="24"/>
              </w:rPr>
            </w:pPr>
            <w:r w:rsidRPr="00342429">
              <w:rPr>
                <w:rFonts w:ascii="仿宋" w:eastAsia="仿宋" w:hAnsi="仿宋" w:cs="宋体" w:hint="eastAsia"/>
                <w:b/>
                <w:bCs/>
                <w:color w:val="000000"/>
                <w:kern w:val="0"/>
                <w:sz w:val="24"/>
              </w:rPr>
              <w:t>数量</w:t>
            </w:r>
          </w:p>
        </w:tc>
      </w:tr>
      <w:tr w:rsidR="004D72D3" w:rsidRPr="00342429" w14:paraId="1F1FF84F" w14:textId="77777777">
        <w:trPr>
          <w:trHeight w:val="2753"/>
        </w:trPr>
        <w:tc>
          <w:tcPr>
            <w:tcW w:w="234" w:type="pct"/>
            <w:vMerge w:val="restart"/>
            <w:shd w:val="clear" w:color="auto" w:fill="auto"/>
            <w:vAlign w:val="center"/>
          </w:tcPr>
          <w:p w14:paraId="360B4E8A"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c>
          <w:tcPr>
            <w:tcW w:w="310" w:type="pct"/>
            <w:vMerge w:val="restart"/>
            <w:shd w:val="clear" w:color="auto" w:fill="auto"/>
            <w:vAlign w:val="center"/>
          </w:tcPr>
          <w:p w14:paraId="6AD0DF2B" w14:textId="77777777" w:rsidR="004D72D3" w:rsidRPr="00342429" w:rsidRDefault="008722E5">
            <w:pPr>
              <w:widowControl/>
              <w:spacing w:line="360" w:lineRule="auto"/>
              <w:rPr>
                <w:rFonts w:ascii="仿宋" w:eastAsia="仿宋" w:hAnsi="仿宋" w:cs="宋体"/>
                <w:b/>
                <w:bCs/>
                <w:color w:val="000000"/>
                <w:kern w:val="0"/>
                <w:sz w:val="24"/>
              </w:rPr>
            </w:pPr>
            <w:r w:rsidRPr="00342429">
              <w:rPr>
                <w:rFonts w:ascii="仿宋" w:eastAsia="仿宋" w:hAnsi="仿宋" w:cs="宋体" w:hint="eastAsia"/>
                <w:color w:val="000000"/>
                <w:kern w:val="0"/>
                <w:sz w:val="24"/>
              </w:rPr>
              <w:t>英语听说考试</w:t>
            </w:r>
            <w:r w:rsidRPr="00342429">
              <w:rPr>
                <w:rFonts w:ascii="仿宋" w:eastAsia="仿宋" w:hAnsi="仿宋" w:cs="宋体" w:hint="eastAsia"/>
                <w:color w:val="000000"/>
                <w:kern w:val="0"/>
                <w:sz w:val="24"/>
              </w:rPr>
              <w:lastRenderedPageBreak/>
              <w:t>基础平台</w:t>
            </w:r>
          </w:p>
        </w:tc>
        <w:tc>
          <w:tcPr>
            <w:tcW w:w="413" w:type="pct"/>
            <w:shd w:val="clear" w:color="auto" w:fill="auto"/>
            <w:vAlign w:val="center"/>
          </w:tcPr>
          <w:p w14:paraId="6A0E690F"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lastRenderedPageBreak/>
              <w:t>出题工具</w:t>
            </w:r>
          </w:p>
        </w:tc>
        <w:tc>
          <w:tcPr>
            <w:tcW w:w="3532" w:type="pct"/>
            <w:shd w:val="clear" w:color="auto" w:fill="auto"/>
            <w:vAlign w:val="center"/>
          </w:tcPr>
          <w:p w14:paraId="45E148C7"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1.按套卷出题：支持老师根据中考题型，按照套卷的模式进行出题、编辑、预览等；</w:t>
            </w:r>
          </w:p>
          <w:p w14:paraId="6EB1DC72"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2.按单题出题：支持老师按照单题的模式进行出题、编辑、预览等。</w:t>
            </w:r>
          </w:p>
          <w:p w14:paraId="3862FFAB"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例如：朗读单词、句子、短文、听后回答、听后选择、听后填空、听后转述、听后排序、看图回答。</w:t>
            </w:r>
          </w:p>
        </w:tc>
        <w:tc>
          <w:tcPr>
            <w:tcW w:w="255" w:type="pct"/>
            <w:vMerge w:val="restart"/>
            <w:shd w:val="clear" w:color="auto" w:fill="auto"/>
            <w:vAlign w:val="center"/>
          </w:tcPr>
          <w:p w14:paraId="48F71F82"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套</w:t>
            </w:r>
          </w:p>
        </w:tc>
        <w:tc>
          <w:tcPr>
            <w:tcW w:w="255" w:type="pct"/>
            <w:vMerge w:val="restart"/>
            <w:shd w:val="clear" w:color="auto" w:fill="auto"/>
            <w:vAlign w:val="center"/>
          </w:tcPr>
          <w:p w14:paraId="4B8096A4"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r>
      <w:tr w:rsidR="004D72D3" w:rsidRPr="00342429" w14:paraId="083CBEAC" w14:textId="77777777">
        <w:trPr>
          <w:trHeight w:val="990"/>
        </w:trPr>
        <w:tc>
          <w:tcPr>
            <w:tcW w:w="234" w:type="pct"/>
            <w:vMerge/>
            <w:shd w:val="clear" w:color="auto" w:fill="auto"/>
            <w:vAlign w:val="center"/>
          </w:tcPr>
          <w:p w14:paraId="2885A34D"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9D68815"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262F4F91"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资源导入工具</w:t>
            </w:r>
          </w:p>
        </w:tc>
        <w:tc>
          <w:tcPr>
            <w:tcW w:w="3532" w:type="pct"/>
            <w:shd w:val="clear" w:color="auto" w:fill="auto"/>
            <w:vAlign w:val="center"/>
          </w:tcPr>
          <w:p w14:paraId="000C4186"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可以支持老师将试卷中的文本内容导入到系统，支持富文本的编辑方式进行资源的制作编辑，包括加粗、斜体、下划线等。</w:t>
            </w:r>
          </w:p>
        </w:tc>
        <w:tc>
          <w:tcPr>
            <w:tcW w:w="255" w:type="pct"/>
            <w:vMerge/>
            <w:shd w:val="clear" w:color="auto" w:fill="auto"/>
            <w:vAlign w:val="center"/>
          </w:tcPr>
          <w:p w14:paraId="713A6EF8"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69C01043"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4417B86A" w14:textId="77777777">
        <w:trPr>
          <w:trHeight w:val="1084"/>
        </w:trPr>
        <w:tc>
          <w:tcPr>
            <w:tcW w:w="234" w:type="pct"/>
            <w:vMerge/>
            <w:shd w:val="clear" w:color="auto" w:fill="auto"/>
            <w:vAlign w:val="center"/>
          </w:tcPr>
          <w:p w14:paraId="1D6B8848"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4157E3AF"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63C68CE2"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音频编辑工具</w:t>
            </w:r>
          </w:p>
        </w:tc>
        <w:tc>
          <w:tcPr>
            <w:tcW w:w="3532" w:type="pct"/>
            <w:shd w:val="clear" w:color="auto" w:fill="auto"/>
            <w:vAlign w:val="center"/>
          </w:tcPr>
          <w:p w14:paraId="5317B1E9"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可以对导入的音频进行剪辑，包括音频的裁剪、切分和拼接，剪辑后的音频支持播放试听效果。</w:t>
            </w:r>
          </w:p>
        </w:tc>
        <w:tc>
          <w:tcPr>
            <w:tcW w:w="255" w:type="pct"/>
            <w:vMerge/>
            <w:shd w:val="clear" w:color="auto" w:fill="auto"/>
            <w:vAlign w:val="center"/>
          </w:tcPr>
          <w:p w14:paraId="4F11227E"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5F65165C"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345C1E58" w14:textId="77777777">
        <w:trPr>
          <w:trHeight w:val="345"/>
        </w:trPr>
        <w:tc>
          <w:tcPr>
            <w:tcW w:w="234" w:type="pct"/>
            <w:vMerge/>
            <w:shd w:val="clear" w:color="auto" w:fill="auto"/>
            <w:vAlign w:val="center"/>
          </w:tcPr>
          <w:p w14:paraId="5D0A910C"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796B71B1"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29F58891"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流程检验工具</w:t>
            </w:r>
          </w:p>
        </w:tc>
        <w:tc>
          <w:tcPr>
            <w:tcW w:w="3532" w:type="pct"/>
            <w:shd w:val="clear" w:color="auto" w:fill="auto"/>
            <w:vAlign w:val="center"/>
          </w:tcPr>
          <w:p w14:paraId="4B84E07E"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支持试卷流程检验，制作完成的试卷可以在工具中体验试卷音频、文本、流程的正确性。</w:t>
            </w:r>
          </w:p>
        </w:tc>
        <w:tc>
          <w:tcPr>
            <w:tcW w:w="255" w:type="pct"/>
            <w:vMerge/>
            <w:shd w:val="clear" w:color="auto" w:fill="auto"/>
            <w:vAlign w:val="center"/>
          </w:tcPr>
          <w:p w14:paraId="43A515FE"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2F499168"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173C20AF" w14:textId="77777777">
        <w:trPr>
          <w:trHeight w:val="345"/>
        </w:trPr>
        <w:tc>
          <w:tcPr>
            <w:tcW w:w="234" w:type="pct"/>
            <w:vMerge/>
            <w:shd w:val="clear" w:color="auto" w:fill="auto"/>
            <w:vAlign w:val="center"/>
          </w:tcPr>
          <w:p w14:paraId="4D04EE75"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513CEC33"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293E375F"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标注检查工具</w:t>
            </w:r>
          </w:p>
        </w:tc>
        <w:tc>
          <w:tcPr>
            <w:tcW w:w="3532" w:type="pct"/>
            <w:shd w:val="clear" w:color="auto" w:fill="auto"/>
            <w:vAlign w:val="center"/>
          </w:tcPr>
          <w:p w14:paraId="52DEFEFE" w14:textId="77777777" w:rsidR="004D72D3" w:rsidRPr="00342429" w:rsidRDefault="008722E5">
            <w:pPr>
              <w:widowControl/>
              <w:spacing w:line="360" w:lineRule="auto"/>
              <w:rPr>
                <w:rFonts w:ascii="仿宋" w:eastAsia="仿宋" w:hAnsi="仿宋"/>
                <w:kern w:val="0"/>
                <w:sz w:val="24"/>
              </w:rPr>
            </w:pPr>
            <w:r w:rsidRPr="00342429">
              <w:rPr>
                <w:rFonts w:ascii="仿宋" w:eastAsia="仿宋" w:hAnsi="仿宋" w:cs="宋体" w:hint="eastAsia"/>
                <w:sz w:val="24"/>
              </w:rPr>
              <w:t>★</w:t>
            </w:r>
            <w:r w:rsidRPr="00342429">
              <w:rPr>
                <w:rFonts w:ascii="仿宋" w:eastAsia="仿宋" w:hAnsi="仿宋" w:hint="eastAsia"/>
                <w:kern w:val="0"/>
                <w:sz w:val="24"/>
              </w:rPr>
              <w:t>在断网环境下支持单词拼写实时检错，系统能够现场随机输入内容进行检测，自动提示相近正确单词。支持语法错误检查、超纲词汇检查功能，以提高命题制卷质量和效率。</w:t>
            </w:r>
          </w:p>
        </w:tc>
        <w:tc>
          <w:tcPr>
            <w:tcW w:w="255" w:type="pct"/>
            <w:vMerge/>
            <w:shd w:val="clear" w:color="auto" w:fill="auto"/>
            <w:vAlign w:val="center"/>
          </w:tcPr>
          <w:p w14:paraId="4FE93B0D"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418B4753"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3D867F9E" w14:textId="77777777">
        <w:trPr>
          <w:trHeight w:val="345"/>
        </w:trPr>
        <w:tc>
          <w:tcPr>
            <w:tcW w:w="234" w:type="pct"/>
            <w:vMerge/>
            <w:shd w:val="clear" w:color="auto" w:fill="auto"/>
            <w:vAlign w:val="center"/>
          </w:tcPr>
          <w:p w14:paraId="78BE91C4"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41EB153F"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29AF444"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试题验证工具</w:t>
            </w:r>
          </w:p>
        </w:tc>
        <w:tc>
          <w:tcPr>
            <w:tcW w:w="3532" w:type="pct"/>
            <w:shd w:val="clear" w:color="auto" w:fill="auto"/>
            <w:vAlign w:val="center"/>
          </w:tcPr>
          <w:p w14:paraId="3D99C180"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支持现场制作试题、试卷，制作完成的试题可以在教学系统中进行练习和评分、试卷能够在模考系统中进行答题，并在考试结束后进行自动评分。</w:t>
            </w:r>
          </w:p>
        </w:tc>
        <w:tc>
          <w:tcPr>
            <w:tcW w:w="255" w:type="pct"/>
            <w:vMerge/>
            <w:shd w:val="clear" w:color="auto" w:fill="auto"/>
            <w:vAlign w:val="center"/>
          </w:tcPr>
          <w:p w14:paraId="4EA11B73"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15A6DD5A"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4541A0C5" w14:textId="77777777">
        <w:trPr>
          <w:trHeight w:val="345"/>
        </w:trPr>
        <w:tc>
          <w:tcPr>
            <w:tcW w:w="234" w:type="pct"/>
            <w:vMerge/>
            <w:shd w:val="clear" w:color="auto" w:fill="auto"/>
            <w:vAlign w:val="center"/>
          </w:tcPr>
          <w:p w14:paraId="6BDA9388"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3B5ABF05"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235EEAF9"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语音合成工具</w:t>
            </w:r>
          </w:p>
        </w:tc>
        <w:tc>
          <w:tcPr>
            <w:tcW w:w="3532" w:type="pct"/>
            <w:shd w:val="clear" w:color="auto" w:fill="auto"/>
            <w:vAlign w:val="center"/>
          </w:tcPr>
          <w:p w14:paraId="0B69293A"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提供语音合成功能，支持将导入文本转化为音频，并用于资源制作和编辑。</w:t>
            </w:r>
          </w:p>
        </w:tc>
        <w:tc>
          <w:tcPr>
            <w:tcW w:w="255" w:type="pct"/>
            <w:vMerge/>
            <w:shd w:val="clear" w:color="auto" w:fill="auto"/>
            <w:vAlign w:val="center"/>
          </w:tcPr>
          <w:p w14:paraId="5C5F5695"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50897B07"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3189D736" w14:textId="77777777">
        <w:trPr>
          <w:trHeight w:val="345"/>
        </w:trPr>
        <w:tc>
          <w:tcPr>
            <w:tcW w:w="234" w:type="pct"/>
            <w:vMerge/>
            <w:shd w:val="clear" w:color="auto" w:fill="auto"/>
            <w:vAlign w:val="center"/>
          </w:tcPr>
          <w:p w14:paraId="01C18E9F"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79891032"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1A3F5557"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试卷管理工具</w:t>
            </w:r>
          </w:p>
        </w:tc>
        <w:tc>
          <w:tcPr>
            <w:tcW w:w="3532" w:type="pct"/>
            <w:shd w:val="clear" w:color="auto" w:fill="auto"/>
            <w:vAlign w:val="center"/>
          </w:tcPr>
          <w:p w14:paraId="0AB9A8E0"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支持按照时间、年级、难度等条件筛选资源，支持对制作完成的资源进行管理，可以实现编辑、删除、复制的操作。</w:t>
            </w:r>
          </w:p>
        </w:tc>
        <w:tc>
          <w:tcPr>
            <w:tcW w:w="255" w:type="pct"/>
            <w:vMerge/>
            <w:shd w:val="clear" w:color="auto" w:fill="auto"/>
            <w:vAlign w:val="center"/>
          </w:tcPr>
          <w:p w14:paraId="0F904AAE"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2D8DBC9E"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1343DA71" w14:textId="77777777">
        <w:trPr>
          <w:trHeight w:val="990"/>
        </w:trPr>
        <w:tc>
          <w:tcPr>
            <w:tcW w:w="234" w:type="pct"/>
            <w:vMerge/>
            <w:shd w:val="clear" w:color="auto" w:fill="auto"/>
            <w:vAlign w:val="center"/>
          </w:tcPr>
          <w:p w14:paraId="1011F5FB"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1C165CFA"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20F99E8A"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听说备课管理</w:t>
            </w:r>
          </w:p>
        </w:tc>
        <w:tc>
          <w:tcPr>
            <w:tcW w:w="3532" w:type="pct"/>
            <w:shd w:val="clear" w:color="auto" w:fill="auto"/>
            <w:vAlign w:val="center"/>
          </w:tcPr>
          <w:p w14:paraId="2343E50F"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1、能够结合教学需求，选择平台内各类教学资源，通过自由组合方式，分年级组建课堂授课资源包，能够调整授课资源包内资源数量、类型、顺序等；</w:t>
            </w:r>
          </w:p>
          <w:p w14:paraId="7EB72A8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2、分班级按照时间顺序记录老师在课堂上的互动练习记录，可以查看互动类型、分数、详细分析报告；</w:t>
            </w:r>
          </w:p>
          <w:p w14:paraId="53E7016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3、可以随时调整和修改课堂授课包资源数量、顺序、授课包名称、修改授课年级等。</w:t>
            </w:r>
          </w:p>
        </w:tc>
        <w:tc>
          <w:tcPr>
            <w:tcW w:w="255" w:type="pct"/>
            <w:vMerge/>
            <w:shd w:val="clear" w:color="auto" w:fill="auto"/>
            <w:vAlign w:val="center"/>
          </w:tcPr>
          <w:p w14:paraId="602D217C"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3E6A68D0"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5DC61E5A" w14:textId="77777777">
        <w:trPr>
          <w:trHeight w:val="990"/>
        </w:trPr>
        <w:tc>
          <w:tcPr>
            <w:tcW w:w="234" w:type="pct"/>
            <w:vMerge/>
            <w:shd w:val="clear" w:color="auto" w:fill="auto"/>
            <w:vAlign w:val="center"/>
          </w:tcPr>
          <w:p w14:paraId="2D1FE397"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3B6AD6B9"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0CBC39E6"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随堂测试管理</w:t>
            </w:r>
          </w:p>
        </w:tc>
        <w:tc>
          <w:tcPr>
            <w:tcW w:w="3532" w:type="pct"/>
            <w:shd w:val="clear" w:color="auto" w:fill="auto"/>
            <w:vAlign w:val="center"/>
          </w:tcPr>
          <w:p w14:paraId="2C05D2FF"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1、能够结合教学需求，选择平台内各类教学资源，通过自由组合方式，分年级组建课堂随堂测试资源包，能够调整随堂测试资源包内资源数量、类型、顺序等；</w:t>
            </w:r>
          </w:p>
          <w:p w14:paraId="767C3B14"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lastRenderedPageBreak/>
              <w:t>2、添加和调整随堂测试包的资源时，需要实时统计预计用时，帮助老师掌握布置的任务量；</w:t>
            </w:r>
          </w:p>
          <w:p w14:paraId="16F3622F"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3、分班级查看最新的课堂随堂测试记录和报告，报告中可以查看班级成绩统计、班级成绩列表、班级按小题统计各选项得分等分析报告；</w:t>
            </w:r>
          </w:p>
          <w:p w14:paraId="120A588E"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4、可以随时调整和修改课堂授课包资源数量、顺序、随堂测试包名称、修改授课年级等。</w:t>
            </w:r>
          </w:p>
        </w:tc>
        <w:tc>
          <w:tcPr>
            <w:tcW w:w="255" w:type="pct"/>
            <w:vMerge/>
            <w:shd w:val="clear" w:color="auto" w:fill="auto"/>
            <w:vAlign w:val="center"/>
          </w:tcPr>
          <w:p w14:paraId="31F3EAE5"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75872C94"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63EA05AD" w14:textId="77777777">
        <w:trPr>
          <w:trHeight w:val="699"/>
        </w:trPr>
        <w:tc>
          <w:tcPr>
            <w:tcW w:w="234" w:type="pct"/>
            <w:vMerge/>
            <w:shd w:val="clear" w:color="auto" w:fill="auto"/>
            <w:vAlign w:val="center"/>
          </w:tcPr>
          <w:p w14:paraId="148754D0"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6CD7B8B"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34093E0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课后练习管理</w:t>
            </w:r>
          </w:p>
        </w:tc>
        <w:tc>
          <w:tcPr>
            <w:tcW w:w="3532" w:type="pct"/>
            <w:shd w:val="clear" w:color="auto" w:fill="auto"/>
            <w:vAlign w:val="center"/>
          </w:tcPr>
          <w:p w14:paraId="619CF3F8"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 能够结合教学需求，选择平台内各类教学资源，通过自由组合方式，按照一个或多个班级布置课后练习任务，能够调整课后练习资源数量、类型、顺序等，调整后可以暂存或者立即生效；</w:t>
            </w:r>
          </w:p>
          <w:p w14:paraId="5D486D1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 添加和调整课后练习的资源时，需要实时统计预计用时，帮助老师掌握布置的练习时长；</w:t>
            </w:r>
          </w:p>
          <w:p w14:paraId="3E8E4986"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 可以设置课后练习的提交截止时间；</w:t>
            </w:r>
          </w:p>
          <w:p w14:paraId="73A773AA"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 支持按班级查看学生课后练习整体进度，监控学生个人答题进度，以及作答完成的分数；已结束的课后练习支持按班级查看详细的得分统计、班级成绩列表和每一题的分析报告。</w:t>
            </w:r>
          </w:p>
        </w:tc>
        <w:tc>
          <w:tcPr>
            <w:tcW w:w="255" w:type="pct"/>
            <w:vMerge/>
            <w:shd w:val="clear" w:color="auto" w:fill="auto"/>
            <w:vAlign w:val="center"/>
          </w:tcPr>
          <w:p w14:paraId="7A0D46BA"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6A5F4514"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78DDD630" w14:textId="77777777">
        <w:trPr>
          <w:trHeight w:val="1699"/>
        </w:trPr>
        <w:tc>
          <w:tcPr>
            <w:tcW w:w="234" w:type="pct"/>
            <w:vMerge/>
            <w:shd w:val="clear" w:color="auto" w:fill="auto"/>
            <w:vAlign w:val="center"/>
          </w:tcPr>
          <w:p w14:paraId="23E8AFE4"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30B082D7"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E9830B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教学资源库</w:t>
            </w:r>
          </w:p>
        </w:tc>
        <w:tc>
          <w:tcPr>
            <w:tcW w:w="3532" w:type="pct"/>
            <w:shd w:val="clear" w:color="auto" w:fill="auto"/>
            <w:vAlign w:val="center"/>
          </w:tcPr>
          <w:p w14:paraId="2F92E388"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 支持与教材单元同步的练习和教学资源；</w:t>
            </w:r>
          </w:p>
          <w:p w14:paraId="312FB1A6"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 支持与考试题型一致的练习和教学资源；</w:t>
            </w:r>
          </w:p>
          <w:p w14:paraId="0DBEED99"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 支持与年级相关的涉及到的话题练习和教学资源；</w:t>
            </w:r>
          </w:p>
          <w:p w14:paraId="70ADB436"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4. 资源需支持听力类、朗读类、问答类、口头表达类等；</w:t>
            </w:r>
          </w:p>
          <w:p w14:paraId="52E76D35"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5. 可以随着试题的使用统计试题使用次数、得分率等；</w:t>
            </w:r>
          </w:p>
          <w:p w14:paraId="1355722F"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6. 支持筛选教学资源题型，按照试题更新时间、使用次数、得分率排序，筛选未使用的试题资源。</w:t>
            </w:r>
          </w:p>
        </w:tc>
        <w:tc>
          <w:tcPr>
            <w:tcW w:w="255" w:type="pct"/>
            <w:vMerge/>
            <w:shd w:val="clear" w:color="auto" w:fill="auto"/>
            <w:vAlign w:val="center"/>
          </w:tcPr>
          <w:p w14:paraId="500A2614"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30639F2A"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68321196" w14:textId="77777777">
        <w:trPr>
          <w:trHeight w:val="841"/>
        </w:trPr>
        <w:tc>
          <w:tcPr>
            <w:tcW w:w="234" w:type="pct"/>
            <w:vMerge/>
            <w:shd w:val="clear" w:color="auto" w:fill="auto"/>
            <w:vAlign w:val="center"/>
          </w:tcPr>
          <w:p w14:paraId="716ED7A9"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445461B6"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4354B9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考务管理</w:t>
            </w:r>
          </w:p>
        </w:tc>
        <w:tc>
          <w:tcPr>
            <w:tcW w:w="3532" w:type="pct"/>
            <w:shd w:val="clear" w:color="auto" w:fill="auto"/>
            <w:vAlign w:val="center"/>
          </w:tcPr>
          <w:p w14:paraId="3BA112A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kern w:val="0"/>
                <w:sz w:val="24"/>
              </w:rPr>
              <w:t>考务管理子系统包含考试计划创建、考生编排、考生成绩管理等考务业务功能。</w:t>
            </w:r>
          </w:p>
          <w:p w14:paraId="2D5673C1"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 可以满足区域教研员组织联考；包括联考考试时间设置、使用的考试试卷、参与的学校等；</w:t>
            </w:r>
          </w:p>
          <w:p w14:paraId="68A38515"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 联考中的试卷可以直接从试题库管理系统中抽取；</w:t>
            </w:r>
          </w:p>
          <w:p w14:paraId="64356BE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 学校可以组织全校的年级、班级进行期中、期末等阶段性测试；</w:t>
            </w:r>
          </w:p>
          <w:p w14:paraId="7078EDE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lastRenderedPageBreak/>
              <w:t>4. 老师可以组织班级进行日常的模拟考试。</w:t>
            </w:r>
          </w:p>
        </w:tc>
        <w:tc>
          <w:tcPr>
            <w:tcW w:w="255" w:type="pct"/>
            <w:vMerge/>
            <w:shd w:val="clear" w:color="auto" w:fill="auto"/>
            <w:vAlign w:val="center"/>
          </w:tcPr>
          <w:p w14:paraId="6A4CB713"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1C18383C"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4E437A84" w14:textId="77777777">
        <w:trPr>
          <w:trHeight w:val="660"/>
        </w:trPr>
        <w:tc>
          <w:tcPr>
            <w:tcW w:w="234" w:type="pct"/>
            <w:vMerge/>
            <w:shd w:val="clear" w:color="auto" w:fill="auto"/>
            <w:vAlign w:val="center"/>
          </w:tcPr>
          <w:p w14:paraId="63D9A5BF"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FB86CB3"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512EE079"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模考资源库</w:t>
            </w:r>
          </w:p>
        </w:tc>
        <w:tc>
          <w:tcPr>
            <w:tcW w:w="3532" w:type="pct"/>
            <w:shd w:val="clear" w:color="auto" w:fill="auto"/>
            <w:vAlign w:val="center"/>
          </w:tcPr>
          <w:p w14:paraId="0E666CCF"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1、分年份和难度支持接入当地考试真题；</w:t>
            </w:r>
          </w:p>
          <w:p w14:paraId="0A68F56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2、内置按照年级、难度划分的模拟考试试卷；</w:t>
            </w:r>
          </w:p>
          <w:p w14:paraId="779C2139"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3、支持预览模拟考试试卷，可以查看题干、音频、答案等；</w:t>
            </w:r>
          </w:p>
          <w:p w14:paraId="3BB3849D"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4、可以随着试卷的使用统计试卷使用次数、得分率等；</w:t>
            </w:r>
          </w:p>
          <w:p w14:paraId="70F34D1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5、支持按关键词查找试卷、按照试卷更新时间、使用次数、得分率排序，筛选未使用试卷；</w:t>
            </w:r>
          </w:p>
          <w:p w14:paraId="40E0F47F"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6、考试系统每年按照滨江区现有初中英语听说能力人机对话命题要求，每年级各提供1</w:t>
            </w:r>
            <w:r w:rsidRPr="00342429">
              <w:rPr>
                <w:rFonts w:ascii="仿宋" w:eastAsia="仿宋" w:hAnsi="仿宋" w:cs="宋体"/>
                <w:sz w:val="24"/>
              </w:rPr>
              <w:t>0</w:t>
            </w:r>
            <w:r w:rsidRPr="00342429">
              <w:rPr>
                <w:rFonts w:ascii="仿宋" w:eastAsia="仿宋" w:hAnsi="仿宋" w:cs="宋体" w:hint="eastAsia"/>
                <w:sz w:val="24"/>
              </w:rPr>
              <w:t>套及以上的参考题库。</w:t>
            </w:r>
          </w:p>
          <w:p w14:paraId="11108C46"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7、系统针对区教研员、学校老师等不同角色，试卷可以进行不同使用权限的设置。</w:t>
            </w:r>
          </w:p>
        </w:tc>
        <w:tc>
          <w:tcPr>
            <w:tcW w:w="255" w:type="pct"/>
            <w:vMerge/>
            <w:shd w:val="clear" w:color="auto" w:fill="auto"/>
            <w:vAlign w:val="center"/>
          </w:tcPr>
          <w:p w14:paraId="42E20EA1"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75580EFA"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3E3FBD60" w14:textId="77777777">
        <w:trPr>
          <w:trHeight w:val="913"/>
        </w:trPr>
        <w:tc>
          <w:tcPr>
            <w:tcW w:w="234" w:type="pct"/>
            <w:vMerge/>
            <w:shd w:val="clear" w:color="auto" w:fill="auto"/>
            <w:vAlign w:val="center"/>
          </w:tcPr>
          <w:p w14:paraId="0DBFF0CC"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17858998"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8FC4AA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整体考试分析</w:t>
            </w:r>
          </w:p>
        </w:tc>
        <w:tc>
          <w:tcPr>
            <w:tcW w:w="3532" w:type="pct"/>
            <w:shd w:val="clear" w:color="auto" w:fill="auto"/>
            <w:vAlign w:val="center"/>
          </w:tcPr>
          <w:p w14:paraId="01C80E75"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 统计区级联考、校级考试、班级测试的考试次数和平均得分率；</w:t>
            </w:r>
          </w:p>
          <w:p w14:paraId="72DF5DAA"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 统计历次考试的成绩变化轨迹，帮助教研员、老师分析学生的听说水平变化情况；</w:t>
            </w:r>
          </w:p>
          <w:p w14:paraId="7E1947A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 统计考试的各个题型的得分率，并分析出得分较佳的题型和需要提升的题型。</w:t>
            </w:r>
          </w:p>
        </w:tc>
        <w:tc>
          <w:tcPr>
            <w:tcW w:w="255" w:type="pct"/>
            <w:vMerge/>
            <w:shd w:val="clear" w:color="auto" w:fill="auto"/>
            <w:vAlign w:val="center"/>
          </w:tcPr>
          <w:p w14:paraId="2ADFD7F9"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686D2560"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7055C10A" w14:textId="77777777">
        <w:trPr>
          <w:trHeight w:val="1650"/>
        </w:trPr>
        <w:tc>
          <w:tcPr>
            <w:tcW w:w="234" w:type="pct"/>
            <w:vMerge/>
            <w:shd w:val="clear" w:color="auto" w:fill="auto"/>
            <w:vAlign w:val="center"/>
          </w:tcPr>
          <w:p w14:paraId="2E50DC20"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6F197FB4"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4045128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成绩管理</w:t>
            </w:r>
          </w:p>
        </w:tc>
        <w:tc>
          <w:tcPr>
            <w:tcW w:w="3532" w:type="pct"/>
            <w:shd w:val="clear" w:color="auto" w:fill="auto"/>
            <w:vAlign w:val="center"/>
          </w:tcPr>
          <w:p w14:paraId="34E5964C"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1.可以对区域多校的联考、学校联考以及班级的测试的成绩进行分类管理；</w:t>
            </w:r>
          </w:p>
          <w:p w14:paraId="66C3AABD"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2.可以按照不同角色查看不同维度的成绩列表，区教研员可以查看到全区的成绩，学校教研员或管理员可以查看到全校的成绩，老师可以查看到所管辖班级的成绩列表，学生个人可以查看自己的成绩情况；</w:t>
            </w:r>
          </w:p>
          <w:p w14:paraId="7B79F94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 所有成绩支持导出Excel，便于存档。</w:t>
            </w:r>
          </w:p>
        </w:tc>
        <w:tc>
          <w:tcPr>
            <w:tcW w:w="255" w:type="pct"/>
            <w:vMerge/>
            <w:shd w:val="clear" w:color="auto" w:fill="auto"/>
            <w:vAlign w:val="center"/>
          </w:tcPr>
          <w:p w14:paraId="115D638D"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46C0DFC7"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6059C0B8" w14:textId="77777777">
        <w:trPr>
          <w:trHeight w:val="1650"/>
        </w:trPr>
        <w:tc>
          <w:tcPr>
            <w:tcW w:w="234" w:type="pct"/>
            <w:vMerge/>
            <w:shd w:val="clear" w:color="auto" w:fill="auto"/>
            <w:vAlign w:val="center"/>
          </w:tcPr>
          <w:p w14:paraId="24DB7E1E"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13820484"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DF3F798"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区级报告</w:t>
            </w:r>
          </w:p>
        </w:tc>
        <w:tc>
          <w:tcPr>
            <w:tcW w:w="3532" w:type="pct"/>
            <w:shd w:val="clear" w:color="auto" w:fill="auto"/>
            <w:vAlign w:val="center"/>
          </w:tcPr>
          <w:p w14:paraId="136E728A"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1.整体评价整个区域的考试表现；</w:t>
            </w:r>
          </w:p>
          <w:p w14:paraId="0F2CD667"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2.全区整体的统计结果，例如每次联考的平均分、满分率、优秀率、低分率等；</w:t>
            </w:r>
          </w:p>
          <w:p w14:paraId="4629DEB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3.统计各个分数段的人数分布、题型得分率，并以多种图标形式展现；</w:t>
            </w:r>
          </w:p>
          <w:p w14:paraId="4F52269D"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4.各个学校的对比统计报告；</w:t>
            </w:r>
          </w:p>
          <w:p w14:paraId="1DA032D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5.可查看考试试卷的详细分析，包括试卷的答题统计。</w:t>
            </w:r>
          </w:p>
        </w:tc>
        <w:tc>
          <w:tcPr>
            <w:tcW w:w="255" w:type="pct"/>
            <w:vMerge/>
            <w:shd w:val="clear" w:color="auto" w:fill="auto"/>
            <w:vAlign w:val="center"/>
          </w:tcPr>
          <w:p w14:paraId="25CB7232"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08E8A6F5"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24B4A1E4" w14:textId="77777777">
        <w:trPr>
          <w:trHeight w:val="1320"/>
        </w:trPr>
        <w:tc>
          <w:tcPr>
            <w:tcW w:w="234" w:type="pct"/>
            <w:vMerge/>
            <w:shd w:val="clear" w:color="auto" w:fill="auto"/>
            <w:vAlign w:val="center"/>
          </w:tcPr>
          <w:p w14:paraId="6E434A21"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67FB46C"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0C39646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校级报告</w:t>
            </w:r>
          </w:p>
        </w:tc>
        <w:tc>
          <w:tcPr>
            <w:tcW w:w="3532" w:type="pct"/>
            <w:shd w:val="clear" w:color="auto" w:fill="auto"/>
            <w:vAlign w:val="center"/>
          </w:tcPr>
          <w:p w14:paraId="10CCD294"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1.学校可以按照班级进行成绩汇总和统计，包括整体评价、成绩分布等；</w:t>
            </w:r>
          </w:p>
          <w:p w14:paraId="1CB73C7A"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2.可查看考试试卷的详细分析等；</w:t>
            </w:r>
          </w:p>
          <w:p w14:paraId="3C97DD73"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3.可查看各个班级的考试表现，产生对比统计；</w:t>
            </w:r>
          </w:p>
          <w:p w14:paraId="29176968"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4.考试结果以多种图表形式展现。</w:t>
            </w:r>
          </w:p>
        </w:tc>
        <w:tc>
          <w:tcPr>
            <w:tcW w:w="255" w:type="pct"/>
            <w:vMerge/>
            <w:shd w:val="clear" w:color="auto" w:fill="auto"/>
            <w:vAlign w:val="center"/>
          </w:tcPr>
          <w:p w14:paraId="02339274"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0F860D30"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03C4D118" w14:textId="77777777">
        <w:trPr>
          <w:trHeight w:val="1397"/>
        </w:trPr>
        <w:tc>
          <w:tcPr>
            <w:tcW w:w="234" w:type="pct"/>
            <w:vMerge/>
            <w:shd w:val="clear" w:color="auto" w:fill="auto"/>
            <w:vAlign w:val="center"/>
          </w:tcPr>
          <w:p w14:paraId="40B35BD4"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3BD6B01A"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362EB85A"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班级报告</w:t>
            </w:r>
          </w:p>
        </w:tc>
        <w:tc>
          <w:tcPr>
            <w:tcW w:w="3532" w:type="pct"/>
            <w:shd w:val="clear" w:color="auto" w:fill="auto"/>
            <w:vAlign w:val="center"/>
          </w:tcPr>
          <w:p w14:paraId="3963258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1.教师可以按照班级学生进行成绩汇总和统计，包括整体评价、成绩分布等；</w:t>
            </w:r>
          </w:p>
          <w:p w14:paraId="2BA41EF6"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2.可查看考试试卷的详细分析等；</w:t>
            </w:r>
          </w:p>
          <w:p w14:paraId="5244988F"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3.可查看班级内每个参加考试的学生的详细的成绩报告；</w:t>
            </w:r>
          </w:p>
          <w:p w14:paraId="2C9D93F2"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4.考试结果以多种图表形式展现。</w:t>
            </w:r>
          </w:p>
        </w:tc>
        <w:tc>
          <w:tcPr>
            <w:tcW w:w="255" w:type="pct"/>
            <w:vMerge/>
            <w:shd w:val="clear" w:color="auto" w:fill="auto"/>
            <w:vAlign w:val="center"/>
          </w:tcPr>
          <w:p w14:paraId="34417744"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4E894910"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5D9C0F8F" w14:textId="77777777">
        <w:trPr>
          <w:trHeight w:val="990"/>
        </w:trPr>
        <w:tc>
          <w:tcPr>
            <w:tcW w:w="234" w:type="pct"/>
            <w:vMerge/>
            <w:shd w:val="clear" w:color="auto" w:fill="auto"/>
            <w:vAlign w:val="center"/>
          </w:tcPr>
          <w:p w14:paraId="309636DF"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0DC3E8D9"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2FC88C86"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个人报告</w:t>
            </w:r>
          </w:p>
        </w:tc>
        <w:tc>
          <w:tcPr>
            <w:tcW w:w="3532" w:type="pct"/>
            <w:shd w:val="clear" w:color="auto" w:fill="auto"/>
            <w:vAlign w:val="center"/>
          </w:tcPr>
          <w:p w14:paraId="3BC3B34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1.学生可以在平台中实时查看自己模拟考试记录以及每场考试的总分、大题分，学生可以查看自己的学习记录和学习成绩。考试记录、成绩需同步并实时更新；</w:t>
            </w:r>
          </w:p>
          <w:p w14:paraId="5DC20A14"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2.可查看个人试卷中的详细作答情况及参考答案等；</w:t>
            </w:r>
          </w:p>
          <w:p w14:paraId="78098631"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3.可对学生各个题型的得分进行分析，分析出较好和不佳的题型；</w:t>
            </w:r>
          </w:p>
          <w:p w14:paraId="206DF958"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4.可了解班级的平均分、最高分，统计学生在班级分数段中所处的位置。</w:t>
            </w:r>
          </w:p>
          <w:p w14:paraId="36035C0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5、对学生的失分情况进行统计，分析学生的失分点在难题、中等题还是简单题。</w:t>
            </w:r>
          </w:p>
        </w:tc>
        <w:tc>
          <w:tcPr>
            <w:tcW w:w="255" w:type="pct"/>
            <w:vMerge/>
            <w:shd w:val="clear" w:color="auto" w:fill="auto"/>
            <w:vAlign w:val="center"/>
          </w:tcPr>
          <w:p w14:paraId="39EED8E1"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1B030323"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6C0010EA" w14:textId="77777777">
        <w:trPr>
          <w:trHeight w:val="990"/>
        </w:trPr>
        <w:tc>
          <w:tcPr>
            <w:tcW w:w="234" w:type="pct"/>
            <w:vMerge/>
            <w:shd w:val="clear" w:color="auto" w:fill="auto"/>
            <w:vAlign w:val="center"/>
          </w:tcPr>
          <w:p w14:paraId="470DC37B"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76111A0D"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092152CC"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个人综合考情</w:t>
            </w:r>
          </w:p>
        </w:tc>
        <w:tc>
          <w:tcPr>
            <w:tcW w:w="3532" w:type="pct"/>
            <w:shd w:val="clear" w:color="auto" w:fill="auto"/>
            <w:vAlign w:val="center"/>
          </w:tcPr>
          <w:p w14:paraId="5E720924"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1、系统可以统计学生参加区、校、班级考试的次数，以及历次考试综合平均分，可以与班级综合平均分对比了解个人水平；同时可以细致统计到区级考试个人平均分、校级考试个人平均分；</w:t>
            </w:r>
          </w:p>
          <w:p w14:paraId="57D58A4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2、学生可以查看个人历次考试得分轨迹；</w:t>
            </w:r>
          </w:p>
          <w:p w14:paraId="3626F50D"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3、学生可以查看考试题型的平均得分率，以及得分率变化轨迹，了解个人薄弱题型以及进步情况。</w:t>
            </w:r>
          </w:p>
        </w:tc>
        <w:tc>
          <w:tcPr>
            <w:tcW w:w="255" w:type="pct"/>
            <w:vMerge/>
            <w:shd w:val="clear" w:color="auto" w:fill="auto"/>
            <w:vAlign w:val="center"/>
          </w:tcPr>
          <w:p w14:paraId="0F93C818"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3370086D"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19869215" w14:textId="77777777">
        <w:trPr>
          <w:trHeight w:val="990"/>
        </w:trPr>
        <w:tc>
          <w:tcPr>
            <w:tcW w:w="234" w:type="pct"/>
            <w:vMerge/>
            <w:shd w:val="clear" w:color="auto" w:fill="auto"/>
            <w:vAlign w:val="center"/>
          </w:tcPr>
          <w:p w14:paraId="5995E09C"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65D6A766"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6E0CF0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教学分析</w:t>
            </w:r>
          </w:p>
        </w:tc>
        <w:tc>
          <w:tcPr>
            <w:tcW w:w="3532" w:type="pct"/>
            <w:shd w:val="clear" w:color="auto" w:fill="auto"/>
            <w:vAlign w:val="center"/>
          </w:tcPr>
          <w:p w14:paraId="2972B9ED"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color w:val="000000"/>
                <w:sz w:val="24"/>
              </w:rPr>
              <w:t>★</w:t>
            </w:r>
            <w:r w:rsidRPr="00342429">
              <w:rPr>
                <w:rFonts w:ascii="仿宋" w:eastAsia="仿宋" w:hAnsi="仿宋" w:cs="宋体" w:hint="eastAsia"/>
                <w:sz w:val="24"/>
              </w:rPr>
              <w:t>通过教学活动的数据分析，得出区域、学校、老师的教学行为统计以及学生各题型能力情况，分析区域、学校、班级的优势和薄弱听说能力，分析出教学行为与全校、全区的对比情况，帮助教师更好的改进教学方式，协助区域、学校掌</w:t>
            </w:r>
            <w:r w:rsidRPr="00342429">
              <w:rPr>
                <w:rFonts w:ascii="仿宋" w:eastAsia="仿宋" w:hAnsi="仿宋" w:cs="宋体" w:hint="eastAsia"/>
                <w:sz w:val="24"/>
              </w:rPr>
              <w:lastRenderedPageBreak/>
              <w:t>握教师教学情况。</w:t>
            </w:r>
          </w:p>
        </w:tc>
        <w:tc>
          <w:tcPr>
            <w:tcW w:w="255" w:type="pct"/>
            <w:vMerge/>
            <w:shd w:val="clear" w:color="auto" w:fill="auto"/>
            <w:vAlign w:val="center"/>
          </w:tcPr>
          <w:p w14:paraId="31537B1C"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6AA6BBFC"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642F6AC5" w14:textId="77777777">
        <w:trPr>
          <w:trHeight w:val="990"/>
        </w:trPr>
        <w:tc>
          <w:tcPr>
            <w:tcW w:w="234" w:type="pct"/>
            <w:vMerge/>
            <w:shd w:val="clear" w:color="auto" w:fill="auto"/>
            <w:vAlign w:val="center"/>
          </w:tcPr>
          <w:p w14:paraId="5A9EF9CE"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1FE24D4C"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47BC20F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学情分析</w:t>
            </w:r>
          </w:p>
        </w:tc>
        <w:tc>
          <w:tcPr>
            <w:tcW w:w="3532" w:type="pct"/>
            <w:shd w:val="clear" w:color="auto" w:fill="auto"/>
            <w:vAlign w:val="center"/>
          </w:tcPr>
          <w:p w14:paraId="1748B092"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 通过学生日常教学活动数据和自主练习的数据汇总，给出学生的成绩等级、总体评价；</w:t>
            </w:r>
          </w:p>
          <w:p w14:paraId="5AAA7D8C"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 从学生上课的互动情况，包括抢答次数，完成下发试题次数等，判断学生课上的积极性；</w:t>
            </w:r>
          </w:p>
          <w:p w14:paraId="599F39A7"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 分别从学生的随堂测试和课后练习情况，给出阶段性的得分率，以及时间段内的平均得分率与参与次数；</w:t>
            </w:r>
          </w:p>
          <w:p w14:paraId="4C7394AF"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 从学生的自主学习的练习试题数和得分率，分析出学生的努力程度和听说水平的关系；</w:t>
            </w:r>
          </w:p>
          <w:p w14:paraId="091BCF53"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5. 能够自动给出推荐习题。</w:t>
            </w:r>
          </w:p>
        </w:tc>
        <w:tc>
          <w:tcPr>
            <w:tcW w:w="255" w:type="pct"/>
            <w:vMerge/>
            <w:shd w:val="clear" w:color="auto" w:fill="auto"/>
            <w:vAlign w:val="center"/>
          </w:tcPr>
          <w:p w14:paraId="0AED5D27"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4F1B44E8" w14:textId="77777777" w:rsidR="004D72D3" w:rsidRPr="00342429" w:rsidRDefault="004D72D3">
            <w:pPr>
              <w:spacing w:line="360" w:lineRule="auto"/>
              <w:rPr>
                <w:rFonts w:ascii="仿宋" w:eastAsia="仿宋" w:hAnsi="仿宋" w:cs="宋体"/>
                <w:color w:val="000000"/>
                <w:kern w:val="0"/>
                <w:sz w:val="24"/>
              </w:rPr>
            </w:pPr>
          </w:p>
        </w:tc>
      </w:tr>
      <w:tr w:rsidR="004D72D3" w:rsidRPr="00342429" w14:paraId="57E2206A" w14:textId="77777777">
        <w:trPr>
          <w:trHeight w:val="660"/>
        </w:trPr>
        <w:tc>
          <w:tcPr>
            <w:tcW w:w="234" w:type="pct"/>
            <w:vMerge w:val="restart"/>
            <w:shd w:val="clear" w:color="auto" w:fill="auto"/>
            <w:vAlign w:val="center"/>
          </w:tcPr>
          <w:p w14:paraId="0A1FF664" w14:textId="77777777" w:rsidR="004D72D3" w:rsidRPr="00342429" w:rsidRDefault="008722E5">
            <w:pPr>
              <w:widowControl/>
              <w:spacing w:line="360" w:lineRule="auto"/>
              <w:rPr>
                <w:rFonts w:ascii="仿宋" w:eastAsia="仿宋" w:hAnsi="仿宋" w:cs="宋体"/>
                <w:bCs/>
                <w:kern w:val="0"/>
                <w:sz w:val="24"/>
              </w:rPr>
            </w:pPr>
            <w:r w:rsidRPr="00342429">
              <w:rPr>
                <w:rFonts w:ascii="仿宋" w:eastAsia="仿宋" w:hAnsi="仿宋" w:cs="宋体"/>
                <w:bCs/>
                <w:kern w:val="0"/>
                <w:sz w:val="24"/>
              </w:rPr>
              <w:t>2</w:t>
            </w:r>
          </w:p>
        </w:tc>
        <w:tc>
          <w:tcPr>
            <w:tcW w:w="310" w:type="pct"/>
            <w:vMerge w:val="restart"/>
            <w:shd w:val="clear" w:color="auto" w:fill="auto"/>
            <w:vAlign w:val="center"/>
          </w:tcPr>
          <w:p w14:paraId="073C003F" w14:textId="77777777" w:rsidR="004D72D3" w:rsidRPr="00342429" w:rsidRDefault="008722E5">
            <w:pPr>
              <w:widowControl/>
              <w:spacing w:line="360" w:lineRule="auto"/>
              <w:rPr>
                <w:rFonts w:ascii="仿宋" w:eastAsia="仿宋" w:hAnsi="仿宋" w:cs="宋体"/>
                <w:b/>
                <w:bCs/>
                <w:kern w:val="0"/>
                <w:sz w:val="24"/>
              </w:rPr>
            </w:pPr>
            <w:r w:rsidRPr="00342429">
              <w:rPr>
                <w:rFonts w:ascii="仿宋" w:eastAsia="仿宋" w:hAnsi="仿宋" w:cs="宋体" w:hint="eastAsia"/>
                <w:kern w:val="0"/>
                <w:sz w:val="24"/>
              </w:rPr>
              <w:t>英语听说模拟考试系统</w:t>
            </w:r>
          </w:p>
        </w:tc>
        <w:tc>
          <w:tcPr>
            <w:tcW w:w="413" w:type="pct"/>
            <w:shd w:val="clear" w:color="auto" w:fill="auto"/>
            <w:vAlign w:val="center"/>
          </w:tcPr>
          <w:p w14:paraId="23E220E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校园模拟考试监考程序</w:t>
            </w:r>
          </w:p>
        </w:tc>
        <w:tc>
          <w:tcPr>
            <w:tcW w:w="3532" w:type="pct"/>
            <w:shd w:val="clear" w:color="auto" w:fill="auto"/>
            <w:vAlign w:val="center"/>
          </w:tcPr>
          <w:p w14:paraId="35159B68"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1.系统应实现考试过程监控功能，包括开始考试、开始试音、结束考试等操作步骤的监控；</w:t>
            </w:r>
          </w:p>
          <w:p w14:paraId="18F7BBED"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2.考试结束后，监考机应自动收集各个学生机的学生答卷包；</w:t>
            </w:r>
          </w:p>
          <w:p w14:paraId="72F13016"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3.系统能够实现答题同步，在所有学生完成同一个大题后才允许进入下一个大题，解决学生因为网络因素或者使用多套试卷而导致的考试不同步情况；</w:t>
            </w:r>
          </w:p>
          <w:p w14:paraId="29CEB6A7"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★4.监考机考试中发生断电、死机等异常，重启后能够自动恢复到本场考试状态；监考机与考试机之间网络不稳定的情况下（如：网络时断时续）不影响考试；</w:t>
            </w:r>
          </w:p>
          <w:p w14:paraId="7A41E57A"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5.系统可以通过输入考生座位号的方式，实现考生考试座位的快速灵活调整。</w:t>
            </w:r>
          </w:p>
        </w:tc>
        <w:tc>
          <w:tcPr>
            <w:tcW w:w="255" w:type="pct"/>
            <w:vMerge w:val="restart"/>
            <w:shd w:val="clear" w:color="auto" w:fill="auto"/>
            <w:vAlign w:val="center"/>
          </w:tcPr>
          <w:p w14:paraId="4D0D7E18"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套</w:t>
            </w:r>
          </w:p>
        </w:tc>
        <w:tc>
          <w:tcPr>
            <w:tcW w:w="255" w:type="pct"/>
            <w:vMerge w:val="restart"/>
            <w:shd w:val="clear" w:color="auto" w:fill="auto"/>
            <w:vAlign w:val="center"/>
          </w:tcPr>
          <w:p w14:paraId="19AB3377"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r>
      <w:tr w:rsidR="004D72D3" w:rsidRPr="00342429" w14:paraId="4B9CFC4F" w14:textId="77777777">
        <w:trPr>
          <w:trHeight w:val="660"/>
        </w:trPr>
        <w:tc>
          <w:tcPr>
            <w:tcW w:w="234" w:type="pct"/>
            <w:vMerge/>
            <w:shd w:val="clear" w:color="auto" w:fill="auto"/>
            <w:vAlign w:val="center"/>
          </w:tcPr>
          <w:p w14:paraId="19026797" w14:textId="77777777" w:rsidR="004D72D3" w:rsidRPr="00342429" w:rsidRDefault="004D72D3">
            <w:pPr>
              <w:widowControl/>
              <w:spacing w:line="360" w:lineRule="auto"/>
              <w:rPr>
                <w:rFonts w:ascii="仿宋" w:eastAsia="仿宋" w:hAnsi="仿宋" w:cs="宋体"/>
                <w:b/>
                <w:bCs/>
                <w:kern w:val="0"/>
                <w:sz w:val="24"/>
              </w:rPr>
            </w:pPr>
          </w:p>
        </w:tc>
        <w:tc>
          <w:tcPr>
            <w:tcW w:w="310" w:type="pct"/>
            <w:vMerge/>
            <w:shd w:val="clear" w:color="auto" w:fill="auto"/>
            <w:vAlign w:val="center"/>
          </w:tcPr>
          <w:p w14:paraId="0C4CC09C" w14:textId="77777777" w:rsidR="004D72D3" w:rsidRPr="00342429" w:rsidRDefault="004D72D3">
            <w:pPr>
              <w:widowControl/>
              <w:spacing w:line="360" w:lineRule="auto"/>
              <w:rPr>
                <w:rFonts w:ascii="仿宋" w:eastAsia="仿宋" w:hAnsi="仿宋" w:cs="宋体"/>
                <w:b/>
                <w:bCs/>
                <w:kern w:val="0"/>
                <w:sz w:val="24"/>
              </w:rPr>
            </w:pPr>
          </w:p>
        </w:tc>
        <w:tc>
          <w:tcPr>
            <w:tcW w:w="413" w:type="pct"/>
            <w:shd w:val="clear" w:color="auto" w:fill="auto"/>
            <w:vAlign w:val="center"/>
          </w:tcPr>
          <w:p w14:paraId="7785CF5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校园模拟考试程序</w:t>
            </w:r>
          </w:p>
        </w:tc>
        <w:tc>
          <w:tcPr>
            <w:tcW w:w="3532" w:type="pct"/>
            <w:shd w:val="clear" w:color="auto" w:fill="auto"/>
            <w:vAlign w:val="center"/>
          </w:tcPr>
          <w:p w14:paraId="63708FC0"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校园模拟考试考试程序</w:t>
            </w:r>
          </w:p>
          <w:p w14:paraId="7047B3D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 xml:space="preserve">1. 系统需要与中高考试题流程、界面高度一致，对考试环境全真模拟，包括答题时间、语音播放次数限制； </w:t>
            </w:r>
          </w:p>
          <w:p w14:paraId="09CBC31C"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 学生按照考试流程、指令完成考试；</w:t>
            </w:r>
          </w:p>
          <w:p w14:paraId="6908C809"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3. 对学生答题数据进行打包，传到监考机。</w:t>
            </w:r>
          </w:p>
          <w:p w14:paraId="10EEEA52"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4.系统支持大题适时同步（所有考生完成该大题的答题，自动进入下一大题）。</w:t>
            </w:r>
          </w:p>
        </w:tc>
        <w:tc>
          <w:tcPr>
            <w:tcW w:w="255" w:type="pct"/>
            <w:vMerge/>
            <w:shd w:val="clear" w:color="auto" w:fill="auto"/>
            <w:vAlign w:val="center"/>
          </w:tcPr>
          <w:p w14:paraId="38A01897"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70DC39A9"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58CA2715" w14:textId="77777777">
        <w:trPr>
          <w:trHeight w:val="660"/>
        </w:trPr>
        <w:tc>
          <w:tcPr>
            <w:tcW w:w="234" w:type="pct"/>
            <w:vMerge/>
            <w:shd w:val="clear" w:color="auto" w:fill="auto"/>
            <w:vAlign w:val="center"/>
          </w:tcPr>
          <w:p w14:paraId="60883C89" w14:textId="77777777" w:rsidR="004D72D3" w:rsidRPr="00342429" w:rsidRDefault="004D72D3">
            <w:pPr>
              <w:widowControl/>
              <w:spacing w:line="360" w:lineRule="auto"/>
              <w:rPr>
                <w:rFonts w:ascii="仿宋" w:eastAsia="仿宋" w:hAnsi="仿宋" w:cs="宋体"/>
                <w:b/>
                <w:bCs/>
                <w:kern w:val="0"/>
                <w:sz w:val="24"/>
              </w:rPr>
            </w:pPr>
          </w:p>
        </w:tc>
        <w:tc>
          <w:tcPr>
            <w:tcW w:w="310" w:type="pct"/>
            <w:vMerge/>
            <w:shd w:val="clear" w:color="auto" w:fill="auto"/>
            <w:vAlign w:val="center"/>
          </w:tcPr>
          <w:p w14:paraId="65874BCD" w14:textId="77777777" w:rsidR="004D72D3" w:rsidRPr="00342429" w:rsidRDefault="004D72D3">
            <w:pPr>
              <w:widowControl/>
              <w:spacing w:line="360" w:lineRule="auto"/>
              <w:rPr>
                <w:rFonts w:ascii="仿宋" w:eastAsia="仿宋" w:hAnsi="仿宋" w:cs="宋体"/>
                <w:b/>
                <w:bCs/>
                <w:kern w:val="0"/>
                <w:sz w:val="24"/>
              </w:rPr>
            </w:pPr>
          </w:p>
        </w:tc>
        <w:tc>
          <w:tcPr>
            <w:tcW w:w="413" w:type="pct"/>
            <w:shd w:val="clear" w:color="auto" w:fill="auto"/>
            <w:vAlign w:val="center"/>
          </w:tcPr>
          <w:p w14:paraId="1273F73A"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校园模拟</w:t>
            </w:r>
            <w:r w:rsidRPr="00342429">
              <w:rPr>
                <w:rFonts w:ascii="仿宋" w:eastAsia="仿宋" w:hAnsi="仿宋" w:cs="宋体" w:hint="eastAsia"/>
                <w:sz w:val="24"/>
              </w:rPr>
              <w:lastRenderedPageBreak/>
              <w:t>考试评测引擎</w:t>
            </w:r>
          </w:p>
        </w:tc>
        <w:tc>
          <w:tcPr>
            <w:tcW w:w="3532" w:type="pct"/>
            <w:shd w:val="clear" w:color="auto" w:fill="auto"/>
            <w:vAlign w:val="center"/>
          </w:tcPr>
          <w:p w14:paraId="05E03A4D"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lastRenderedPageBreak/>
              <w:t>1. 可以提供每次考试的总分、大题分；</w:t>
            </w:r>
          </w:p>
          <w:p w14:paraId="0629415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 可以提供流畅度、完整度、正确性等更细化的分数反馈</w:t>
            </w:r>
          </w:p>
          <w:p w14:paraId="77BD58C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lastRenderedPageBreak/>
              <w:t>3. 应用于模考、联考等规模化的考试评分场景。</w:t>
            </w:r>
          </w:p>
        </w:tc>
        <w:tc>
          <w:tcPr>
            <w:tcW w:w="255" w:type="pct"/>
            <w:vMerge/>
            <w:shd w:val="clear" w:color="auto" w:fill="auto"/>
            <w:vAlign w:val="center"/>
          </w:tcPr>
          <w:p w14:paraId="360311B9"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2ECBBACD"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54FDD646" w14:textId="77777777">
        <w:trPr>
          <w:trHeight w:val="660"/>
        </w:trPr>
        <w:tc>
          <w:tcPr>
            <w:tcW w:w="234" w:type="pct"/>
            <w:vMerge/>
            <w:shd w:val="clear" w:color="auto" w:fill="auto"/>
            <w:vAlign w:val="center"/>
          </w:tcPr>
          <w:p w14:paraId="5E4A3DF3" w14:textId="77777777" w:rsidR="004D72D3" w:rsidRPr="00342429" w:rsidRDefault="004D72D3">
            <w:pPr>
              <w:widowControl/>
              <w:spacing w:line="360" w:lineRule="auto"/>
              <w:rPr>
                <w:rFonts w:ascii="仿宋" w:eastAsia="仿宋" w:hAnsi="仿宋" w:cs="宋体"/>
                <w:b/>
                <w:bCs/>
                <w:kern w:val="0"/>
                <w:sz w:val="24"/>
              </w:rPr>
            </w:pPr>
          </w:p>
        </w:tc>
        <w:tc>
          <w:tcPr>
            <w:tcW w:w="310" w:type="pct"/>
            <w:vMerge/>
            <w:shd w:val="clear" w:color="auto" w:fill="auto"/>
            <w:vAlign w:val="center"/>
          </w:tcPr>
          <w:p w14:paraId="61376DA4" w14:textId="77777777" w:rsidR="004D72D3" w:rsidRPr="00342429" w:rsidRDefault="004D72D3">
            <w:pPr>
              <w:widowControl/>
              <w:spacing w:line="360" w:lineRule="auto"/>
              <w:rPr>
                <w:rFonts w:ascii="仿宋" w:eastAsia="仿宋" w:hAnsi="仿宋" w:cs="宋体"/>
                <w:b/>
                <w:bCs/>
                <w:kern w:val="0"/>
                <w:sz w:val="24"/>
              </w:rPr>
            </w:pPr>
          </w:p>
        </w:tc>
        <w:tc>
          <w:tcPr>
            <w:tcW w:w="413" w:type="pct"/>
            <w:shd w:val="clear" w:color="auto" w:fill="auto"/>
            <w:vAlign w:val="center"/>
          </w:tcPr>
          <w:p w14:paraId="267608A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校园模拟考试安全保障</w:t>
            </w:r>
          </w:p>
        </w:tc>
        <w:tc>
          <w:tcPr>
            <w:tcW w:w="3532" w:type="pct"/>
            <w:shd w:val="clear" w:color="auto" w:fill="auto"/>
            <w:vAlign w:val="center"/>
          </w:tcPr>
          <w:p w14:paraId="193744AA"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★1.实现多种保障安全策略：实现相邻的学生试卷不同；实现同一套试卷小题乱序以及选项乱序，提高防作弊水平。</w:t>
            </w:r>
          </w:p>
        </w:tc>
        <w:tc>
          <w:tcPr>
            <w:tcW w:w="255" w:type="pct"/>
            <w:vMerge/>
            <w:shd w:val="clear" w:color="auto" w:fill="auto"/>
            <w:vAlign w:val="center"/>
          </w:tcPr>
          <w:p w14:paraId="7851FE9A"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7CA159C5"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70071823" w14:textId="77777777">
        <w:trPr>
          <w:trHeight w:val="660"/>
        </w:trPr>
        <w:tc>
          <w:tcPr>
            <w:tcW w:w="234" w:type="pct"/>
            <w:vMerge/>
            <w:shd w:val="clear" w:color="auto" w:fill="auto"/>
            <w:vAlign w:val="center"/>
          </w:tcPr>
          <w:p w14:paraId="29121113" w14:textId="77777777" w:rsidR="004D72D3" w:rsidRPr="00342429" w:rsidRDefault="004D72D3">
            <w:pPr>
              <w:widowControl/>
              <w:spacing w:line="360" w:lineRule="auto"/>
              <w:rPr>
                <w:rFonts w:ascii="仿宋" w:eastAsia="仿宋" w:hAnsi="仿宋" w:cs="宋体"/>
                <w:b/>
                <w:bCs/>
                <w:kern w:val="0"/>
                <w:sz w:val="24"/>
              </w:rPr>
            </w:pPr>
          </w:p>
        </w:tc>
        <w:tc>
          <w:tcPr>
            <w:tcW w:w="310" w:type="pct"/>
            <w:vMerge/>
            <w:shd w:val="clear" w:color="auto" w:fill="auto"/>
            <w:vAlign w:val="center"/>
          </w:tcPr>
          <w:p w14:paraId="3525D0FB" w14:textId="77777777" w:rsidR="004D72D3" w:rsidRPr="00342429" w:rsidRDefault="004D72D3">
            <w:pPr>
              <w:widowControl/>
              <w:spacing w:line="360" w:lineRule="auto"/>
              <w:rPr>
                <w:rFonts w:ascii="仿宋" w:eastAsia="仿宋" w:hAnsi="仿宋" w:cs="宋体"/>
                <w:b/>
                <w:bCs/>
                <w:kern w:val="0"/>
                <w:sz w:val="24"/>
              </w:rPr>
            </w:pPr>
          </w:p>
        </w:tc>
        <w:tc>
          <w:tcPr>
            <w:tcW w:w="413" w:type="pct"/>
            <w:shd w:val="clear" w:color="auto" w:fill="auto"/>
            <w:vAlign w:val="center"/>
          </w:tcPr>
          <w:p w14:paraId="06CF072D"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班级测试</w:t>
            </w:r>
          </w:p>
        </w:tc>
        <w:tc>
          <w:tcPr>
            <w:tcW w:w="3532" w:type="pct"/>
            <w:shd w:val="clear" w:color="auto" w:fill="auto"/>
            <w:vAlign w:val="center"/>
          </w:tcPr>
          <w:p w14:paraId="4F530298"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1.老师可以创建测试任务，在班级进行测试，监控测试进度，包括进行中、已结束、未连接的人数，系统支持多种题型的智能评测，自动生成测试班级报告和个人报告。</w:t>
            </w:r>
          </w:p>
          <w:p w14:paraId="3E97525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2.支持自动设置测试时长。</w:t>
            </w:r>
          </w:p>
          <w:p w14:paraId="4E3FAF1F" w14:textId="77777777" w:rsidR="004D72D3" w:rsidRPr="00342429" w:rsidRDefault="008722E5">
            <w:pPr>
              <w:widowControl/>
              <w:spacing w:line="360" w:lineRule="auto"/>
              <w:rPr>
                <w:rFonts w:ascii="仿宋" w:eastAsia="仿宋" w:hAnsi="仿宋" w:cs="宋体"/>
                <w:b/>
                <w:sz w:val="24"/>
              </w:rPr>
            </w:pPr>
            <w:r w:rsidRPr="00342429">
              <w:rPr>
                <w:rFonts w:ascii="仿宋" w:eastAsia="仿宋" w:hAnsi="仿宋" w:cs="宋体" w:hint="eastAsia"/>
                <w:sz w:val="24"/>
              </w:rPr>
              <w:t>3.系统自动记录和保存测试历史，支持查看历史测试报告。</w:t>
            </w:r>
          </w:p>
        </w:tc>
        <w:tc>
          <w:tcPr>
            <w:tcW w:w="255" w:type="pct"/>
            <w:vMerge/>
            <w:shd w:val="clear" w:color="auto" w:fill="auto"/>
            <w:vAlign w:val="center"/>
          </w:tcPr>
          <w:p w14:paraId="7C2E2355"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110E6360"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4810424C" w14:textId="77777777">
        <w:trPr>
          <w:trHeight w:val="660"/>
        </w:trPr>
        <w:tc>
          <w:tcPr>
            <w:tcW w:w="234" w:type="pct"/>
            <w:vMerge/>
            <w:shd w:val="clear" w:color="auto" w:fill="auto"/>
            <w:vAlign w:val="center"/>
          </w:tcPr>
          <w:p w14:paraId="5B35F4BE"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3FFB0AF2"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1CDFAB4D" w14:textId="77777777" w:rsidR="004D72D3" w:rsidRPr="00342429" w:rsidRDefault="008722E5">
            <w:pPr>
              <w:spacing w:line="360" w:lineRule="auto"/>
              <w:rPr>
                <w:rFonts w:ascii="仿宋" w:eastAsia="仿宋" w:hAnsi="仿宋" w:cs="宋体"/>
                <w:color w:val="000000"/>
                <w:sz w:val="24"/>
              </w:rPr>
            </w:pPr>
            <w:r w:rsidRPr="00342429">
              <w:rPr>
                <w:rFonts w:ascii="仿宋" w:eastAsia="仿宋" w:hAnsi="仿宋" w:cs="宋体" w:hint="eastAsia"/>
                <w:sz w:val="24"/>
              </w:rPr>
              <w:t>听说教学</w:t>
            </w:r>
          </w:p>
        </w:tc>
        <w:tc>
          <w:tcPr>
            <w:tcW w:w="3532" w:type="pct"/>
            <w:shd w:val="clear" w:color="auto" w:fill="auto"/>
            <w:vAlign w:val="center"/>
          </w:tcPr>
          <w:p w14:paraId="4BBB6417"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备课教学：</w:t>
            </w:r>
          </w:p>
          <w:p w14:paraId="6EFBAC41"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1.系统应实现课前在网页上创建备课包功能：备课资源选择、资源顺序调整，资源删减等；</w:t>
            </w:r>
          </w:p>
          <w:p w14:paraId="480C3B0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2.系统应实现使用备课包进行课上教学功能；</w:t>
            </w:r>
          </w:p>
          <w:p w14:paraId="1840D69B"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资源库教学：</w:t>
            </w:r>
          </w:p>
          <w:p w14:paraId="0A75BD19"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1.系统应提供各类教学资源，实现课上教学功能，资源包括：教材单元同步资源、针对北京市中高考听说考试专项资源、同步教学大纲的主题资源；</w:t>
            </w:r>
          </w:p>
          <w:p w14:paraId="61E411D1"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教学讲解：</w:t>
            </w:r>
          </w:p>
          <w:p w14:paraId="058C5F70"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1.系统应满足在机房或多媒体教室使用，可以通过投影或其他电子设备投屏展示教学，进行教学讲解。</w:t>
            </w:r>
          </w:p>
          <w:p w14:paraId="7535FD5D"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color w:val="000000"/>
                <w:sz w:val="24"/>
              </w:rPr>
              <w:t>★</w:t>
            </w:r>
            <w:r w:rsidRPr="00342429">
              <w:rPr>
                <w:rFonts w:ascii="仿宋" w:eastAsia="仿宋" w:hAnsi="仿宋" w:cs="宋体" w:hint="eastAsia"/>
                <w:sz w:val="24"/>
              </w:rPr>
              <w:t>2.系统应提供多种教学工具，实现文字的即点即播,从任意文字点击文字区域即可按顺序播放示范音，再次点击停止播放；查看单词详情，提供单词英美音标、释义、中英例句等；查看参考答案；拖动调整播放进度；查看听力原文等功能。</w:t>
            </w:r>
          </w:p>
        </w:tc>
        <w:tc>
          <w:tcPr>
            <w:tcW w:w="255" w:type="pct"/>
            <w:vMerge/>
            <w:shd w:val="clear" w:color="auto" w:fill="auto"/>
            <w:vAlign w:val="center"/>
          </w:tcPr>
          <w:p w14:paraId="3345C309"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1657F9A1"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3AB295A6" w14:textId="77777777">
        <w:trPr>
          <w:trHeight w:val="660"/>
        </w:trPr>
        <w:tc>
          <w:tcPr>
            <w:tcW w:w="234" w:type="pct"/>
            <w:vMerge/>
            <w:shd w:val="clear" w:color="auto" w:fill="auto"/>
            <w:vAlign w:val="center"/>
          </w:tcPr>
          <w:p w14:paraId="32CC28EA"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5D4A6189"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098CBE6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考练讲评</w:t>
            </w:r>
          </w:p>
        </w:tc>
        <w:tc>
          <w:tcPr>
            <w:tcW w:w="3532" w:type="pct"/>
            <w:shd w:val="clear" w:color="auto" w:fill="auto"/>
            <w:vAlign w:val="center"/>
          </w:tcPr>
          <w:p w14:paraId="77706182"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1.练习讲评。支持同步课后练习班级报告和个人报告，进行课上讲评，并且支持老师一键帮助全班学生打开本讲评练习任务相应的个人报告。</w:t>
            </w:r>
          </w:p>
          <w:p w14:paraId="2D59A300"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lastRenderedPageBreak/>
              <w:t>2.考试讲评。支持同步模拟考试班级报告和个人报告，进行课上讲评，并且支持老师一键帮助全班学生打开本讲评练习任务相应的个人报告。</w:t>
            </w:r>
          </w:p>
        </w:tc>
        <w:tc>
          <w:tcPr>
            <w:tcW w:w="255" w:type="pct"/>
            <w:vMerge/>
            <w:shd w:val="clear" w:color="auto" w:fill="auto"/>
            <w:vAlign w:val="center"/>
          </w:tcPr>
          <w:p w14:paraId="62CF0AB1"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3BDA2462"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5B29086C" w14:textId="77777777">
        <w:trPr>
          <w:trHeight w:val="660"/>
        </w:trPr>
        <w:tc>
          <w:tcPr>
            <w:tcW w:w="234" w:type="pct"/>
            <w:vMerge/>
            <w:shd w:val="clear" w:color="auto" w:fill="auto"/>
            <w:vAlign w:val="center"/>
          </w:tcPr>
          <w:p w14:paraId="7023D72B"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A0292F8"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3FCD01CB"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智能推荐</w:t>
            </w:r>
          </w:p>
        </w:tc>
        <w:tc>
          <w:tcPr>
            <w:tcW w:w="3532" w:type="pct"/>
            <w:shd w:val="clear" w:color="auto" w:fill="auto"/>
            <w:vAlign w:val="center"/>
          </w:tcPr>
          <w:p w14:paraId="36CAB07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color w:val="000000"/>
                <w:sz w:val="24"/>
              </w:rPr>
              <w:t>★</w:t>
            </w:r>
            <w:r w:rsidRPr="00342429">
              <w:rPr>
                <w:rFonts w:ascii="仿宋" w:eastAsia="仿宋" w:hAnsi="仿宋" w:cs="宋体" w:hint="eastAsia"/>
                <w:sz w:val="24"/>
              </w:rPr>
              <w:t>1.系统能依据学生的历史练习数据，依据学生学情，推荐合适的练习资源。</w:t>
            </w:r>
          </w:p>
          <w:p w14:paraId="18DFEE3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2.支持对推荐的练习资源进行智能评测。</w:t>
            </w:r>
          </w:p>
        </w:tc>
        <w:tc>
          <w:tcPr>
            <w:tcW w:w="255" w:type="pct"/>
            <w:vMerge/>
            <w:shd w:val="clear" w:color="auto" w:fill="auto"/>
            <w:vAlign w:val="center"/>
          </w:tcPr>
          <w:p w14:paraId="61C3786B" w14:textId="77777777" w:rsidR="004D72D3" w:rsidRPr="00342429" w:rsidRDefault="004D72D3">
            <w:pPr>
              <w:spacing w:line="360" w:lineRule="auto"/>
              <w:rPr>
                <w:rFonts w:ascii="仿宋" w:eastAsia="仿宋" w:hAnsi="仿宋" w:cs="宋体"/>
                <w:color w:val="000000"/>
                <w:kern w:val="0"/>
                <w:sz w:val="24"/>
              </w:rPr>
            </w:pPr>
          </w:p>
        </w:tc>
        <w:tc>
          <w:tcPr>
            <w:tcW w:w="255" w:type="pct"/>
            <w:vMerge/>
            <w:shd w:val="clear" w:color="auto" w:fill="auto"/>
            <w:vAlign w:val="center"/>
          </w:tcPr>
          <w:p w14:paraId="22EF8E0B"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371618E0" w14:textId="77777777">
        <w:trPr>
          <w:trHeight w:val="660"/>
        </w:trPr>
        <w:tc>
          <w:tcPr>
            <w:tcW w:w="234" w:type="pct"/>
            <w:vMerge/>
            <w:shd w:val="clear" w:color="auto" w:fill="auto"/>
            <w:vAlign w:val="center"/>
          </w:tcPr>
          <w:p w14:paraId="5034FB90"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1BA3A579"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700FC47B"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低分题集</w:t>
            </w:r>
          </w:p>
        </w:tc>
        <w:tc>
          <w:tcPr>
            <w:tcW w:w="3532" w:type="pct"/>
            <w:shd w:val="clear" w:color="auto" w:fill="auto"/>
            <w:vAlign w:val="center"/>
          </w:tcPr>
          <w:p w14:paraId="27F1A55C"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color w:val="000000"/>
                <w:sz w:val="24"/>
              </w:rPr>
              <w:t>★</w:t>
            </w:r>
            <w:r w:rsidRPr="00342429">
              <w:rPr>
                <w:rFonts w:ascii="仿宋" w:eastAsia="仿宋" w:hAnsi="仿宋" w:cs="宋体" w:hint="eastAsia"/>
                <w:sz w:val="24"/>
              </w:rPr>
              <w:t>系统自动依据学生课堂及课后练习结果，收集学生得分较低题目，学生可以自主练习低分题目，针对性练习。</w:t>
            </w:r>
          </w:p>
        </w:tc>
        <w:tc>
          <w:tcPr>
            <w:tcW w:w="255" w:type="pct"/>
            <w:vMerge/>
            <w:shd w:val="clear" w:color="auto" w:fill="auto"/>
            <w:vAlign w:val="center"/>
          </w:tcPr>
          <w:p w14:paraId="7C618BDE"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453FAE7F"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5A30C808" w14:textId="77777777">
        <w:trPr>
          <w:trHeight w:val="660"/>
        </w:trPr>
        <w:tc>
          <w:tcPr>
            <w:tcW w:w="234" w:type="pct"/>
            <w:vMerge/>
            <w:shd w:val="clear" w:color="auto" w:fill="auto"/>
            <w:vAlign w:val="center"/>
          </w:tcPr>
          <w:p w14:paraId="65C521F0"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56B3E8DA"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4EF8C5EA"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智能评测</w:t>
            </w:r>
          </w:p>
        </w:tc>
        <w:tc>
          <w:tcPr>
            <w:tcW w:w="3532" w:type="pct"/>
            <w:shd w:val="clear" w:color="auto" w:fill="auto"/>
            <w:vAlign w:val="center"/>
          </w:tcPr>
          <w:p w14:paraId="38CD903A"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color w:val="000000"/>
                <w:sz w:val="24"/>
              </w:rPr>
              <w:t>★</w:t>
            </w:r>
            <w:r w:rsidRPr="00342429">
              <w:rPr>
                <w:rFonts w:ascii="仿宋" w:eastAsia="仿宋" w:hAnsi="仿宋" w:cs="宋体" w:hint="eastAsia"/>
                <w:sz w:val="24"/>
              </w:rPr>
              <w:t>在互动、测试、课后练习、自主学习的练习中，全部支持智能评测</w:t>
            </w:r>
          </w:p>
          <w:p w14:paraId="4122E254"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 练习完成后，系统能够实时评分、给出答题的成绩和分析，让学生及时了解自己的练习效果；</w:t>
            </w:r>
          </w:p>
          <w:p w14:paraId="7251818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 系统进行朗读智能评测，评测引擎须给出流畅度、完整度、发音准确度和总分，四个分数；</w:t>
            </w:r>
          </w:p>
          <w:p w14:paraId="3BE265FE"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 系统支持智能纠错功能，系统应识别并标记发音优、中、差、未读的单词，并提供单词的标准读音；</w:t>
            </w:r>
          </w:p>
          <w:p w14:paraId="776F8E39"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4. 系统支持乱说检错功能，系统应智能识别异常语音输入，如乱读中文。</w:t>
            </w:r>
          </w:p>
        </w:tc>
        <w:tc>
          <w:tcPr>
            <w:tcW w:w="255" w:type="pct"/>
            <w:vMerge/>
            <w:shd w:val="clear" w:color="auto" w:fill="auto"/>
            <w:vAlign w:val="center"/>
          </w:tcPr>
          <w:p w14:paraId="0DB00F74"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364D9A9A"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4DB90315" w14:textId="77777777">
        <w:trPr>
          <w:trHeight w:val="660"/>
        </w:trPr>
        <w:tc>
          <w:tcPr>
            <w:tcW w:w="234" w:type="pct"/>
            <w:vMerge/>
            <w:shd w:val="clear" w:color="auto" w:fill="auto"/>
            <w:vAlign w:val="center"/>
          </w:tcPr>
          <w:p w14:paraId="1C76BCB1"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1231875A"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11225241"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班级报告</w:t>
            </w:r>
          </w:p>
        </w:tc>
        <w:tc>
          <w:tcPr>
            <w:tcW w:w="3532" w:type="pct"/>
            <w:shd w:val="clear" w:color="auto" w:fill="auto"/>
            <w:vAlign w:val="center"/>
          </w:tcPr>
          <w:p w14:paraId="6CBA30D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结束练习后教师端实时生成练习班级报告</w:t>
            </w:r>
          </w:p>
          <w:p w14:paraId="3DEFE4BF"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1. 成绩分析。统计班级整体练习情况，包括完成人数、优秀率、最高分最低分、平均分等；支持查看每个分数段的人数占比，以及对应的学生名单。</w:t>
            </w:r>
          </w:p>
          <w:p w14:paraId="372741FD"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2.讲评报告。</w:t>
            </w:r>
          </w:p>
          <w:p w14:paraId="781B4F2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2.1. 支持查看每题的班级平均分，对于多题的班级报告可以按照得分进行逆序排序，优先将得分低的题目排在前面进行讲解。</w:t>
            </w:r>
          </w:p>
          <w:p w14:paraId="4AB7F5D0"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2.2. 展示朗读类高频失分词。</w:t>
            </w:r>
          </w:p>
          <w:p w14:paraId="0E5E0F65"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2.3. 统计听力类每个小题的正确人数以及对应的正确学生名单，显示参考答案，支持查看听力原文、播放听力原音，任意拖动调整播放进度。</w:t>
            </w:r>
          </w:p>
          <w:p w14:paraId="49815F9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2.4 提供表述类优秀学生录音，参考答案等。</w:t>
            </w:r>
          </w:p>
          <w:p w14:paraId="033C41A1"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lastRenderedPageBreak/>
              <w:t>2.5 提供情景类参考答案等。</w:t>
            </w:r>
          </w:p>
          <w:p w14:paraId="39AE6BF2"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3. 成绩单。支持查看班级成绩单，可以按照得分从高到低进行排序。</w:t>
            </w:r>
          </w:p>
          <w:p w14:paraId="736FEE11"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4.老师可以导出班级练习报告的学生成绩单为excel表格，方便线下同步成绩；（排期中：3月底）</w:t>
            </w:r>
          </w:p>
          <w:p w14:paraId="280CFA2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5. 查看个人报告。老师可以查看学生个人报告，并且点击对学生进行点赞表扬。</w:t>
            </w:r>
          </w:p>
        </w:tc>
        <w:tc>
          <w:tcPr>
            <w:tcW w:w="255" w:type="pct"/>
            <w:vMerge/>
            <w:shd w:val="clear" w:color="auto" w:fill="auto"/>
            <w:vAlign w:val="center"/>
          </w:tcPr>
          <w:p w14:paraId="14E4E337"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2BED67EF"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42AEE37A" w14:textId="77777777">
        <w:trPr>
          <w:trHeight w:val="660"/>
        </w:trPr>
        <w:tc>
          <w:tcPr>
            <w:tcW w:w="234" w:type="pct"/>
            <w:vMerge/>
            <w:shd w:val="clear" w:color="auto" w:fill="auto"/>
            <w:vAlign w:val="center"/>
          </w:tcPr>
          <w:p w14:paraId="4DB80C81"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8C47C78" w14:textId="77777777" w:rsidR="004D72D3" w:rsidRPr="00342429" w:rsidRDefault="004D72D3">
            <w:pPr>
              <w:widowControl/>
              <w:spacing w:line="360" w:lineRule="auto"/>
              <w:rPr>
                <w:rFonts w:ascii="仿宋" w:eastAsia="仿宋" w:hAnsi="仿宋" w:cs="宋体"/>
                <w:b/>
                <w:bCs/>
                <w:color w:val="000000"/>
                <w:kern w:val="0"/>
                <w:sz w:val="24"/>
              </w:rPr>
            </w:pPr>
          </w:p>
        </w:tc>
        <w:tc>
          <w:tcPr>
            <w:tcW w:w="413" w:type="pct"/>
            <w:shd w:val="clear" w:color="auto" w:fill="auto"/>
            <w:vAlign w:val="center"/>
          </w:tcPr>
          <w:p w14:paraId="14E7C5A3" w14:textId="77777777" w:rsidR="004D72D3" w:rsidRPr="00342429" w:rsidRDefault="008722E5">
            <w:pPr>
              <w:widowControl/>
              <w:spacing w:line="360" w:lineRule="auto"/>
              <w:rPr>
                <w:rFonts w:ascii="仿宋" w:eastAsia="仿宋" w:hAnsi="仿宋" w:cs="宋体"/>
                <w:sz w:val="24"/>
              </w:rPr>
            </w:pPr>
            <w:r w:rsidRPr="00342429">
              <w:rPr>
                <w:rFonts w:ascii="仿宋" w:eastAsia="仿宋" w:hAnsi="仿宋" w:cs="宋体" w:hint="eastAsia"/>
                <w:sz w:val="24"/>
              </w:rPr>
              <w:t>个人报告</w:t>
            </w:r>
          </w:p>
        </w:tc>
        <w:tc>
          <w:tcPr>
            <w:tcW w:w="3532" w:type="pct"/>
            <w:shd w:val="clear" w:color="auto" w:fill="auto"/>
            <w:vAlign w:val="center"/>
          </w:tcPr>
          <w:p w14:paraId="1A95C0F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1. 结束练习后学生端实时生成练习个人报告，包括总分，每大题得分；</w:t>
            </w:r>
          </w:p>
          <w:p w14:paraId="7E190A96"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2. 多题的个人报告支持按照得分进行逆序排序，优先将得分低的题目排在前面。</w:t>
            </w:r>
          </w:p>
          <w:p w14:paraId="21B81F8B"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color w:val="000000"/>
                <w:sz w:val="24"/>
              </w:rPr>
              <w:t>★</w:t>
            </w:r>
            <w:r w:rsidRPr="00342429">
              <w:rPr>
                <w:rFonts w:ascii="仿宋" w:eastAsia="仿宋" w:hAnsi="仿宋" w:cs="宋体" w:hint="eastAsia"/>
                <w:sz w:val="24"/>
              </w:rPr>
              <w:t>3.朗读类提供大题总分，流畅度、完整度、发音准确度3种维度的评分，标记单词发音优、中、差、未读情况，支持查看单词详情，包括英美发音、释义、中英例句；回放个人录音等；</w:t>
            </w:r>
          </w:p>
          <w:p w14:paraId="2F9EE57F"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4.听力类自动进行评分，判断作答结果正误，提供参考答案、听力原文，支持播放听力原音，任意拖动调整播放进度。</w:t>
            </w:r>
          </w:p>
          <w:p w14:paraId="7DD71658" w14:textId="77777777" w:rsidR="004D72D3" w:rsidRPr="00342429" w:rsidRDefault="008722E5">
            <w:pPr>
              <w:spacing w:line="360" w:lineRule="auto"/>
              <w:rPr>
                <w:rFonts w:ascii="仿宋" w:eastAsia="仿宋" w:hAnsi="仿宋" w:cs="宋体"/>
                <w:sz w:val="24"/>
              </w:rPr>
            </w:pPr>
            <w:r w:rsidRPr="00342429">
              <w:rPr>
                <w:rFonts w:ascii="仿宋" w:eastAsia="仿宋" w:hAnsi="仿宋" w:cs="宋体" w:hint="eastAsia"/>
                <w:sz w:val="24"/>
              </w:rPr>
              <w:t>5.表述类和情景类提供作答得分，可以回放个人录音，查看参考答案。</w:t>
            </w:r>
          </w:p>
        </w:tc>
        <w:tc>
          <w:tcPr>
            <w:tcW w:w="255" w:type="pct"/>
            <w:vMerge/>
            <w:shd w:val="clear" w:color="auto" w:fill="auto"/>
            <w:vAlign w:val="center"/>
          </w:tcPr>
          <w:p w14:paraId="3F812CAC"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599BA251"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43E9B7FD" w14:textId="77777777">
        <w:trPr>
          <w:trHeight w:val="660"/>
        </w:trPr>
        <w:tc>
          <w:tcPr>
            <w:tcW w:w="234" w:type="pct"/>
            <w:vMerge w:val="restart"/>
            <w:shd w:val="clear" w:color="auto" w:fill="auto"/>
            <w:vAlign w:val="center"/>
          </w:tcPr>
          <w:p w14:paraId="4A59A84B" w14:textId="77777777" w:rsidR="004D72D3" w:rsidRPr="00342429" w:rsidRDefault="008722E5">
            <w:pPr>
              <w:widowControl/>
              <w:spacing w:line="360" w:lineRule="auto"/>
              <w:rPr>
                <w:rFonts w:ascii="仿宋" w:eastAsia="仿宋" w:hAnsi="仿宋" w:cs="宋体"/>
                <w:bCs/>
                <w:color w:val="000000"/>
                <w:kern w:val="0"/>
                <w:sz w:val="24"/>
              </w:rPr>
            </w:pPr>
            <w:r w:rsidRPr="00342429">
              <w:rPr>
                <w:rFonts w:ascii="仿宋" w:eastAsia="仿宋" w:hAnsi="仿宋" w:cs="宋体"/>
                <w:bCs/>
                <w:color w:val="000000"/>
                <w:kern w:val="0"/>
                <w:sz w:val="24"/>
              </w:rPr>
              <w:t>3</w:t>
            </w:r>
          </w:p>
        </w:tc>
        <w:tc>
          <w:tcPr>
            <w:tcW w:w="310" w:type="pct"/>
            <w:vMerge w:val="restart"/>
            <w:shd w:val="clear" w:color="auto" w:fill="auto"/>
            <w:vAlign w:val="center"/>
          </w:tcPr>
          <w:p w14:paraId="6C9A3171"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英语智能语音系统</w:t>
            </w:r>
          </w:p>
        </w:tc>
        <w:tc>
          <w:tcPr>
            <w:tcW w:w="413" w:type="pct"/>
            <w:shd w:val="clear" w:color="auto" w:fill="auto"/>
            <w:vAlign w:val="center"/>
          </w:tcPr>
          <w:p w14:paraId="7267A0FA"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语音无线麦克风</w:t>
            </w:r>
          </w:p>
        </w:tc>
        <w:tc>
          <w:tcPr>
            <w:tcW w:w="3532" w:type="pct"/>
            <w:shd w:val="clear" w:color="auto" w:fill="auto"/>
            <w:vAlign w:val="center"/>
          </w:tcPr>
          <w:p w14:paraId="0C978A70" w14:textId="77777777" w:rsidR="004D72D3" w:rsidRPr="00342429" w:rsidRDefault="008722E5">
            <w:pPr>
              <w:widowControl/>
              <w:snapToGrid w:val="0"/>
              <w:spacing w:line="360" w:lineRule="auto"/>
              <w:rPr>
                <w:rFonts w:ascii="仿宋" w:eastAsia="仿宋" w:hAnsi="仿宋" w:cs="宋体"/>
                <w:color w:val="000000"/>
                <w:sz w:val="24"/>
              </w:rPr>
            </w:pPr>
            <w:r w:rsidRPr="00342429">
              <w:rPr>
                <w:rFonts w:ascii="仿宋" w:eastAsia="仿宋" w:hAnsi="仿宋" w:cs="宋体" w:hint="eastAsia"/>
                <w:color w:val="000000"/>
                <w:sz w:val="24"/>
              </w:rPr>
              <w:t>功能参数：</w:t>
            </w:r>
          </w:p>
          <w:p w14:paraId="2CA6A8A8"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支持用户账号绑定硬件，实现通过硬件身份智能认证与账号自动登录，无需手动登录软件；</w:t>
            </w:r>
          </w:p>
          <w:p w14:paraId="10A0F0D4"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支持一键录制、停止，可以区分录制与暂停状态；</w:t>
            </w:r>
          </w:p>
          <w:p w14:paraId="0943A68C"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兼容教室主流扩音设备，支持扩音音量大小按键调节及扩音/静音控制；</w:t>
            </w:r>
          </w:p>
          <w:p w14:paraId="0358FED0"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具备啸叫抑制、电流音消除机制，让声音更加纯净，支持外接耳挂式咪头；</w:t>
            </w:r>
          </w:p>
          <w:p w14:paraId="08341CA6"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支持发射功率智能调整技术，有效降低功耗，一次充电持续使用6小时；</w:t>
            </w:r>
          </w:p>
          <w:p w14:paraId="523BD0CA"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支持超长连接距离，可支持大于10米以上超长距离稳定连接，覆盖大部分教室环境；</w:t>
            </w:r>
          </w:p>
          <w:p w14:paraId="5BC5AFF8"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lastRenderedPageBreak/>
              <w:t>支持智能选择优质信道及自动跳频技术，抗干扰能力强；</w:t>
            </w:r>
          </w:p>
          <w:p w14:paraId="49FCAE16" w14:textId="77777777" w:rsidR="004D72D3" w:rsidRPr="00342429" w:rsidRDefault="008722E5">
            <w:pPr>
              <w:pStyle w:val="afffffb"/>
              <w:widowControl/>
              <w:numPr>
                <w:ilvl w:val="0"/>
                <w:numId w:val="12"/>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采用自有通讯协议，麦克风与接收器一对一通讯，有效杜绝串班现象。</w:t>
            </w:r>
          </w:p>
          <w:p w14:paraId="7DAF5888" w14:textId="77777777" w:rsidR="004D72D3" w:rsidRPr="00342429" w:rsidRDefault="008722E5">
            <w:pPr>
              <w:widowControl/>
              <w:snapToGrid w:val="0"/>
              <w:spacing w:line="360" w:lineRule="auto"/>
              <w:rPr>
                <w:rFonts w:ascii="仿宋" w:eastAsia="仿宋" w:hAnsi="仿宋" w:cs="宋体"/>
                <w:color w:val="000000"/>
                <w:sz w:val="24"/>
              </w:rPr>
            </w:pPr>
            <w:r w:rsidRPr="00342429">
              <w:rPr>
                <w:rFonts w:ascii="仿宋" w:eastAsia="仿宋" w:hAnsi="仿宋" w:cs="宋体" w:hint="eastAsia"/>
                <w:color w:val="000000"/>
                <w:sz w:val="24"/>
              </w:rPr>
              <w:t>技术规格参数：</w:t>
            </w:r>
          </w:p>
          <w:p w14:paraId="4AE451BE"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1、需采用2.4G工作频段；</w:t>
            </w:r>
          </w:p>
          <w:p w14:paraId="3420B513"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2、声音参数要求：采样率：</w:t>
            </w:r>
            <w:r w:rsidRPr="00342429">
              <w:rPr>
                <w:rFonts w:ascii="仿宋" w:eastAsia="仿宋" w:hAnsi="仿宋" w:cs="宋体" w:hint="eastAsia"/>
                <w:color w:val="000000"/>
                <w:sz w:val="24"/>
              </w:rPr>
              <w:t>≥</w:t>
            </w:r>
            <w:r w:rsidRPr="00342429">
              <w:rPr>
                <w:rFonts w:ascii="仿宋" w:eastAsia="仿宋" w:hAnsi="仿宋" w:cs="宋体" w:hint="eastAsia"/>
                <w:bCs/>
                <w:color w:val="000000"/>
                <w:sz w:val="24"/>
              </w:rPr>
              <w:t>16kHz；解析度：</w:t>
            </w:r>
            <w:r w:rsidRPr="00342429">
              <w:rPr>
                <w:rFonts w:ascii="仿宋" w:eastAsia="仿宋" w:hAnsi="仿宋" w:cs="宋体" w:hint="eastAsia"/>
                <w:color w:val="000000"/>
                <w:sz w:val="24"/>
              </w:rPr>
              <w:t>≥</w:t>
            </w:r>
            <w:r w:rsidRPr="00342429">
              <w:rPr>
                <w:rFonts w:ascii="仿宋" w:eastAsia="仿宋" w:hAnsi="仿宋" w:cs="宋体" w:hint="eastAsia"/>
                <w:bCs/>
                <w:color w:val="000000"/>
                <w:sz w:val="24"/>
              </w:rPr>
              <w:t>8bit.；信噪比：≥ 60dB；</w:t>
            </w:r>
          </w:p>
          <w:p w14:paraId="65CF6594"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bCs/>
                <w:color w:val="000000"/>
                <w:sz w:val="24"/>
              </w:rPr>
              <w:t>3、射频要求：工作频段：2402MHz – 2480MHz；频道间隔：1MHz；数据率：2M bits/sec；发射功率：+3dBm -- +12dBm，支持自适应调整。</w:t>
            </w:r>
          </w:p>
        </w:tc>
        <w:tc>
          <w:tcPr>
            <w:tcW w:w="255" w:type="pct"/>
            <w:shd w:val="clear" w:color="auto" w:fill="auto"/>
            <w:vAlign w:val="center"/>
          </w:tcPr>
          <w:p w14:paraId="6078CA23"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lastRenderedPageBreak/>
              <w:t>个</w:t>
            </w:r>
          </w:p>
        </w:tc>
        <w:tc>
          <w:tcPr>
            <w:tcW w:w="255" w:type="pct"/>
            <w:shd w:val="clear" w:color="auto" w:fill="auto"/>
            <w:vAlign w:val="center"/>
          </w:tcPr>
          <w:p w14:paraId="14EF85B9"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r>
      <w:tr w:rsidR="004D72D3" w:rsidRPr="00342429" w14:paraId="7CCFB940" w14:textId="77777777">
        <w:trPr>
          <w:trHeight w:val="660"/>
        </w:trPr>
        <w:tc>
          <w:tcPr>
            <w:tcW w:w="234" w:type="pct"/>
            <w:vMerge/>
            <w:shd w:val="clear" w:color="auto" w:fill="auto"/>
            <w:vAlign w:val="center"/>
          </w:tcPr>
          <w:p w14:paraId="78443E12"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6D0E3E95"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5683D8AF"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语音接收盒</w:t>
            </w:r>
          </w:p>
        </w:tc>
        <w:tc>
          <w:tcPr>
            <w:tcW w:w="3532" w:type="pct"/>
            <w:shd w:val="clear" w:color="auto" w:fill="auto"/>
            <w:vAlign w:val="center"/>
          </w:tcPr>
          <w:p w14:paraId="1B1C8379" w14:textId="77777777" w:rsidR="004D72D3" w:rsidRPr="00342429" w:rsidRDefault="008722E5">
            <w:pPr>
              <w:pStyle w:val="afffffb"/>
              <w:widowControl/>
              <w:snapToGrid w:val="0"/>
              <w:spacing w:line="360" w:lineRule="auto"/>
              <w:ind w:firstLineChars="0" w:firstLine="0"/>
              <w:rPr>
                <w:rFonts w:ascii="仿宋" w:eastAsia="仿宋" w:hAnsi="仿宋" w:cs="宋体"/>
                <w:bCs/>
                <w:color w:val="000000"/>
                <w:sz w:val="24"/>
              </w:rPr>
            </w:pPr>
            <w:r w:rsidRPr="00342429">
              <w:rPr>
                <w:rFonts w:ascii="仿宋" w:eastAsia="仿宋" w:hAnsi="仿宋" w:cs="宋体" w:hint="eastAsia"/>
                <w:bCs/>
                <w:color w:val="000000"/>
                <w:sz w:val="24"/>
              </w:rPr>
              <w:t>1、内置声卡，支持电脑声音及MIC声音同时接入；</w:t>
            </w:r>
          </w:p>
          <w:p w14:paraId="2FEC80E4" w14:textId="77777777" w:rsidR="004D72D3" w:rsidRPr="00342429" w:rsidRDefault="008722E5">
            <w:pPr>
              <w:pStyle w:val="afffffb"/>
              <w:widowControl/>
              <w:snapToGrid w:val="0"/>
              <w:spacing w:line="360" w:lineRule="auto"/>
              <w:ind w:firstLineChars="0" w:firstLine="0"/>
              <w:rPr>
                <w:rFonts w:ascii="仿宋" w:eastAsia="仿宋" w:hAnsi="仿宋" w:cs="宋体"/>
                <w:bCs/>
                <w:color w:val="000000"/>
                <w:sz w:val="24"/>
              </w:rPr>
            </w:pPr>
            <w:r w:rsidRPr="00342429">
              <w:rPr>
                <w:rFonts w:ascii="仿宋" w:eastAsia="仿宋" w:hAnsi="仿宋" w:cs="宋体" w:hint="eastAsia"/>
                <w:bCs/>
                <w:color w:val="000000"/>
                <w:sz w:val="24"/>
              </w:rPr>
              <w:t>2、预留接口支持音频输入、输出功能，兼容教室主流扩音设备接入，实现扩音及混音功能；</w:t>
            </w:r>
          </w:p>
          <w:p w14:paraId="1F196CB1" w14:textId="77777777" w:rsidR="004D72D3" w:rsidRPr="00342429" w:rsidRDefault="008722E5">
            <w:pPr>
              <w:pStyle w:val="afffffb"/>
              <w:widowControl/>
              <w:snapToGrid w:val="0"/>
              <w:spacing w:line="360" w:lineRule="auto"/>
              <w:ind w:firstLineChars="0" w:firstLine="0"/>
              <w:rPr>
                <w:rFonts w:ascii="仿宋" w:eastAsia="仿宋" w:hAnsi="仿宋" w:cs="宋体"/>
                <w:bCs/>
                <w:color w:val="000000"/>
                <w:sz w:val="24"/>
              </w:rPr>
            </w:pPr>
            <w:r w:rsidRPr="00342429">
              <w:rPr>
                <w:rFonts w:ascii="仿宋" w:eastAsia="仿宋" w:hAnsi="仿宋" w:cs="宋体" w:hint="eastAsia"/>
                <w:bCs/>
                <w:color w:val="000000"/>
                <w:sz w:val="24"/>
              </w:rPr>
              <w:t>3、支持防啸叫，回音消除等关键特性，实现较高的声音品质；</w:t>
            </w:r>
          </w:p>
          <w:p w14:paraId="2D6B8F2E" w14:textId="77777777" w:rsidR="004D72D3" w:rsidRPr="00342429" w:rsidRDefault="008722E5">
            <w:pPr>
              <w:pStyle w:val="afffffb"/>
              <w:widowControl/>
              <w:snapToGrid w:val="0"/>
              <w:spacing w:line="360" w:lineRule="auto"/>
              <w:ind w:firstLineChars="0" w:firstLine="0"/>
              <w:rPr>
                <w:rFonts w:ascii="仿宋" w:eastAsia="仿宋" w:hAnsi="仿宋" w:cs="宋体"/>
                <w:bCs/>
                <w:color w:val="000000"/>
                <w:sz w:val="24"/>
              </w:rPr>
            </w:pPr>
            <w:r w:rsidRPr="00342429">
              <w:rPr>
                <w:rFonts w:ascii="仿宋" w:eastAsia="仿宋" w:hAnsi="仿宋" w:cs="宋体" w:hint="eastAsia"/>
                <w:bCs/>
                <w:color w:val="000000"/>
                <w:sz w:val="24"/>
              </w:rPr>
              <w:t>4、支持收音与扩音分离功能；</w:t>
            </w:r>
          </w:p>
          <w:p w14:paraId="12609920"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bCs/>
                <w:color w:val="000000"/>
                <w:sz w:val="24"/>
              </w:rPr>
              <w:t>5、需采用USB供电。</w:t>
            </w:r>
          </w:p>
        </w:tc>
        <w:tc>
          <w:tcPr>
            <w:tcW w:w="255" w:type="pct"/>
            <w:shd w:val="clear" w:color="auto" w:fill="auto"/>
            <w:vAlign w:val="center"/>
          </w:tcPr>
          <w:p w14:paraId="1EDF2A0F"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个</w:t>
            </w:r>
          </w:p>
        </w:tc>
        <w:tc>
          <w:tcPr>
            <w:tcW w:w="255" w:type="pct"/>
            <w:shd w:val="clear" w:color="auto" w:fill="auto"/>
            <w:vAlign w:val="center"/>
          </w:tcPr>
          <w:p w14:paraId="725D3539"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r>
      <w:tr w:rsidR="004D72D3" w:rsidRPr="00342429" w14:paraId="61950302" w14:textId="77777777">
        <w:trPr>
          <w:trHeight w:val="660"/>
        </w:trPr>
        <w:tc>
          <w:tcPr>
            <w:tcW w:w="234" w:type="pct"/>
            <w:vMerge/>
            <w:shd w:val="clear" w:color="auto" w:fill="auto"/>
            <w:vAlign w:val="center"/>
          </w:tcPr>
          <w:p w14:paraId="4802BBAB"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2BE66CDC"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41EAF050"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语音客户端软件</w:t>
            </w:r>
          </w:p>
        </w:tc>
        <w:tc>
          <w:tcPr>
            <w:tcW w:w="3532" w:type="pct"/>
            <w:shd w:val="clear" w:color="auto" w:fill="auto"/>
            <w:vAlign w:val="center"/>
          </w:tcPr>
          <w:p w14:paraId="6D121656"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★1、支持用户身份智能认证与账号自动登录，无需手动登录；</w:t>
            </w:r>
          </w:p>
          <w:p w14:paraId="69EFC2F2"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2、具备健全的保护机制，确保A用户在使用的情况下避免被B用户无意识干扰，同时支持B用户根据需要主动强行下线A用户；</w:t>
            </w:r>
          </w:p>
          <w:p w14:paraId="2E16B8B9"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3、支持通过硬件一键开启/停止</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的录制；</w:t>
            </w:r>
          </w:p>
          <w:p w14:paraId="38B95FE2"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4、支持根据场景需要灵活设置字幕条的位置、高度、字幕条透明度、文字的字体、字幕条的显示/隐藏状态；支持全屏显示字幕条；</w:t>
            </w:r>
          </w:p>
          <w:p w14:paraId="3AA0304D"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5、录制过程中，如果电脑连接了多个屏幕时，支持根据需要选择录制的屏幕；支持字幕在一个屏幕显示，录制另外一个屏幕；</w:t>
            </w:r>
          </w:p>
          <w:p w14:paraId="2E69D397"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6、支持对授课屏幕进行录制形成课堂授课实录，支持用户选择录制的视频质量；</w:t>
            </w:r>
          </w:p>
          <w:p w14:paraId="2CE704A0"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★7、支持结束</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录制时出现二维码，支持用户通过扫码获取</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视频。支持视频在没有上传完成的情况下，</w:t>
            </w:r>
            <w:r w:rsidRPr="00342429">
              <w:rPr>
                <w:rFonts w:ascii="仿宋" w:eastAsia="仿宋" w:hAnsi="仿宋" w:cs="宋体" w:hint="eastAsia"/>
                <w:bCs/>
                <w:color w:val="000000"/>
                <w:sz w:val="24"/>
              </w:rPr>
              <w:lastRenderedPageBreak/>
              <w:t>用户能够针对</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进行预览、分享、下载操作；</w:t>
            </w:r>
          </w:p>
          <w:p w14:paraId="35A92D84"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 xml:space="preserve">8、支持通过图片智能比对实现任意授课内容（PPT、电子书、网页、文档等）的关键帧的自动提取，提取准确率&gt;90%； </w:t>
            </w:r>
          </w:p>
          <w:p w14:paraId="3643EE0E"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9、支持显示硬件的音量、电量、网络连接信息，并在网络连接不稳定、电量不足时进行异常友好提示</w:t>
            </w:r>
          </w:p>
          <w:p w14:paraId="67106567"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10、支持用户对自己的个人信息等进行设置，并且直接体现在授课记录的授课基础信息中；</w:t>
            </w:r>
          </w:p>
          <w:p w14:paraId="7B0F03D8"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 xml:space="preserve">11、支持每个用户设置自己特有的关键词，在转写过程中优先匹配用户的个性化热词； </w:t>
            </w:r>
          </w:p>
          <w:p w14:paraId="0A137719"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12、具备稳健的升级机制，支持用户手动进行软件升级，支持必要情况下系统在非授课时间段静默下载升级；支持用户手动对硬件的固件进行升级</w:t>
            </w:r>
          </w:p>
          <w:p w14:paraId="27CCB6DA" w14:textId="77777777" w:rsidR="004D72D3" w:rsidRPr="00342429" w:rsidRDefault="008722E5">
            <w:pPr>
              <w:widowControl/>
              <w:snapToGrid w:val="0"/>
              <w:spacing w:line="360" w:lineRule="auto"/>
              <w:rPr>
                <w:rFonts w:ascii="仿宋" w:eastAsia="仿宋" w:hAnsi="仿宋" w:cs="宋体"/>
                <w:color w:val="000000"/>
                <w:kern w:val="0"/>
                <w:sz w:val="24"/>
              </w:rPr>
            </w:pPr>
            <w:r w:rsidRPr="00342429">
              <w:rPr>
                <w:rFonts w:ascii="仿宋" w:eastAsia="仿宋" w:hAnsi="仿宋" w:cs="宋体" w:hint="eastAsia"/>
                <w:bCs/>
                <w:color w:val="000000"/>
                <w:sz w:val="24"/>
              </w:rPr>
              <w:t>13、支持教师日常教学过程中产生的</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自动上传到云端并进行视频结构化处理，形成个人</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库，并支持分享形成班级</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库、校本学习资源库。</w:t>
            </w:r>
            <w:r w:rsidRPr="00342429">
              <w:rPr>
                <w:rFonts w:ascii="仿宋" w:eastAsia="仿宋" w:hAnsi="仿宋" w:cs="宋体" w:hint="eastAsia"/>
                <w:color w:val="000000"/>
                <w:kern w:val="0"/>
                <w:sz w:val="24"/>
              </w:rPr>
              <w:t>支持将学习资源分享到微信等社交空间，进行快速传播；</w:t>
            </w:r>
          </w:p>
          <w:p w14:paraId="738F8895"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color w:val="000000"/>
                <w:kern w:val="0"/>
                <w:sz w:val="24"/>
              </w:rPr>
              <w:t>14、</w:t>
            </w:r>
            <w:r w:rsidRPr="00342429">
              <w:rPr>
                <w:rFonts w:ascii="仿宋" w:eastAsia="仿宋" w:hAnsi="仿宋" w:cs="宋体" w:hint="eastAsia"/>
                <w:bCs/>
                <w:color w:val="000000"/>
                <w:sz w:val="24"/>
              </w:rPr>
              <w:t>个人学习资源服务：</w:t>
            </w:r>
          </w:p>
          <w:p w14:paraId="6477AF97"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1）支持学习资源结构化展示，包括学习资源视频+文本+关键帧，支持点击文本区域、关键帧等方式快速精准定位视频内容</w:t>
            </w:r>
          </w:p>
          <w:p w14:paraId="5E98309C"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2）提供点击文本内容自动播放对应音频、批量替换文字等功能，帮助用户快速高效修改文本；支持用户增减关键帧大纲视图</w:t>
            </w:r>
          </w:p>
          <w:p w14:paraId="0F8DBB13"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3）支持基于全学科知识点体系，智能给学习资源打知识点标签；</w:t>
            </w:r>
          </w:p>
          <w:p w14:paraId="4B4E78AE"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4）支持对个人学习资源进行文件管理；</w:t>
            </w:r>
          </w:p>
          <w:p w14:paraId="1C788E91"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5）支持对学习资源进行裁剪；</w:t>
            </w:r>
          </w:p>
          <w:p w14:paraId="580224F8"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6）支持在个人</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列表针对</w:t>
            </w:r>
            <w:r w:rsidRPr="00342429">
              <w:rPr>
                <w:rFonts w:ascii="仿宋" w:eastAsia="仿宋" w:hAnsi="仿宋" w:cs="宋体" w:hint="eastAsia"/>
                <w:color w:val="000000"/>
                <w:kern w:val="0"/>
                <w:sz w:val="24"/>
              </w:rPr>
              <w:t>资源</w:t>
            </w:r>
            <w:r w:rsidRPr="00342429">
              <w:rPr>
                <w:rFonts w:ascii="仿宋" w:eastAsia="仿宋" w:hAnsi="仿宋" w:cs="宋体" w:hint="eastAsia"/>
                <w:bCs/>
                <w:color w:val="000000"/>
                <w:sz w:val="24"/>
              </w:rPr>
              <w:t>内容进行关键字搜索；</w:t>
            </w:r>
          </w:p>
          <w:p w14:paraId="65512531"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15、班级</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服务：支持教师用户将</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分享给所授班级并进行班级资源库，学生可以通过电脑查看</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w:t>
            </w:r>
          </w:p>
          <w:p w14:paraId="750CC69A"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16、校级</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服务：支持教师用户将</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分享到学</w:t>
            </w:r>
            <w:r w:rsidRPr="00342429">
              <w:rPr>
                <w:rFonts w:ascii="仿宋" w:eastAsia="仿宋" w:hAnsi="仿宋" w:cs="宋体" w:hint="eastAsia"/>
                <w:bCs/>
                <w:color w:val="000000"/>
                <w:sz w:val="24"/>
              </w:rPr>
              <w:lastRenderedPageBreak/>
              <w:t>校，形成校本</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库，校本</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库支持全校老师和学生进行学习；支持用户针对</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内容进行关键字搜索；</w:t>
            </w:r>
          </w:p>
          <w:p w14:paraId="062C012D" w14:textId="77777777" w:rsidR="004D72D3" w:rsidRPr="00342429" w:rsidRDefault="008722E5">
            <w:pPr>
              <w:widowControl/>
              <w:snapToGrid w:val="0"/>
              <w:spacing w:line="360" w:lineRule="auto"/>
              <w:rPr>
                <w:rFonts w:ascii="仿宋" w:eastAsia="仿宋" w:hAnsi="仿宋" w:cs="宋体"/>
                <w:color w:val="000000"/>
                <w:kern w:val="0"/>
                <w:sz w:val="24"/>
              </w:rPr>
            </w:pPr>
            <w:r w:rsidRPr="00342429">
              <w:rPr>
                <w:rFonts w:ascii="仿宋" w:eastAsia="仿宋" w:hAnsi="仿宋" w:cs="宋体" w:hint="eastAsia"/>
                <w:bCs/>
                <w:color w:val="000000"/>
                <w:sz w:val="24"/>
              </w:rPr>
              <w:t>17、</w:t>
            </w:r>
            <w:r w:rsidRPr="00342429">
              <w:rPr>
                <w:rFonts w:ascii="仿宋" w:eastAsia="仿宋" w:hAnsi="仿宋" w:cs="宋体" w:hint="eastAsia"/>
                <w:color w:val="000000"/>
                <w:kern w:val="0"/>
                <w:sz w:val="24"/>
              </w:rPr>
              <w:t>学习资源</w:t>
            </w:r>
            <w:r w:rsidRPr="00342429">
              <w:rPr>
                <w:rFonts w:ascii="仿宋" w:eastAsia="仿宋" w:hAnsi="仿宋" w:cs="宋体" w:hint="eastAsia"/>
                <w:bCs/>
                <w:color w:val="000000"/>
                <w:sz w:val="24"/>
              </w:rPr>
              <w:t>互动评论：</w:t>
            </w:r>
            <w:r w:rsidRPr="00342429">
              <w:rPr>
                <w:rFonts w:ascii="仿宋" w:eastAsia="仿宋" w:hAnsi="仿宋" w:cs="宋体" w:hint="eastAsia"/>
                <w:color w:val="000000"/>
                <w:kern w:val="0"/>
                <w:sz w:val="24"/>
              </w:rPr>
              <w:t>支持用户对班级/校级学习资源进行在线评论、点赞等功能，支持对资源查看次数、点赞次数的统计等；</w:t>
            </w:r>
          </w:p>
          <w:p w14:paraId="6135DF4E"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color w:val="000000"/>
                <w:kern w:val="0"/>
                <w:sz w:val="24"/>
              </w:rPr>
              <w:t>18、个人学习资源管理：支持用户将多个学习资源按照主题组织成学习资源课程，并支持将学习资源分享到到班级/第三方开放平台进行传播；</w:t>
            </w:r>
          </w:p>
          <w:p w14:paraId="6AC4A9DF" w14:textId="77777777" w:rsidR="004D72D3" w:rsidRPr="00342429" w:rsidRDefault="008722E5">
            <w:pPr>
              <w:widowControl/>
              <w:snapToGrid w:val="0"/>
              <w:spacing w:line="360" w:lineRule="auto"/>
              <w:rPr>
                <w:rFonts w:ascii="仿宋" w:eastAsia="仿宋" w:hAnsi="仿宋" w:cs="宋体"/>
                <w:bCs/>
                <w:color w:val="000000"/>
                <w:sz w:val="24"/>
              </w:rPr>
            </w:pPr>
            <w:r w:rsidRPr="00342429">
              <w:rPr>
                <w:rFonts w:ascii="仿宋" w:eastAsia="仿宋" w:hAnsi="仿宋" w:cs="宋体" w:hint="eastAsia"/>
                <w:color w:val="000000"/>
                <w:kern w:val="0"/>
                <w:sz w:val="24"/>
              </w:rPr>
              <w:t>★</w:t>
            </w:r>
            <w:r w:rsidRPr="00342429">
              <w:rPr>
                <w:rFonts w:ascii="仿宋" w:eastAsia="仿宋" w:hAnsi="仿宋" w:cs="宋体" w:hint="eastAsia"/>
                <w:bCs/>
                <w:color w:val="000000"/>
                <w:sz w:val="24"/>
              </w:rPr>
              <w:t>19、生成课堂实录：形成机构化视频的同时并行生成WORD版本、图文混合的课堂实录。</w:t>
            </w:r>
          </w:p>
        </w:tc>
        <w:tc>
          <w:tcPr>
            <w:tcW w:w="255" w:type="pct"/>
            <w:vMerge w:val="restart"/>
            <w:shd w:val="clear" w:color="auto" w:fill="auto"/>
            <w:vAlign w:val="center"/>
          </w:tcPr>
          <w:p w14:paraId="15B5B77E"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lastRenderedPageBreak/>
              <w:t>套</w:t>
            </w:r>
          </w:p>
        </w:tc>
        <w:tc>
          <w:tcPr>
            <w:tcW w:w="255" w:type="pct"/>
            <w:vMerge w:val="restart"/>
            <w:shd w:val="clear" w:color="auto" w:fill="auto"/>
            <w:vAlign w:val="center"/>
          </w:tcPr>
          <w:p w14:paraId="774D0A67"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r>
      <w:tr w:rsidR="004D72D3" w:rsidRPr="00342429" w14:paraId="1415EF9E" w14:textId="77777777">
        <w:trPr>
          <w:trHeight w:val="660"/>
        </w:trPr>
        <w:tc>
          <w:tcPr>
            <w:tcW w:w="234" w:type="pct"/>
            <w:vMerge/>
            <w:shd w:val="clear" w:color="auto" w:fill="auto"/>
            <w:vAlign w:val="center"/>
          </w:tcPr>
          <w:p w14:paraId="2CA14BA7" w14:textId="77777777" w:rsidR="004D72D3" w:rsidRPr="00342429" w:rsidRDefault="004D72D3">
            <w:pPr>
              <w:widowControl/>
              <w:spacing w:line="360" w:lineRule="auto"/>
              <w:rPr>
                <w:rFonts w:ascii="仿宋" w:eastAsia="仿宋" w:hAnsi="仿宋" w:cs="宋体"/>
                <w:b/>
                <w:bCs/>
                <w:color w:val="000000"/>
                <w:kern w:val="0"/>
                <w:sz w:val="24"/>
              </w:rPr>
            </w:pPr>
          </w:p>
        </w:tc>
        <w:tc>
          <w:tcPr>
            <w:tcW w:w="310" w:type="pct"/>
            <w:vMerge/>
            <w:shd w:val="clear" w:color="auto" w:fill="auto"/>
            <w:vAlign w:val="center"/>
          </w:tcPr>
          <w:p w14:paraId="42E01D09"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2AC6B42B"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语音核心识别引擎</w:t>
            </w:r>
          </w:p>
        </w:tc>
        <w:tc>
          <w:tcPr>
            <w:tcW w:w="3532" w:type="pct"/>
            <w:shd w:val="clear" w:color="auto" w:fill="auto"/>
            <w:vAlign w:val="center"/>
          </w:tcPr>
          <w:p w14:paraId="23FA9D8E" w14:textId="21D61802" w:rsidR="004D72D3" w:rsidRPr="00342429" w:rsidRDefault="00E35290">
            <w:pPr>
              <w:pStyle w:val="afffffb"/>
              <w:widowControl/>
              <w:numPr>
                <w:ilvl w:val="0"/>
                <w:numId w:val="13"/>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w:t>
            </w:r>
            <w:r w:rsidR="008722E5" w:rsidRPr="00342429">
              <w:rPr>
                <w:rFonts w:ascii="仿宋" w:eastAsia="仿宋" w:hAnsi="仿宋" w:cs="宋体" w:hint="eastAsia"/>
                <w:bCs/>
                <w:color w:val="000000"/>
                <w:sz w:val="24"/>
              </w:rPr>
              <w:t>支持初中英语全学段的英文连续语音识别与实时转写，支持实时中译英、英译中。中、英文语音识别准确率≥90%（需提供检测报告）。</w:t>
            </w:r>
          </w:p>
          <w:p w14:paraId="607B1272" w14:textId="77777777" w:rsidR="004D72D3" w:rsidRPr="00342429" w:rsidRDefault="008722E5">
            <w:pPr>
              <w:pStyle w:val="afffffb"/>
              <w:widowControl/>
              <w:numPr>
                <w:ilvl w:val="0"/>
                <w:numId w:val="13"/>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基于</w:t>
            </w:r>
            <w:r w:rsidRPr="00342429">
              <w:rPr>
                <w:rFonts w:ascii="仿宋" w:eastAsia="仿宋" w:hAnsi="仿宋" w:cs="宋体" w:hint="eastAsia"/>
                <w:color w:val="000000"/>
                <w:kern w:val="0"/>
                <w:sz w:val="24"/>
              </w:rPr>
              <w:t>初中英语学科</w:t>
            </w:r>
            <w:r w:rsidRPr="00342429">
              <w:rPr>
                <w:rFonts w:ascii="仿宋" w:eastAsia="仿宋" w:hAnsi="仿宋" w:cs="宋体" w:hint="eastAsia"/>
                <w:bCs/>
                <w:color w:val="000000"/>
                <w:sz w:val="24"/>
              </w:rPr>
              <w:t xml:space="preserve">知识点体系，支持自动提取出转写文字中的重点和知识点并形成知识点标签； </w:t>
            </w:r>
          </w:p>
          <w:p w14:paraId="6C7F92A7" w14:textId="77777777" w:rsidR="004D72D3" w:rsidRPr="00342429" w:rsidRDefault="008722E5">
            <w:pPr>
              <w:pStyle w:val="afffffb"/>
              <w:widowControl/>
              <w:numPr>
                <w:ilvl w:val="0"/>
                <w:numId w:val="13"/>
              </w:numPr>
              <w:snapToGrid w:val="0"/>
              <w:spacing w:line="360" w:lineRule="auto"/>
              <w:ind w:firstLineChars="0"/>
              <w:rPr>
                <w:rFonts w:ascii="仿宋" w:eastAsia="仿宋" w:hAnsi="仿宋" w:cs="宋体"/>
                <w:bCs/>
                <w:color w:val="000000"/>
                <w:sz w:val="24"/>
              </w:rPr>
            </w:pPr>
            <w:r w:rsidRPr="00342429">
              <w:rPr>
                <w:rFonts w:ascii="仿宋" w:eastAsia="仿宋" w:hAnsi="仿宋" w:cs="宋体" w:hint="eastAsia"/>
                <w:bCs/>
                <w:color w:val="000000"/>
                <w:sz w:val="24"/>
              </w:rPr>
              <w:t>为提升对特定词语的识别效果，具备教育专用词库，识别时将优先匹配词库中的词汇；</w:t>
            </w:r>
          </w:p>
          <w:p w14:paraId="7529F871" w14:textId="77777777" w:rsidR="004D72D3" w:rsidRPr="00342429" w:rsidRDefault="008722E5">
            <w:pPr>
              <w:widowControl/>
              <w:numPr>
                <w:ilvl w:val="0"/>
                <w:numId w:val="13"/>
              </w:numPr>
              <w:adjustRightInd/>
              <w:spacing w:line="360" w:lineRule="auto"/>
              <w:rPr>
                <w:rFonts w:ascii="仿宋" w:eastAsia="仿宋" w:hAnsi="仿宋" w:cs="宋体"/>
                <w:color w:val="000000"/>
                <w:kern w:val="0"/>
                <w:sz w:val="24"/>
              </w:rPr>
            </w:pPr>
            <w:r w:rsidRPr="00342429">
              <w:rPr>
                <w:rFonts w:ascii="仿宋" w:eastAsia="仿宋" w:hAnsi="仿宋" w:cs="宋体" w:hint="eastAsia"/>
                <w:bCs/>
                <w:color w:val="000000"/>
                <w:sz w:val="24"/>
              </w:rPr>
              <w:t>★支持实时转写时根据上下文语义自动校正，以及实现文本的自然分段，支持对语气词等口语化词语进行自动过滤。</w:t>
            </w:r>
          </w:p>
        </w:tc>
        <w:tc>
          <w:tcPr>
            <w:tcW w:w="255" w:type="pct"/>
            <w:vMerge/>
            <w:shd w:val="clear" w:color="auto" w:fill="auto"/>
            <w:vAlign w:val="center"/>
          </w:tcPr>
          <w:p w14:paraId="662CF6EB"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6609768D"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0AB7F8A3" w14:textId="77777777">
        <w:trPr>
          <w:trHeight w:val="660"/>
        </w:trPr>
        <w:tc>
          <w:tcPr>
            <w:tcW w:w="234" w:type="pct"/>
            <w:vMerge w:val="restart"/>
            <w:shd w:val="clear" w:color="auto" w:fill="auto"/>
            <w:vAlign w:val="center"/>
          </w:tcPr>
          <w:p w14:paraId="2896458F" w14:textId="77777777" w:rsidR="004D72D3" w:rsidRPr="00342429" w:rsidRDefault="008722E5">
            <w:pPr>
              <w:widowControl/>
              <w:spacing w:line="360" w:lineRule="auto"/>
              <w:rPr>
                <w:rFonts w:ascii="仿宋" w:eastAsia="仿宋" w:hAnsi="仿宋" w:cs="宋体"/>
                <w:b/>
                <w:bCs/>
                <w:color w:val="000000"/>
                <w:kern w:val="0"/>
                <w:sz w:val="24"/>
              </w:rPr>
            </w:pPr>
            <w:r w:rsidRPr="00342429">
              <w:rPr>
                <w:rFonts w:ascii="仿宋" w:eastAsia="仿宋" w:hAnsi="仿宋" w:cs="宋体"/>
                <w:color w:val="000000"/>
                <w:kern w:val="0"/>
                <w:sz w:val="24"/>
              </w:rPr>
              <w:t>4</w:t>
            </w:r>
          </w:p>
        </w:tc>
        <w:tc>
          <w:tcPr>
            <w:tcW w:w="310" w:type="pct"/>
            <w:vMerge w:val="restart"/>
            <w:shd w:val="clear" w:color="auto" w:fill="auto"/>
            <w:vAlign w:val="center"/>
          </w:tcPr>
          <w:p w14:paraId="27F74B87"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英语作业系统</w:t>
            </w:r>
          </w:p>
        </w:tc>
        <w:tc>
          <w:tcPr>
            <w:tcW w:w="413" w:type="pct"/>
            <w:shd w:val="clear" w:color="auto" w:fill="auto"/>
            <w:vAlign w:val="center"/>
          </w:tcPr>
          <w:p w14:paraId="551945F2" w14:textId="77777777" w:rsidR="004D72D3" w:rsidRPr="00342429" w:rsidRDefault="008722E5">
            <w:pPr>
              <w:spacing w:line="360" w:lineRule="auto"/>
              <w:rPr>
                <w:rFonts w:ascii="仿宋" w:eastAsia="仿宋" w:hAnsi="仿宋" w:cs="宋体"/>
                <w:color w:val="000000"/>
                <w:kern w:val="0"/>
                <w:sz w:val="24"/>
              </w:rPr>
            </w:pPr>
            <w:r w:rsidRPr="00342429">
              <w:rPr>
                <w:rFonts w:ascii="仿宋" w:eastAsia="仿宋" w:hAnsi="仿宋" w:cs="宋体" w:hint="eastAsia"/>
                <w:bCs/>
                <w:kern w:val="0"/>
                <w:sz w:val="24"/>
              </w:rPr>
              <w:t>同步练习</w:t>
            </w:r>
          </w:p>
        </w:tc>
        <w:tc>
          <w:tcPr>
            <w:tcW w:w="3532" w:type="pct"/>
            <w:shd w:val="clear" w:color="auto" w:fill="auto"/>
            <w:vAlign w:val="center"/>
          </w:tcPr>
          <w:p w14:paraId="459D2ED4" w14:textId="77777777" w:rsidR="004D72D3" w:rsidRPr="00342429" w:rsidRDefault="008722E5">
            <w:pPr>
              <w:pStyle w:val="afffffb"/>
              <w:widowControl/>
              <w:snapToGrid w:val="0"/>
              <w:spacing w:line="360" w:lineRule="auto"/>
              <w:ind w:firstLineChars="0" w:firstLine="0"/>
              <w:rPr>
                <w:rFonts w:ascii="仿宋" w:eastAsia="仿宋" w:hAnsi="仿宋" w:cs="宋体"/>
                <w:bCs/>
                <w:color w:val="000000"/>
                <w:sz w:val="24"/>
              </w:rPr>
            </w:pPr>
            <w:r w:rsidRPr="00342429">
              <w:rPr>
                <w:rFonts w:ascii="仿宋" w:eastAsia="仿宋" w:hAnsi="仿宋" w:cs="宋体" w:hint="eastAsia"/>
                <w:bCs/>
                <w:color w:val="000000"/>
                <w:sz w:val="24"/>
              </w:rPr>
              <w:t>1.支持教师使用Web端或移动端通过题库选题完成布置练习、批改练习的功能，web端支持教师以word格式下载已布置的练习原题；须支持学生通过移动端完成并提交练习、查阅批改详情等；支持作答数据、批改数据云端同步，实时更新；</w:t>
            </w:r>
          </w:p>
          <w:p w14:paraId="3A1A53A8" w14:textId="77777777" w:rsidR="004D72D3" w:rsidRPr="00342429" w:rsidRDefault="008722E5">
            <w:pPr>
              <w:pStyle w:val="afffffb"/>
              <w:widowControl/>
              <w:snapToGrid w:val="0"/>
              <w:spacing w:line="360" w:lineRule="auto"/>
              <w:ind w:firstLineChars="0" w:firstLine="0"/>
              <w:rPr>
                <w:rFonts w:ascii="仿宋" w:eastAsia="仿宋" w:hAnsi="仿宋" w:cs="宋体"/>
                <w:bCs/>
                <w:color w:val="000000"/>
                <w:sz w:val="24"/>
              </w:rPr>
            </w:pPr>
            <w:r w:rsidRPr="00342429">
              <w:rPr>
                <w:rFonts w:ascii="仿宋" w:eastAsia="仿宋" w:hAnsi="仿宋" w:cs="宋体" w:hint="eastAsia"/>
                <w:bCs/>
                <w:color w:val="000000"/>
                <w:sz w:val="24"/>
              </w:rPr>
              <w:t>2.在学生进行课前预习和课后练习时，须支持基于教材章节的同步训练。</w:t>
            </w:r>
          </w:p>
        </w:tc>
        <w:tc>
          <w:tcPr>
            <w:tcW w:w="255" w:type="pct"/>
            <w:vMerge w:val="restart"/>
            <w:shd w:val="clear" w:color="auto" w:fill="auto"/>
            <w:vAlign w:val="center"/>
          </w:tcPr>
          <w:p w14:paraId="1F08294D"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套</w:t>
            </w:r>
          </w:p>
        </w:tc>
        <w:tc>
          <w:tcPr>
            <w:tcW w:w="255" w:type="pct"/>
            <w:vMerge w:val="restart"/>
            <w:shd w:val="clear" w:color="auto" w:fill="auto"/>
            <w:vAlign w:val="center"/>
          </w:tcPr>
          <w:p w14:paraId="17253D93"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hint="eastAsia"/>
                <w:color w:val="000000"/>
                <w:kern w:val="0"/>
                <w:sz w:val="24"/>
              </w:rPr>
              <w:t>1</w:t>
            </w:r>
          </w:p>
        </w:tc>
      </w:tr>
      <w:tr w:rsidR="004D72D3" w:rsidRPr="00342429" w14:paraId="28B49301" w14:textId="77777777">
        <w:trPr>
          <w:trHeight w:val="660"/>
        </w:trPr>
        <w:tc>
          <w:tcPr>
            <w:tcW w:w="234" w:type="pct"/>
            <w:vMerge/>
            <w:shd w:val="clear" w:color="auto" w:fill="auto"/>
            <w:vAlign w:val="center"/>
          </w:tcPr>
          <w:p w14:paraId="4ECA3C96" w14:textId="77777777" w:rsidR="004D72D3" w:rsidRPr="00342429" w:rsidRDefault="004D72D3">
            <w:pPr>
              <w:widowControl/>
              <w:spacing w:line="360" w:lineRule="auto"/>
              <w:rPr>
                <w:rFonts w:ascii="仿宋" w:eastAsia="仿宋" w:hAnsi="仿宋" w:cs="宋体"/>
                <w:color w:val="000000"/>
                <w:kern w:val="0"/>
                <w:sz w:val="24"/>
              </w:rPr>
            </w:pPr>
          </w:p>
        </w:tc>
        <w:tc>
          <w:tcPr>
            <w:tcW w:w="310" w:type="pct"/>
            <w:vMerge/>
            <w:shd w:val="clear" w:color="auto" w:fill="auto"/>
            <w:vAlign w:val="center"/>
          </w:tcPr>
          <w:p w14:paraId="3F83293F"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25D23F2A" w14:textId="77777777" w:rsidR="004D72D3" w:rsidRPr="00342429" w:rsidRDefault="008722E5">
            <w:pPr>
              <w:widowControl/>
              <w:snapToGrid w:val="0"/>
              <w:spacing w:line="360" w:lineRule="auto"/>
              <w:rPr>
                <w:rFonts w:ascii="仿宋" w:eastAsia="仿宋" w:hAnsi="仿宋" w:cs="宋体"/>
                <w:b/>
                <w:kern w:val="0"/>
                <w:sz w:val="24"/>
              </w:rPr>
            </w:pPr>
            <w:r w:rsidRPr="00342429">
              <w:rPr>
                <w:rFonts w:ascii="仿宋" w:eastAsia="仿宋" w:hAnsi="仿宋" w:cs="宋体" w:hint="eastAsia"/>
                <w:bCs/>
                <w:kern w:val="0"/>
                <w:sz w:val="24"/>
              </w:rPr>
              <w:t>自定义出题</w:t>
            </w:r>
          </w:p>
        </w:tc>
        <w:tc>
          <w:tcPr>
            <w:tcW w:w="3532" w:type="pct"/>
            <w:shd w:val="clear" w:color="auto" w:fill="auto"/>
            <w:vAlign w:val="center"/>
          </w:tcPr>
          <w:p w14:paraId="0DCDE99B" w14:textId="77777777" w:rsidR="004D72D3" w:rsidRPr="00342429" w:rsidRDefault="008722E5">
            <w:pPr>
              <w:widowControl/>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1.支持教师通过上传图片、Word、PPT、PDF、Excel文件的形式自由发布练习任务，学生通过客户端上传练习作答记录后，可以查看答案附件进行自批自改；</w:t>
            </w:r>
          </w:p>
          <w:p w14:paraId="2F878D64" w14:textId="77777777" w:rsidR="004D72D3" w:rsidRPr="00342429" w:rsidRDefault="008722E5">
            <w:pPr>
              <w:widowControl/>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2.须支持教师在线编辑答题卡，答题卡支持题型包括选择题、填空题、判断题、简答题。</w:t>
            </w:r>
          </w:p>
        </w:tc>
        <w:tc>
          <w:tcPr>
            <w:tcW w:w="255" w:type="pct"/>
            <w:vMerge/>
            <w:shd w:val="clear" w:color="auto" w:fill="auto"/>
            <w:vAlign w:val="center"/>
          </w:tcPr>
          <w:p w14:paraId="7E480400"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2BCE6990"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2689EEC3" w14:textId="77777777">
        <w:trPr>
          <w:trHeight w:val="660"/>
        </w:trPr>
        <w:tc>
          <w:tcPr>
            <w:tcW w:w="234" w:type="pct"/>
            <w:vMerge/>
            <w:shd w:val="clear" w:color="auto" w:fill="auto"/>
            <w:vAlign w:val="center"/>
          </w:tcPr>
          <w:p w14:paraId="3278511A" w14:textId="77777777" w:rsidR="004D72D3" w:rsidRPr="00342429" w:rsidRDefault="004D72D3">
            <w:pPr>
              <w:widowControl/>
              <w:spacing w:line="360" w:lineRule="auto"/>
              <w:rPr>
                <w:rFonts w:ascii="仿宋" w:eastAsia="仿宋" w:hAnsi="仿宋" w:cs="宋体"/>
                <w:color w:val="000000"/>
                <w:kern w:val="0"/>
                <w:sz w:val="24"/>
              </w:rPr>
            </w:pPr>
          </w:p>
        </w:tc>
        <w:tc>
          <w:tcPr>
            <w:tcW w:w="310" w:type="pct"/>
            <w:vMerge/>
            <w:shd w:val="clear" w:color="auto" w:fill="auto"/>
            <w:vAlign w:val="center"/>
          </w:tcPr>
          <w:p w14:paraId="4CCC0DB7"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4B36F2F5" w14:textId="77777777" w:rsidR="004D72D3" w:rsidRPr="00342429" w:rsidRDefault="008722E5">
            <w:pPr>
              <w:spacing w:line="360" w:lineRule="auto"/>
              <w:rPr>
                <w:rFonts w:ascii="仿宋" w:eastAsia="仿宋" w:hAnsi="仿宋" w:cs="宋体"/>
                <w:b/>
                <w:kern w:val="0"/>
                <w:sz w:val="24"/>
              </w:rPr>
            </w:pPr>
            <w:r w:rsidRPr="00342429">
              <w:rPr>
                <w:rFonts w:ascii="仿宋" w:eastAsia="仿宋" w:hAnsi="仿宋" w:cs="宋体" w:hint="eastAsia"/>
                <w:bCs/>
                <w:kern w:val="0"/>
                <w:sz w:val="24"/>
              </w:rPr>
              <w:t>英语作文线上练习</w:t>
            </w:r>
          </w:p>
        </w:tc>
        <w:tc>
          <w:tcPr>
            <w:tcW w:w="3532" w:type="pct"/>
            <w:shd w:val="clear" w:color="auto" w:fill="auto"/>
            <w:vAlign w:val="center"/>
          </w:tcPr>
          <w:p w14:paraId="161373CD" w14:textId="77777777" w:rsidR="004D72D3" w:rsidRPr="00342429" w:rsidRDefault="008722E5">
            <w:pPr>
              <w:widowControl/>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支持教师通过话题、书面表达形式、来源筛选作文题目，一键布置英语作文练习；须支持学生线下纸笔作答拍照上传，系统自动批改并智能打分，自动分析作文中的优点和不足，及时反馈结果并进行标注，辅助教学活动开展。须支持系统自动生成智能批改报告，包括学生个人报告和班级典型错误报告。个人报告须包含得分、智能点评结果、作文内容、批改详情。</w:t>
            </w:r>
          </w:p>
        </w:tc>
        <w:tc>
          <w:tcPr>
            <w:tcW w:w="255" w:type="pct"/>
            <w:vMerge/>
            <w:shd w:val="clear" w:color="auto" w:fill="auto"/>
            <w:vAlign w:val="center"/>
          </w:tcPr>
          <w:p w14:paraId="034E4E4D"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6E1E96BE"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1A6CCD24" w14:textId="77777777">
        <w:trPr>
          <w:trHeight w:val="660"/>
        </w:trPr>
        <w:tc>
          <w:tcPr>
            <w:tcW w:w="234" w:type="pct"/>
            <w:vMerge/>
            <w:shd w:val="clear" w:color="auto" w:fill="auto"/>
            <w:vAlign w:val="center"/>
          </w:tcPr>
          <w:p w14:paraId="14998370" w14:textId="77777777" w:rsidR="004D72D3" w:rsidRPr="00342429" w:rsidRDefault="004D72D3">
            <w:pPr>
              <w:widowControl/>
              <w:spacing w:line="360" w:lineRule="auto"/>
              <w:rPr>
                <w:rFonts w:ascii="仿宋" w:eastAsia="仿宋" w:hAnsi="仿宋" w:cs="宋体"/>
                <w:color w:val="000000"/>
                <w:kern w:val="0"/>
                <w:sz w:val="24"/>
              </w:rPr>
            </w:pPr>
          </w:p>
        </w:tc>
        <w:tc>
          <w:tcPr>
            <w:tcW w:w="310" w:type="pct"/>
            <w:vMerge/>
            <w:shd w:val="clear" w:color="auto" w:fill="auto"/>
            <w:vAlign w:val="center"/>
          </w:tcPr>
          <w:p w14:paraId="605415EF"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14DA5F26" w14:textId="77777777" w:rsidR="004D72D3" w:rsidRPr="00342429" w:rsidRDefault="008722E5">
            <w:pPr>
              <w:spacing w:line="360" w:lineRule="auto"/>
              <w:rPr>
                <w:rFonts w:ascii="仿宋" w:eastAsia="仿宋" w:hAnsi="仿宋" w:cs="宋体"/>
                <w:b/>
                <w:kern w:val="0"/>
                <w:sz w:val="24"/>
              </w:rPr>
            </w:pPr>
            <w:r w:rsidRPr="00342429">
              <w:rPr>
                <w:rFonts w:ascii="仿宋" w:eastAsia="仿宋" w:hAnsi="仿宋" w:cs="宋体" w:hint="eastAsia"/>
                <w:bCs/>
                <w:kern w:val="0"/>
                <w:sz w:val="24"/>
              </w:rPr>
              <w:t>英语听说练习</w:t>
            </w:r>
          </w:p>
        </w:tc>
        <w:tc>
          <w:tcPr>
            <w:tcW w:w="3532" w:type="pct"/>
            <w:shd w:val="clear" w:color="auto" w:fill="auto"/>
            <w:vAlign w:val="center"/>
          </w:tcPr>
          <w:p w14:paraId="1880E8CF" w14:textId="77777777" w:rsidR="004D72D3" w:rsidRPr="00342429" w:rsidRDefault="008722E5">
            <w:pPr>
              <w:widowControl/>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★1.支持教师根据教材章节布置英语单词和英语课文听说练习，其中单词练习涵盖单词跟读、听音选词、拼写、中译英、英译中五种练习形式；课文涵盖课文朗读、情景对话两种形式；</w:t>
            </w:r>
          </w:p>
          <w:p w14:paraId="247002ED" w14:textId="77777777" w:rsidR="004D72D3" w:rsidRPr="00342429" w:rsidRDefault="008722E5">
            <w:pPr>
              <w:widowControl/>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2.支持系统自动对学生的语音进行打分评价，并输出关于准确度、流畅度、完整度的评价分析。</w:t>
            </w:r>
          </w:p>
        </w:tc>
        <w:tc>
          <w:tcPr>
            <w:tcW w:w="255" w:type="pct"/>
            <w:vMerge/>
            <w:shd w:val="clear" w:color="auto" w:fill="auto"/>
            <w:vAlign w:val="center"/>
          </w:tcPr>
          <w:p w14:paraId="782CFAA3"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7098366C"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0F18A40F" w14:textId="77777777">
        <w:trPr>
          <w:trHeight w:val="660"/>
        </w:trPr>
        <w:tc>
          <w:tcPr>
            <w:tcW w:w="234" w:type="pct"/>
            <w:vMerge/>
            <w:shd w:val="clear" w:color="auto" w:fill="auto"/>
            <w:vAlign w:val="center"/>
          </w:tcPr>
          <w:p w14:paraId="5B0693F3" w14:textId="77777777" w:rsidR="004D72D3" w:rsidRPr="00342429" w:rsidRDefault="004D72D3">
            <w:pPr>
              <w:widowControl/>
              <w:spacing w:line="360" w:lineRule="auto"/>
              <w:rPr>
                <w:rFonts w:ascii="仿宋" w:eastAsia="仿宋" w:hAnsi="仿宋" w:cs="宋体"/>
                <w:color w:val="000000"/>
                <w:kern w:val="0"/>
                <w:sz w:val="24"/>
              </w:rPr>
            </w:pPr>
          </w:p>
        </w:tc>
        <w:tc>
          <w:tcPr>
            <w:tcW w:w="310" w:type="pct"/>
            <w:vMerge/>
            <w:shd w:val="clear" w:color="auto" w:fill="auto"/>
            <w:vAlign w:val="center"/>
          </w:tcPr>
          <w:p w14:paraId="2666C21F" w14:textId="77777777" w:rsidR="004D72D3" w:rsidRPr="00342429" w:rsidRDefault="004D72D3">
            <w:pPr>
              <w:widowControl/>
              <w:spacing w:line="360" w:lineRule="auto"/>
              <w:rPr>
                <w:rFonts w:ascii="仿宋" w:eastAsia="仿宋" w:hAnsi="仿宋" w:cs="宋体"/>
                <w:color w:val="000000"/>
                <w:kern w:val="0"/>
                <w:sz w:val="24"/>
              </w:rPr>
            </w:pPr>
          </w:p>
        </w:tc>
        <w:tc>
          <w:tcPr>
            <w:tcW w:w="413" w:type="pct"/>
            <w:shd w:val="clear" w:color="auto" w:fill="auto"/>
            <w:vAlign w:val="center"/>
          </w:tcPr>
          <w:p w14:paraId="4F31E7DE" w14:textId="77777777" w:rsidR="004D72D3" w:rsidRPr="00342429" w:rsidRDefault="008722E5">
            <w:pPr>
              <w:spacing w:line="360" w:lineRule="auto"/>
              <w:rPr>
                <w:rFonts w:ascii="仿宋" w:eastAsia="仿宋" w:hAnsi="仿宋" w:cs="宋体"/>
                <w:b/>
                <w:kern w:val="0"/>
                <w:sz w:val="24"/>
              </w:rPr>
            </w:pPr>
            <w:r w:rsidRPr="00342429">
              <w:rPr>
                <w:rFonts w:ascii="仿宋" w:eastAsia="仿宋" w:hAnsi="仿宋" w:cs="宋体" w:hint="eastAsia"/>
                <w:bCs/>
                <w:kern w:val="0"/>
                <w:sz w:val="24"/>
              </w:rPr>
              <w:t>作业批改</w:t>
            </w:r>
          </w:p>
        </w:tc>
        <w:tc>
          <w:tcPr>
            <w:tcW w:w="3532" w:type="pct"/>
            <w:shd w:val="clear" w:color="auto" w:fill="auto"/>
            <w:vAlign w:val="center"/>
          </w:tcPr>
          <w:p w14:paraId="489909DD" w14:textId="77777777" w:rsidR="004D72D3" w:rsidRPr="00342429" w:rsidRDefault="008722E5">
            <w:pPr>
              <w:widowControl/>
              <w:spacing w:line="360" w:lineRule="auto"/>
              <w:rPr>
                <w:rFonts w:ascii="仿宋" w:eastAsia="仿宋" w:hAnsi="仿宋" w:cs="宋体"/>
                <w:bCs/>
                <w:color w:val="000000"/>
                <w:sz w:val="24"/>
              </w:rPr>
            </w:pPr>
            <w:r w:rsidRPr="00342429">
              <w:rPr>
                <w:rFonts w:ascii="仿宋" w:eastAsia="仿宋" w:hAnsi="仿宋" w:cs="宋体" w:hint="eastAsia"/>
                <w:bCs/>
                <w:color w:val="000000"/>
                <w:sz w:val="24"/>
              </w:rPr>
              <w:t>1.支持选择题自动批改，主观题学生拍照上传后，支持教师手动批改，键盘给分。</w:t>
            </w:r>
          </w:p>
        </w:tc>
        <w:tc>
          <w:tcPr>
            <w:tcW w:w="255" w:type="pct"/>
            <w:vMerge/>
            <w:shd w:val="clear" w:color="auto" w:fill="auto"/>
            <w:vAlign w:val="center"/>
          </w:tcPr>
          <w:p w14:paraId="321C3170" w14:textId="77777777" w:rsidR="004D72D3" w:rsidRPr="00342429" w:rsidRDefault="004D72D3">
            <w:pPr>
              <w:widowControl/>
              <w:spacing w:line="360" w:lineRule="auto"/>
              <w:rPr>
                <w:rFonts w:ascii="仿宋" w:eastAsia="仿宋" w:hAnsi="仿宋" w:cs="宋体"/>
                <w:color w:val="000000"/>
                <w:kern w:val="0"/>
                <w:sz w:val="24"/>
              </w:rPr>
            </w:pPr>
          </w:p>
        </w:tc>
        <w:tc>
          <w:tcPr>
            <w:tcW w:w="255" w:type="pct"/>
            <w:vMerge/>
            <w:shd w:val="clear" w:color="auto" w:fill="auto"/>
            <w:vAlign w:val="center"/>
          </w:tcPr>
          <w:p w14:paraId="7EA15A78" w14:textId="77777777" w:rsidR="004D72D3" w:rsidRPr="00342429" w:rsidRDefault="004D72D3">
            <w:pPr>
              <w:widowControl/>
              <w:spacing w:line="360" w:lineRule="auto"/>
              <w:rPr>
                <w:rFonts w:ascii="仿宋" w:eastAsia="仿宋" w:hAnsi="仿宋" w:cs="宋体"/>
                <w:color w:val="000000"/>
                <w:kern w:val="0"/>
                <w:sz w:val="24"/>
              </w:rPr>
            </w:pPr>
          </w:p>
        </w:tc>
      </w:tr>
      <w:tr w:rsidR="004D72D3" w:rsidRPr="00342429" w14:paraId="1CD550DD" w14:textId="77777777">
        <w:trPr>
          <w:trHeight w:val="660"/>
        </w:trPr>
        <w:tc>
          <w:tcPr>
            <w:tcW w:w="234" w:type="pct"/>
            <w:shd w:val="clear" w:color="auto" w:fill="auto"/>
            <w:vAlign w:val="center"/>
          </w:tcPr>
          <w:p w14:paraId="3F5A8DAB" w14:textId="77777777" w:rsidR="004D72D3" w:rsidRPr="00342429" w:rsidRDefault="008722E5">
            <w:pPr>
              <w:widowControl/>
              <w:spacing w:line="360" w:lineRule="auto"/>
              <w:rPr>
                <w:rFonts w:ascii="仿宋" w:eastAsia="仿宋" w:hAnsi="仿宋" w:cs="宋体"/>
                <w:color w:val="000000"/>
                <w:kern w:val="0"/>
                <w:sz w:val="24"/>
              </w:rPr>
            </w:pPr>
            <w:r w:rsidRPr="00342429">
              <w:rPr>
                <w:rFonts w:ascii="仿宋" w:eastAsia="仿宋" w:hAnsi="仿宋" w:cs="宋体"/>
                <w:color w:val="000000"/>
                <w:kern w:val="0"/>
                <w:sz w:val="24"/>
              </w:rPr>
              <w:t>5</w:t>
            </w:r>
          </w:p>
        </w:tc>
        <w:tc>
          <w:tcPr>
            <w:tcW w:w="310" w:type="pct"/>
            <w:shd w:val="clear" w:color="auto" w:fill="auto"/>
            <w:vAlign w:val="center"/>
          </w:tcPr>
          <w:p w14:paraId="0FF9B822"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听说专用耳麦</w:t>
            </w:r>
          </w:p>
        </w:tc>
        <w:tc>
          <w:tcPr>
            <w:tcW w:w="413" w:type="pct"/>
            <w:shd w:val="clear" w:color="auto" w:fill="auto"/>
            <w:vAlign w:val="center"/>
          </w:tcPr>
          <w:p w14:paraId="7A19B01D" w14:textId="77777777" w:rsidR="004D72D3" w:rsidRPr="00342429" w:rsidRDefault="008722E5">
            <w:pPr>
              <w:spacing w:line="360" w:lineRule="auto"/>
              <w:rPr>
                <w:rFonts w:ascii="仿宋" w:eastAsia="仿宋" w:hAnsi="仿宋"/>
                <w:sz w:val="24"/>
              </w:rPr>
            </w:pPr>
            <w:r w:rsidRPr="00342429">
              <w:rPr>
                <w:rFonts w:ascii="仿宋" w:eastAsia="仿宋" w:hAnsi="仿宋" w:cs="宋体" w:hint="eastAsia"/>
                <w:kern w:val="0"/>
                <w:sz w:val="24"/>
              </w:rPr>
              <w:t>听说专用耳麦</w:t>
            </w:r>
          </w:p>
        </w:tc>
        <w:tc>
          <w:tcPr>
            <w:tcW w:w="3532" w:type="pct"/>
            <w:shd w:val="clear" w:color="auto" w:fill="auto"/>
            <w:vAlign w:val="center"/>
          </w:tcPr>
          <w:p w14:paraId="4686387A"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1、发音单元：动圈式、有防尘罩；</w:t>
            </w:r>
          </w:p>
          <w:p w14:paraId="2631888C"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2、耳罩设计：可以罩住完整耳廓、填充海绵、黑色；</w:t>
            </w:r>
          </w:p>
          <w:p w14:paraId="55502FBC"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3、横梁设计：弹压式可调节横梁，与头部接触部分有海绵垫；</w:t>
            </w:r>
          </w:p>
          <w:p w14:paraId="00442714"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4、频响范围：100Hz-16KHz；</w:t>
            </w:r>
          </w:p>
          <w:p w14:paraId="519BCD55"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5、阻抗：32Ω；</w:t>
            </w:r>
          </w:p>
          <w:p w14:paraId="61211004"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6、灵敏度：90dB±3dB；</w:t>
            </w:r>
          </w:p>
          <w:p w14:paraId="4C706562"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7、额定功率：30mW；</w:t>
            </w:r>
          </w:p>
          <w:p w14:paraId="0EEE4B14"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8、最大功率：100mW；</w:t>
            </w:r>
          </w:p>
          <w:p w14:paraId="66C2F603"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9、线长：2.5米以上；</w:t>
            </w:r>
          </w:p>
          <w:p w14:paraId="6064B052"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10、拾音特性：高指向性、近讲麦克风；</w:t>
            </w:r>
          </w:p>
          <w:p w14:paraId="11CD34D3"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（只采集使用本耳机考生的语音，而对其它考生的干扰音产生屏蔽）</w:t>
            </w:r>
          </w:p>
          <w:p w14:paraId="08703FDF"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11、防喷海绵：有，且安装牢固不易脱落，有备用海绵；</w:t>
            </w:r>
          </w:p>
          <w:p w14:paraId="554F10D9"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（降低本耳机使用考生的呼吸声、咳嗽声等干扰。）</w:t>
            </w:r>
          </w:p>
          <w:p w14:paraId="55462F92"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12、方向指示：明显的麦克风拾音方向指示；</w:t>
            </w:r>
          </w:p>
          <w:p w14:paraId="009BCC9C"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（避免方向不对造成录音质量下降，确保考生成绩）</w:t>
            </w:r>
          </w:p>
          <w:p w14:paraId="7405249B"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lastRenderedPageBreak/>
              <w:t>13、连接方式：鹅形管外套，可旋转；</w:t>
            </w:r>
          </w:p>
          <w:p w14:paraId="045A4766"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（耐弯折，易固定）</w:t>
            </w:r>
          </w:p>
          <w:p w14:paraId="1671C117"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14、麦克风线长：15cm 以上；</w:t>
            </w:r>
          </w:p>
          <w:p w14:paraId="25094934"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（便于考生调节麦克风位置和指向）</w:t>
            </w:r>
          </w:p>
          <w:p w14:paraId="704A0C0E"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15、声卡设计：内置式独立声卡；</w:t>
            </w:r>
          </w:p>
          <w:p w14:paraId="63BD6FD1"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16、插头：USB接口；</w:t>
            </w:r>
          </w:p>
          <w:p w14:paraId="75779324" w14:textId="77777777" w:rsidR="004D72D3" w:rsidRPr="00342429" w:rsidRDefault="008722E5">
            <w:pPr>
              <w:widowControl/>
              <w:spacing w:line="360" w:lineRule="auto"/>
              <w:textAlignment w:val="center"/>
              <w:rPr>
                <w:rFonts w:ascii="仿宋" w:eastAsia="仿宋" w:hAnsi="仿宋"/>
                <w:kern w:val="0"/>
                <w:sz w:val="24"/>
              </w:rPr>
            </w:pPr>
            <w:r w:rsidRPr="00342429">
              <w:rPr>
                <w:rFonts w:ascii="仿宋" w:eastAsia="仿宋" w:hAnsi="仿宋"/>
                <w:kern w:val="0"/>
                <w:sz w:val="24"/>
              </w:rPr>
              <w:t>17、声道数：2声道（立体声）；</w:t>
            </w:r>
          </w:p>
          <w:p w14:paraId="0754D3B4" w14:textId="77777777" w:rsidR="004D72D3" w:rsidRPr="00342429" w:rsidRDefault="008722E5">
            <w:pPr>
              <w:spacing w:line="360" w:lineRule="auto"/>
              <w:rPr>
                <w:rFonts w:ascii="仿宋" w:eastAsia="仿宋" w:hAnsi="仿宋"/>
                <w:sz w:val="24"/>
              </w:rPr>
            </w:pPr>
            <w:r w:rsidRPr="00342429">
              <w:rPr>
                <w:rFonts w:ascii="仿宋" w:eastAsia="仿宋" w:hAnsi="仿宋"/>
                <w:kern w:val="0"/>
                <w:sz w:val="24"/>
              </w:rPr>
              <w:t>18、声卡驱动：XP、Win7系统免装驱动即可工作；也可以安装专用驱动；驱动要支持关闭AGC（自动音量增益控制）功能。</w:t>
            </w:r>
          </w:p>
        </w:tc>
        <w:tc>
          <w:tcPr>
            <w:tcW w:w="255" w:type="pct"/>
            <w:shd w:val="clear" w:color="auto" w:fill="auto"/>
            <w:vAlign w:val="center"/>
          </w:tcPr>
          <w:p w14:paraId="5C4A4B2C"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lastRenderedPageBreak/>
              <w:t>个</w:t>
            </w:r>
          </w:p>
        </w:tc>
        <w:tc>
          <w:tcPr>
            <w:tcW w:w="255" w:type="pct"/>
            <w:shd w:val="clear" w:color="auto" w:fill="auto"/>
            <w:vAlign w:val="center"/>
          </w:tcPr>
          <w:p w14:paraId="2932CC53"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400</w:t>
            </w:r>
          </w:p>
        </w:tc>
      </w:tr>
      <w:tr w:rsidR="004D72D3" w:rsidRPr="00342429" w14:paraId="042C6FCD" w14:textId="77777777">
        <w:trPr>
          <w:trHeight w:val="660"/>
        </w:trPr>
        <w:tc>
          <w:tcPr>
            <w:tcW w:w="234" w:type="pct"/>
            <w:shd w:val="clear" w:color="auto" w:fill="auto"/>
            <w:vAlign w:val="center"/>
          </w:tcPr>
          <w:p w14:paraId="3E8BF76A"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kern w:val="0"/>
                <w:sz w:val="24"/>
              </w:rPr>
              <w:t>6</w:t>
            </w:r>
          </w:p>
        </w:tc>
        <w:tc>
          <w:tcPr>
            <w:tcW w:w="310" w:type="pct"/>
            <w:shd w:val="clear" w:color="auto" w:fill="auto"/>
            <w:vAlign w:val="center"/>
          </w:tcPr>
          <w:p w14:paraId="1A9F8224"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其他</w:t>
            </w:r>
          </w:p>
        </w:tc>
        <w:tc>
          <w:tcPr>
            <w:tcW w:w="413" w:type="pct"/>
            <w:shd w:val="clear" w:color="auto" w:fill="auto"/>
            <w:vAlign w:val="center"/>
          </w:tcPr>
          <w:p w14:paraId="74505061" w14:textId="77777777" w:rsidR="004D72D3" w:rsidRPr="00342429" w:rsidRDefault="008722E5">
            <w:pPr>
              <w:spacing w:line="360" w:lineRule="auto"/>
              <w:rPr>
                <w:rFonts w:ascii="仿宋" w:eastAsia="仿宋" w:hAnsi="仿宋"/>
                <w:sz w:val="24"/>
              </w:rPr>
            </w:pPr>
            <w:r w:rsidRPr="00342429">
              <w:rPr>
                <w:rFonts w:ascii="仿宋" w:eastAsia="仿宋" w:hAnsi="仿宋" w:hint="eastAsia"/>
                <w:sz w:val="24"/>
              </w:rPr>
              <w:t>服务</w:t>
            </w:r>
          </w:p>
        </w:tc>
        <w:tc>
          <w:tcPr>
            <w:tcW w:w="3532" w:type="pct"/>
            <w:shd w:val="clear" w:color="auto" w:fill="auto"/>
            <w:vAlign w:val="center"/>
          </w:tcPr>
          <w:p w14:paraId="48288702" w14:textId="77777777" w:rsidR="004D72D3" w:rsidRPr="00342429" w:rsidRDefault="008722E5">
            <w:pPr>
              <w:spacing w:line="360" w:lineRule="auto"/>
              <w:rPr>
                <w:rFonts w:ascii="仿宋" w:eastAsia="仿宋" w:hAnsi="仿宋"/>
                <w:sz w:val="24"/>
                <w:lang w:val="zh-CN"/>
              </w:rPr>
            </w:pPr>
            <w:r w:rsidRPr="00342429">
              <w:rPr>
                <w:rFonts w:ascii="仿宋" w:eastAsia="仿宋" w:hAnsi="仿宋" w:hint="eastAsia"/>
                <w:sz w:val="24"/>
              </w:rPr>
              <w:t>1、平台及模拟考试</w:t>
            </w:r>
            <w:r w:rsidRPr="00342429">
              <w:rPr>
                <w:rFonts w:ascii="仿宋" w:eastAsia="仿宋" w:hAnsi="仿宋" w:hint="eastAsia"/>
                <w:sz w:val="24"/>
                <w:lang w:val="zh-CN"/>
              </w:rPr>
              <w:t>软件提供三年免费升级服务。</w:t>
            </w:r>
          </w:p>
          <w:p w14:paraId="55D0359C" w14:textId="77777777" w:rsidR="004D72D3" w:rsidRPr="00342429" w:rsidRDefault="008722E5">
            <w:pPr>
              <w:spacing w:line="360" w:lineRule="auto"/>
              <w:rPr>
                <w:rFonts w:ascii="仿宋" w:eastAsia="仿宋" w:hAnsi="仿宋"/>
                <w:sz w:val="24"/>
                <w:lang w:val="zh-CN"/>
              </w:rPr>
            </w:pPr>
            <w:r w:rsidRPr="00342429">
              <w:rPr>
                <w:rFonts w:ascii="仿宋" w:eastAsia="仿宋" w:hAnsi="仿宋"/>
                <w:sz w:val="24"/>
                <w:lang w:val="zh-CN"/>
              </w:rPr>
              <w:t>2</w:t>
            </w:r>
            <w:r w:rsidRPr="00342429">
              <w:rPr>
                <w:rFonts w:ascii="仿宋" w:eastAsia="仿宋" w:hAnsi="仿宋" w:hint="eastAsia"/>
                <w:sz w:val="24"/>
                <w:lang w:val="zh-CN"/>
              </w:rPr>
              <w:t>、考试期间，考试系统中标服务商至少保证有一人驻场服务。</w:t>
            </w:r>
          </w:p>
          <w:p w14:paraId="2FA5925E" w14:textId="77777777" w:rsidR="004D72D3" w:rsidRPr="00342429" w:rsidRDefault="008722E5">
            <w:pPr>
              <w:spacing w:line="360" w:lineRule="auto"/>
              <w:rPr>
                <w:rFonts w:ascii="仿宋" w:eastAsia="仿宋" w:hAnsi="仿宋"/>
                <w:sz w:val="24"/>
                <w:lang w:val="zh-CN"/>
              </w:rPr>
            </w:pPr>
            <w:r w:rsidRPr="00342429">
              <w:rPr>
                <w:rFonts w:ascii="仿宋" w:eastAsia="仿宋" w:hAnsi="仿宋" w:hint="eastAsia"/>
                <w:sz w:val="24"/>
                <w:lang w:val="zh-CN"/>
              </w:rPr>
              <w:t>3、</w:t>
            </w:r>
            <w:r w:rsidRPr="00342429">
              <w:rPr>
                <w:rFonts w:ascii="仿宋" w:eastAsia="仿宋" w:hAnsi="仿宋"/>
                <w:sz w:val="24"/>
                <w:lang w:val="zh-CN"/>
              </w:rPr>
              <w:t>定制服务</w:t>
            </w:r>
            <w:r w:rsidRPr="00342429">
              <w:rPr>
                <w:rFonts w:ascii="仿宋" w:eastAsia="仿宋" w:hAnsi="仿宋" w:hint="eastAsia"/>
                <w:sz w:val="24"/>
                <w:lang w:val="zh-CN"/>
              </w:rPr>
              <w:t>：在质保期内，我公司将根据当地中考题型调整，免费提供系统题型定制开发，确保在30个日历日内完成题型升级更新服务。</w:t>
            </w:r>
          </w:p>
          <w:p w14:paraId="7DECDAD0" w14:textId="77777777" w:rsidR="004D72D3" w:rsidRPr="00342429" w:rsidRDefault="008722E5">
            <w:pPr>
              <w:spacing w:line="360" w:lineRule="auto"/>
              <w:rPr>
                <w:rFonts w:ascii="仿宋" w:eastAsia="仿宋" w:hAnsi="仿宋"/>
                <w:sz w:val="24"/>
                <w:lang w:val="zh-CN"/>
              </w:rPr>
            </w:pPr>
            <w:r w:rsidRPr="00342429">
              <w:rPr>
                <w:rFonts w:ascii="仿宋" w:eastAsia="仿宋" w:hAnsi="仿宋"/>
                <w:sz w:val="24"/>
              </w:rPr>
              <w:t>4</w:t>
            </w:r>
            <w:r w:rsidRPr="00342429">
              <w:rPr>
                <w:rFonts w:ascii="仿宋" w:eastAsia="仿宋" w:hAnsi="仿宋" w:hint="eastAsia"/>
                <w:sz w:val="24"/>
              </w:rPr>
              <w:t>、</w:t>
            </w:r>
            <w:r w:rsidRPr="00342429">
              <w:rPr>
                <w:rFonts w:ascii="仿宋" w:eastAsia="仿宋" w:hAnsi="仿宋" w:hint="eastAsia"/>
                <w:sz w:val="24"/>
                <w:lang w:val="zh-CN"/>
              </w:rPr>
              <w:t>每天8小时，每周5天提供解决有关使用、安装、测试、缺陷等一般问题的技术支持，以电话、电子邮件、传真、远程登录等方式及时做出解答，并远程协助实施问题解决方案。</w:t>
            </w:r>
          </w:p>
          <w:p w14:paraId="02936663" w14:textId="77777777" w:rsidR="004D72D3" w:rsidRPr="00342429" w:rsidRDefault="008722E5">
            <w:pPr>
              <w:spacing w:line="360" w:lineRule="auto"/>
              <w:rPr>
                <w:rFonts w:ascii="仿宋" w:eastAsia="仿宋" w:hAnsi="仿宋"/>
                <w:sz w:val="24"/>
              </w:rPr>
            </w:pPr>
            <w:r w:rsidRPr="00342429">
              <w:rPr>
                <w:rFonts w:ascii="仿宋" w:eastAsia="仿宋" w:hAnsi="仿宋"/>
                <w:sz w:val="24"/>
                <w:lang w:val="zh-CN"/>
              </w:rPr>
              <w:t>5</w:t>
            </w:r>
            <w:r w:rsidRPr="00342429">
              <w:rPr>
                <w:rFonts w:ascii="仿宋" w:eastAsia="仿宋" w:hAnsi="仿宋" w:hint="eastAsia"/>
                <w:sz w:val="24"/>
                <w:lang w:val="zh-CN"/>
              </w:rPr>
              <w:t>、每天24小时，每周7天提供导致产品运行中断，业务系统受到严重影响的紧急问题的技术支持，以电话、电子邮件、传真、远程登录等方式及时做出解答，提供解决方案，并远程协助客户解决问题。如果远程难以解决，需要在两小时内响应，在</w:t>
            </w:r>
            <w:r w:rsidRPr="00342429">
              <w:rPr>
                <w:rFonts w:ascii="仿宋" w:eastAsia="仿宋" w:hAnsi="仿宋"/>
                <w:sz w:val="24"/>
                <w:lang w:val="zh-CN"/>
              </w:rPr>
              <w:t>4</w:t>
            </w:r>
            <w:r w:rsidRPr="00342429">
              <w:rPr>
                <w:rFonts w:ascii="仿宋" w:eastAsia="仿宋" w:hAnsi="仿宋" w:hint="eastAsia"/>
                <w:sz w:val="24"/>
                <w:lang w:val="zh-CN"/>
              </w:rPr>
              <w:t>小时内到达现场，承诺在8小时内解决故障。</w:t>
            </w:r>
          </w:p>
          <w:p w14:paraId="6BCB8B26" w14:textId="77777777" w:rsidR="004D72D3" w:rsidRPr="00342429" w:rsidRDefault="008722E5">
            <w:pPr>
              <w:spacing w:line="360" w:lineRule="auto"/>
              <w:rPr>
                <w:rFonts w:ascii="仿宋" w:eastAsia="仿宋" w:hAnsi="仿宋"/>
                <w:sz w:val="24"/>
              </w:rPr>
            </w:pPr>
            <w:r w:rsidRPr="00342429">
              <w:rPr>
                <w:rFonts w:ascii="仿宋" w:eastAsia="仿宋" w:hAnsi="仿宋"/>
                <w:sz w:val="24"/>
              </w:rPr>
              <w:t>6</w:t>
            </w:r>
            <w:r w:rsidRPr="00342429">
              <w:rPr>
                <w:rFonts w:ascii="仿宋" w:eastAsia="仿宋" w:hAnsi="仿宋" w:hint="eastAsia"/>
                <w:sz w:val="24"/>
              </w:rPr>
              <w:t>、</w:t>
            </w:r>
            <w:r w:rsidRPr="00342429">
              <w:rPr>
                <w:rFonts w:ascii="仿宋" w:eastAsia="仿宋" w:hAnsi="仿宋" w:hint="eastAsia"/>
                <w:sz w:val="24"/>
                <w:lang w:val="zh-CN"/>
              </w:rPr>
              <w:t>在服务期内，每年为客户提供不少于两天的技术服务培训，针对技术服务、业务维护管理人员进行不同内容的培训指导，培训的内容涵盖产品的安装配置、日常操作、系统配置、维护管理以及故障排除等。</w:t>
            </w:r>
          </w:p>
        </w:tc>
        <w:tc>
          <w:tcPr>
            <w:tcW w:w="255" w:type="pct"/>
            <w:shd w:val="clear" w:color="auto" w:fill="auto"/>
            <w:vAlign w:val="center"/>
          </w:tcPr>
          <w:p w14:paraId="7AA630EE"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套</w:t>
            </w:r>
          </w:p>
        </w:tc>
        <w:tc>
          <w:tcPr>
            <w:tcW w:w="255" w:type="pct"/>
            <w:shd w:val="clear" w:color="auto" w:fill="auto"/>
            <w:vAlign w:val="center"/>
          </w:tcPr>
          <w:p w14:paraId="54B0229B" w14:textId="77777777" w:rsidR="004D72D3" w:rsidRPr="00342429" w:rsidRDefault="008722E5">
            <w:pPr>
              <w:widowControl/>
              <w:spacing w:line="360" w:lineRule="auto"/>
              <w:rPr>
                <w:rFonts w:ascii="仿宋" w:eastAsia="仿宋" w:hAnsi="仿宋" w:cs="宋体"/>
                <w:kern w:val="0"/>
                <w:sz w:val="24"/>
              </w:rPr>
            </w:pPr>
            <w:r w:rsidRPr="00342429">
              <w:rPr>
                <w:rFonts w:ascii="仿宋" w:eastAsia="仿宋" w:hAnsi="仿宋" w:cs="宋体" w:hint="eastAsia"/>
                <w:kern w:val="0"/>
                <w:sz w:val="24"/>
              </w:rPr>
              <w:t>1</w:t>
            </w:r>
          </w:p>
        </w:tc>
      </w:tr>
    </w:tbl>
    <w:p w14:paraId="7AF9F6CD" w14:textId="77777777" w:rsidR="004D72D3" w:rsidRDefault="004D72D3">
      <w:pPr>
        <w:spacing w:line="360" w:lineRule="auto"/>
        <w:outlineLvl w:val="0"/>
        <w:rPr>
          <w:rFonts w:ascii="仿宋" w:eastAsia="仿宋" w:hAnsi="仿宋"/>
          <w:b/>
          <w:color w:val="000000"/>
          <w:sz w:val="24"/>
        </w:rPr>
        <w:sectPr w:rsidR="004D72D3">
          <w:headerReference w:type="default" r:id="rId19"/>
          <w:pgSz w:w="11906" w:h="16838"/>
          <w:pgMar w:top="777" w:right="1418" w:bottom="471" w:left="1418" w:header="851" w:footer="567" w:gutter="0"/>
          <w:cols w:space="720"/>
        </w:sectPr>
      </w:pPr>
    </w:p>
    <w:p w14:paraId="627E07D6" w14:textId="77777777" w:rsidR="004D72D3" w:rsidRDefault="008722E5">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第五部分 采购合同的一般和特殊条款</w:t>
      </w:r>
    </w:p>
    <w:p w14:paraId="17FF9634" w14:textId="77777777" w:rsidR="004D72D3" w:rsidRDefault="008722E5">
      <w:pPr>
        <w:spacing w:line="360" w:lineRule="auto"/>
        <w:jc w:val="center"/>
        <w:rPr>
          <w:rFonts w:ascii="仿宋" w:eastAsia="仿宋" w:hAnsi="仿宋"/>
          <w:b/>
          <w:sz w:val="24"/>
        </w:rPr>
      </w:pPr>
      <w:r>
        <w:rPr>
          <w:rFonts w:ascii="仿宋" w:eastAsia="仿宋" w:hAnsi="仿宋" w:hint="eastAsia"/>
          <w:b/>
          <w:sz w:val="24"/>
        </w:rPr>
        <w:t>浙江省政府采购合同指引（服务）</w:t>
      </w:r>
    </w:p>
    <w:p w14:paraId="43320D3A" w14:textId="77777777" w:rsidR="004D72D3" w:rsidRDefault="008722E5">
      <w:pPr>
        <w:spacing w:line="360" w:lineRule="auto"/>
        <w:rPr>
          <w:rFonts w:ascii="仿宋" w:eastAsia="仿宋" w:hAnsi="仿宋"/>
          <w:b/>
          <w:sz w:val="24"/>
        </w:rPr>
      </w:pPr>
      <w:r>
        <w:rPr>
          <w:rFonts w:ascii="仿宋" w:eastAsia="仿宋" w:hAnsi="仿宋" w:hint="eastAsia"/>
          <w:b/>
          <w:sz w:val="24"/>
        </w:rPr>
        <w:t>项目名称：                                     项目编号：</w:t>
      </w:r>
    </w:p>
    <w:p w14:paraId="723236B8" w14:textId="77777777" w:rsidR="004D72D3" w:rsidRDefault="008722E5">
      <w:pPr>
        <w:spacing w:line="360" w:lineRule="auto"/>
        <w:rPr>
          <w:rFonts w:ascii="仿宋" w:eastAsia="仿宋" w:hAnsi="仿宋"/>
          <w:b/>
          <w:sz w:val="24"/>
        </w:rPr>
      </w:pPr>
      <w:r>
        <w:rPr>
          <w:rFonts w:ascii="仿宋" w:eastAsia="仿宋" w:hAnsi="仿宋" w:hint="eastAsia"/>
          <w:b/>
          <w:sz w:val="24"/>
        </w:rPr>
        <w:t>甲方：（买方）</w:t>
      </w:r>
    </w:p>
    <w:p w14:paraId="0B6A2A15" w14:textId="77777777" w:rsidR="004D72D3" w:rsidRDefault="008722E5">
      <w:pPr>
        <w:spacing w:line="360" w:lineRule="auto"/>
        <w:rPr>
          <w:rFonts w:ascii="仿宋" w:eastAsia="仿宋" w:hAnsi="仿宋"/>
          <w:b/>
          <w:sz w:val="24"/>
        </w:rPr>
      </w:pPr>
      <w:r>
        <w:rPr>
          <w:rFonts w:ascii="仿宋" w:eastAsia="仿宋" w:hAnsi="仿宋" w:hint="eastAsia"/>
          <w:b/>
          <w:sz w:val="24"/>
        </w:rPr>
        <w:t>乙方：（卖方）</w:t>
      </w:r>
    </w:p>
    <w:p w14:paraId="02DD1736" w14:textId="77777777" w:rsidR="004D72D3" w:rsidRDefault="008722E5">
      <w:pPr>
        <w:spacing w:line="360" w:lineRule="auto"/>
        <w:ind w:firstLine="465"/>
        <w:rPr>
          <w:rFonts w:ascii="仿宋" w:eastAsia="仿宋" w:hAnsi="仿宋"/>
          <w:sz w:val="24"/>
        </w:rPr>
      </w:pPr>
      <w:r>
        <w:rPr>
          <w:rFonts w:ascii="仿宋" w:eastAsia="仿宋" w:hAnsi="仿宋" w:hint="eastAsia"/>
          <w:sz w:val="24"/>
        </w:rPr>
        <w:t>甲、乙双方根据 甲中心关于ABC单位XYZ项目  公开招标  的结果，签署本合同。</w:t>
      </w:r>
    </w:p>
    <w:p w14:paraId="76D03334" w14:textId="77777777" w:rsidR="004D72D3" w:rsidRDefault="008722E5">
      <w:pPr>
        <w:spacing w:line="360" w:lineRule="auto"/>
        <w:rPr>
          <w:rFonts w:ascii="仿宋" w:eastAsia="仿宋" w:hAnsi="仿宋"/>
          <w:b/>
          <w:sz w:val="24"/>
        </w:rPr>
      </w:pPr>
      <w:r>
        <w:rPr>
          <w:rFonts w:ascii="仿宋" w:eastAsia="仿宋" w:hAnsi="仿宋" w:hint="eastAsia"/>
          <w:b/>
          <w:sz w:val="24"/>
        </w:rPr>
        <w:t>一、服务内容</w:t>
      </w:r>
    </w:p>
    <w:p w14:paraId="2C4941C3" w14:textId="77777777" w:rsidR="004D72D3" w:rsidRDefault="008722E5">
      <w:pPr>
        <w:spacing w:line="360" w:lineRule="auto"/>
        <w:rPr>
          <w:rFonts w:ascii="仿宋" w:eastAsia="仿宋" w:hAnsi="仿宋"/>
          <w:b/>
          <w:sz w:val="24"/>
        </w:rPr>
      </w:pPr>
      <w:r>
        <w:rPr>
          <w:rFonts w:ascii="仿宋" w:eastAsia="仿宋" w:hAnsi="仿宋" w:hint="eastAsia"/>
          <w:b/>
          <w:sz w:val="24"/>
        </w:rPr>
        <w:t>二、合同金额</w:t>
      </w:r>
    </w:p>
    <w:p w14:paraId="116CA797" w14:textId="77777777" w:rsidR="004D72D3" w:rsidRDefault="008722E5">
      <w:pPr>
        <w:spacing w:line="360" w:lineRule="auto"/>
        <w:rPr>
          <w:rFonts w:ascii="仿宋" w:eastAsia="仿宋" w:hAnsi="仿宋"/>
          <w:sz w:val="24"/>
        </w:rPr>
      </w:pPr>
      <w:r>
        <w:rPr>
          <w:rFonts w:ascii="仿宋" w:eastAsia="仿宋" w:hAnsi="仿宋" w:hint="eastAsia"/>
          <w:sz w:val="24"/>
        </w:rPr>
        <w:t>本合同金额为（大写）：________________________元（￥____________元）人民币。</w:t>
      </w:r>
    </w:p>
    <w:p w14:paraId="106605DA" w14:textId="77777777" w:rsidR="004D72D3" w:rsidRDefault="008722E5">
      <w:pPr>
        <w:spacing w:line="360" w:lineRule="auto"/>
        <w:rPr>
          <w:rFonts w:ascii="仿宋" w:eastAsia="仿宋" w:hAnsi="仿宋"/>
          <w:b/>
          <w:sz w:val="24"/>
        </w:rPr>
      </w:pPr>
      <w:r>
        <w:rPr>
          <w:rFonts w:ascii="仿宋" w:eastAsia="仿宋" w:hAnsi="仿宋" w:hint="eastAsia"/>
          <w:b/>
          <w:sz w:val="24"/>
        </w:rPr>
        <w:t>三、技术资料</w:t>
      </w:r>
    </w:p>
    <w:p w14:paraId="34FB464D" w14:textId="77777777" w:rsidR="004D72D3" w:rsidRDefault="008722E5">
      <w:pPr>
        <w:spacing w:line="360" w:lineRule="auto"/>
        <w:rPr>
          <w:rFonts w:ascii="仿宋" w:eastAsia="仿宋" w:hAnsi="仿宋"/>
          <w:sz w:val="24"/>
        </w:rPr>
      </w:pPr>
      <w:r>
        <w:rPr>
          <w:rFonts w:ascii="仿宋" w:eastAsia="仿宋" w:hAnsi="仿宋" w:hint="eastAsia"/>
          <w:sz w:val="24"/>
        </w:rPr>
        <w:t>1.乙方应按招标文件规定的时间向甲方提供有关技术资料。</w:t>
      </w:r>
    </w:p>
    <w:p w14:paraId="26C4C41A" w14:textId="77777777" w:rsidR="004D72D3" w:rsidRDefault="008722E5">
      <w:pPr>
        <w:spacing w:line="360" w:lineRule="auto"/>
        <w:rPr>
          <w:rFonts w:ascii="仿宋" w:eastAsia="仿宋" w:hAnsi="仿宋"/>
          <w:sz w:val="24"/>
        </w:rPr>
      </w:pPr>
      <w:r>
        <w:rPr>
          <w:rFonts w:ascii="仿宋" w:eastAsia="仿宋" w:hAnsi="仿宋"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65A3E1E6" w14:textId="77777777" w:rsidR="004D72D3" w:rsidRDefault="008722E5">
      <w:pPr>
        <w:spacing w:line="360" w:lineRule="auto"/>
        <w:rPr>
          <w:rFonts w:ascii="仿宋" w:eastAsia="仿宋" w:hAnsi="仿宋"/>
          <w:b/>
          <w:sz w:val="24"/>
        </w:rPr>
      </w:pPr>
      <w:r>
        <w:rPr>
          <w:rFonts w:ascii="仿宋" w:eastAsia="仿宋" w:hAnsi="仿宋" w:hint="eastAsia"/>
          <w:b/>
          <w:sz w:val="24"/>
        </w:rPr>
        <w:t>四、知识产权</w:t>
      </w:r>
    </w:p>
    <w:p w14:paraId="5B1E2732" w14:textId="77777777" w:rsidR="004D72D3" w:rsidRDefault="008722E5">
      <w:pPr>
        <w:spacing w:line="360" w:lineRule="auto"/>
        <w:rPr>
          <w:rFonts w:ascii="仿宋" w:eastAsia="仿宋" w:hAnsi="仿宋"/>
          <w:sz w:val="24"/>
        </w:rPr>
      </w:pPr>
      <w:r>
        <w:rPr>
          <w:rFonts w:ascii="仿宋" w:eastAsia="仿宋" w:hAnsi="仿宋" w:hint="eastAsia"/>
          <w:sz w:val="24"/>
        </w:rPr>
        <w:t>乙方应保证提供服务过程中不会侵犯任何第三方的知识产权。</w:t>
      </w:r>
    </w:p>
    <w:p w14:paraId="2ED27F8F" w14:textId="77777777" w:rsidR="004D72D3" w:rsidRDefault="008722E5">
      <w:pPr>
        <w:spacing w:line="360" w:lineRule="auto"/>
        <w:rPr>
          <w:rFonts w:ascii="仿宋" w:eastAsia="仿宋" w:hAnsi="仿宋"/>
          <w:b/>
          <w:sz w:val="24"/>
        </w:rPr>
      </w:pPr>
      <w:r>
        <w:rPr>
          <w:rFonts w:ascii="仿宋" w:eastAsia="仿宋" w:hAnsi="仿宋" w:hint="eastAsia"/>
          <w:b/>
          <w:sz w:val="24"/>
        </w:rPr>
        <w:t>五、履约保证金</w:t>
      </w:r>
    </w:p>
    <w:p w14:paraId="5C7454FC" w14:textId="77777777" w:rsidR="004D72D3" w:rsidRDefault="008722E5">
      <w:pPr>
        <w:tabs>
          <w:tab w:val="left" w:pos="0"/>
        </w:tabs>
        <w:spacing w:line="360" w:lineRule="auto"/>
        <w:ind w:firstLine="480"/>
        <w:rPr>
          <w:rFonts w:ascii="仿宋" w:eastAsia="仿宋" w:hAnsi="仿宋" w:cs="宋体"/>
          <w:color w:val="000000"/>
          <w:sz w:val="24"/>
        </w:rPr>
      </w:pPr>
      <w:r>
        <w:rPr>
          <w:rFonts w:ascii="仿宋" w:eastAsia="仿宋" w:hAnsi="仿宋" w:hint="eastAsia"/>
          <w:sz w:val="24"/>
        </w:rPr>
        <w:t>乙方交纳</w:t>
      </w:r>
      <w:r>
        <w:rPr>
          <w:rFonts w:ascii="仿宋" w:eastAsia="仿宋" w:hAnsi="仿宋" w:hint="eastAsia"/>
          <w:sz w:val="24"/>
          <w:u w:val="single"/>
        </w:rPr>
        <w:t xml:space="preserve">            </w:t>
      </w:r>
      <w:r>
        <w:rPr>
          <w:rFonts w:ascii="仿宋" w:eastAsia="仿宋" w:hAnsi="仿宋" w:hint="eastAsia"/>
          <w:sz w:val="24"/>
        </w:rPr>
        <w:t>人民币元作为本合同的履约保证金，</w:t>
      </w:r>
      <w:r>
        <w:rPr>
          <w:rFonts w:ascii="仿宋" w:eastAsia="仿宋" w:hAnsi="仿宋" w:cs="宋体" w:hint="eastAsia"/>
          <w:color w:val="000000"/>
          <w:sz w:val="24"/>
        </w:rPr>
        <w:t>项目整体验收通过后，原额（无息）归还履约保证金。</w:t>
      </w:r>
    </w:p>
    <w:p w14:paraId="75ED1EAF" w14:textId="77777777" w:rsidR="004D72D3" w:rsidRDefault="008722E5">
      <w:pPr>
        <w:spacing w:line="360" w:lineRule="auto"/>
        <w:rPr>
          <w:rFonts w:ascii="仿宋" w:eastAsia="仿宋" w:hAnsi="仿宋"/>
          <w:b/>
          <w:sz w:val="24"/>
        </w:rPr>
      </w:pPr>
      <w:r>
        <w:rPr>
          <w:rFonts w:ascii="仿宋" w:eastAsia="仿宋" w:hAnsi="仿宋" w:hint="eastAsia"/>
          <w:b/>
          <w:sz w:val="24"/>
        </w:rPr>
        <w:t>六、转包或分包</w:t>
      </w:r>
    </w:p>
    <w:p w14:paraId="24BF294B" w14:textId="77777777" w:rsidR="004D72D3" w:rsidRDefault="008722E5">
      <w:pPr>
        <w:spacing w:line="360" w:lineRule="auto"/>
        <w:rPr>
          <w:rFonts w:ascii="仿宋" w:eastAsia="仿宋" w:hAnsi="仿宋"/>
          <w:sz w:val="24"/>
        </w:rPr>
      </w:pPr>
      <w:r>
        <w:rPr>
          <w:rFonts w:ascii="仿宋" w:eastAsia="仿宋" w:hAnsi="仿宋" w:hint="eastAsia"/>
          <w:sz w:val="24"/>
        </w:rPr>
        <w:t>1.本合同范围的服务，应由乙方直接供应，不得转让他人供应；</w:t>
      </w:r>
    </w:p>
    <w:p w14:paraId="549FF6B0" w14:textId="77777777" w:rsidR="004D72D3" w:rsidRDefault="008722E5">
      <w:pPr>
        <w:spacing w:line="360" w:lineRule="auto"/>
        <w:rPr>
          <w:rFonts w:ascii="仿宋" w:eastAsia="仿宋" w:hAnsi="仿宋"/>
          <w:sz w:val="24"/>
        </w:rPr>
      </w:pPr>
      <w:r>
        <w:rPr>
          <w:rFonts w:ascii="仿宋" w:eastAsia="仿宋" w:hAnsi="仿宋" w:hint="eastAsia"/>
          <w:sz w:val="24"/>
        </w:rPr>
        <w:t>2. 除非得到甲方的书面同意，乙方不得将本合同范围的服务全部或部分分包给他人供应；</w:t>
      </w:r>
    </w:p>
    <w:p w14:paraId="17C7B2FA" w14:textId="77777777" w:rsidR="004D72D3" w:rsidRDefault="008722E5">
      <w:pPr>
        <w:spacing w:line="360" w:lineRule="auto"/>
        <w:rPr>
          <w:rFonts w:ascii="仿宋" w:eastAsia="仿宋" w:hAnsi="仿宋"/>
          <w:sz w:val="24"/>
        </w:rPr>
      </w:pPr>
      <w:r>
        <w:rPr>
          <w:rFonts w:ascii="仿宋" w:eastAsia="仿宋" w:hAnsi="仿宋" w:hint="eastAsia"/>
          <w:sz w:val="24"/>
        </w:rPr>
        <w:t>3.如有转让和未经甲方同意的分包行为，甲方有权解除合同，没收履约保证金并追究乙方的违约责任。</w:t>
      </w:r>
    </w:p>
    <w:p w14:paraId="6329F005" w14:textId="77777777" w:rsidR="004D72D3" w:rsidRDefault="008722E5">
      <w:pPr>
        <w:spacing w:line="360" w:lineRule="auto"/>
        <w:rPr>
          <w:rFonts w:ascii="仿宋" w:eastAsia="仿宋" w:hAnsi="仿宋"/>
          <w:b/>
          <w:sz w:val="24"/>
        </w:rPr>
      </w:pPr>
      <w:r>
        <w:rPr>
          <w:rFonts w:ascii="仿宋" w:eastAsia="仿宋" w:hAnsi="仿宋" w:hint="eastAsia"/>
          <w:b/>
          <w:sz w:val="24"/>
        </w:rPr>
        <w:t>七、服务质量保证期和服务质量保证金(选用)</w:t>
      </w:r>
    </w:p>
    <w:p w14:paraId="5AE9C96E" w14:textId="77777777" w:rsidR="004D72D3" w:rsidRDefault="008722E5">
      <w:pPr>
        <w:spacing w:line="360" w:lineRule="auto"/>
        <w:rPr>
          <w:rFonts w:ascii="仿宋" w:eastAsia="仿宋" w:hAnsi="仿宋"/>
          <w:sz w:val="24"/>
        </w:rPr>
      </w:pPr>
      <w:r>
        <w:rPr>
          <w:rFonts w:ascii="仿宋" w:eastAsia="仿宋" w:hAnsi="仿宋" w:hint="eastAsia"/>
          <w:sz w:val="24"/>
        </w:rPr>
        <w:t>1. 服务质量保证期      年。（自验收合格之日起计）</w:t>
      </w:r>
    </w:p>
    <w:p w14:paraId="55E16417" w14:textId="77777777" w:rsidR="004D72D3" w:rsidRDefault="008722E5">
      <w:pPr>
        <w:spacing w:line="360" w:lineRule="auto"/>
        <w:rPr>
          <w:rFonts w:ascii="仿宋" w:eastAsia="仿宋" w:hAnsi="仿宋"/>
          <w:sz w:val="24"/>
        </w:rPr>
      </w:pPr>
      <w:r>
        <w:rPr>
          <w:rFonts w:ascii="仿宋" w:eastAsia="仿宋" w:hAnsi="仿宋" w:hint="eastAsia"/>
          <w:sz w:val="24"/>
        </w:rPr>
        <w:t>2. 服务质量保证金      元。（履约保证金在中标投标人按合同约定验收合格后自行转为质保金）</w:t>
      </w:r>
    </w:p>
    <w:p w14:paraId="42C9AC1C" w14:textId="77777777" w:rsidR="004D72D3" w:rsidRDefault="008722E5">
      <w:pPr>
        <w:spacing w:line="360" w:lineRule="auto"/>
        <w:rPr>
          <w:rFonts w:ascii="仿宋" w:eastAsia="仿宋" w:hAnsi="仿宋"/>
          <w:b/>
          <w:sz w:val="24"/>
        </w:rPr>
      </w:pPr>
      <w:r>
        <w:rPr>
          <w:rFonts w:ascii="仿宋" w:eastAsia="仿宋" w:hAnsi="仿宋" w:hint="eastAsia"/>
          <w:b/>
          <w:sz w:val="24"/>
        </w:rPr>
        <w:t>八、合同履行时间、履行方式及履行地点</w:t>
      </w:r>
    </w:p>
    <w:p w14:paraId="4DDC7B46" w14:textId="77777777" w:rsidR="004D72D3" w:rsidRDefault="008722E5">
      <w:pPr>
        <w:spacing w:line="360" w:lineRule="auto"/>
        <w:rPr>
          <w:rFonts w:ascii="仿宋" w:eastAsia="仿宋" w:hAnsi="仿宋"/>
          <w:sz w:val="24"/>
        </w:rPr>
      </w:pPr>
      <w:r>
        <w:rPr>
          <w:rFonts w:ascii="仿宋" w:eastAsia="仿宋" w:hAnsi="仿宋" w:hint="eastAsia"/>
          <w:sz w:val="24"/>
        </w:rPr>
        <w:t>1. 履行时间：</w:t>
      </w:r>
    </w:p>
    <w:p w14:paraId="1E7202C0" w14:textId="77777777" w:rsidR="004D72D3" w:rsidRDefault="008722E5">
      <w:pPr>
        <w:spacing w:line="360" w:lineRule="auto"/>
        <w:rPr>
          <w:rFonts w:ascii="仿宋" w:eastAsia="仿宋" w:hAnsi="仿宋"/>
          <w:sz w:val="24"/>
        </w:rPr>
      </w:pPr>
      <w:r>
        <w:rPr>
          <w:rFonts w:ascii="仿宋" w:eastAsia="仿宋" w:hAnsi="仿宋" w:hint="eastAsia"/>
          <w:sz w:val="24"/>
        </w:rPr>
        <w:lastRenderedPageBreak/>
        <w:t>2. 履行方式：</w:t>
      </w:r>
    </w:p>
    <w:p w14:paraId="16E03CD2" w14:textId="77777777" w:rsidR="004D72D3" w:rsidRDefault="008722E5">
      <w:pPr>
        <w:spacing w:line="360" w:lineRule="auto"/>
        <w:rPr>
          <w:rFonts w:ascii="仿宋" w:eastAsia="仿宋" w:hAnsi="仿宋"/>
          <w:sz w:val="24"/>
        </w:rPr>
      </w:pPr>
      <w:r>
        <w:rPr>
          <w:rFonts w:ascii="仿宋" w:eastAsia="仿宋" w:hAnsi="仿宋" w:hint="eastAsia"/>
          <w:sz w:val="24"/>
        </w:rPr>
        <w:t>3. 履行地点：</w:t>
      </w:r>
    </w:p>
    <w:p w14:paraId="3389F931" w14:textId="77777777" w:rsidR="004D72D3" w:rsidRDefault="008722E5">
      <w:pPr>
        <w:spacing w:line="360" w:lineRule="auto"/>
        <w:rPr>
          <w:rFonts w:ascii="仿宋" w:eastAsia="仿宋" w:hAnsi="仿宋"/>
          <w:b/>
          <w:sz w:val="24"/>
        </w:rPr>
      </w:pPr>
      <w:r>
        <w:rPr>
          <w:rFonts w:ascii="仿宋" w:eastAsia="仿宋" w:hAnsi="仿宋" w:hint="eastAsia"/>
          <w:b/>
          <w:sz w:val="24"/>
        </w:rPr>
        <w:t>九、款项支付</w:t>
      </w:r>
    </w:p>
    <w:p w14:paraId="4F29896B" w14:textId="77777777" w:rsidR="004D72D3" w:rsidRDefault="008722E5">
      <w:pPr>
        <w:spacing w:line="360" w:lineRule="auto"/>
        <w:rPr>
          <w:rFonts w:ascii="仿宋" w:eastAsia="仿宋" w:hAnsi="仿宋"/>
          <w:sz w:val="24"/>
        </w:rPr>
      </w:pPr>
      <w:r>
        <w:rPr>
          <w:rFonts w:ascii="仿宋" w:eastAsia="仿宋" w:hAnsi="仿宋" w:hint="eastAsia"/>
          <w:sz w:val="24"/>
        </w:rPr>
        <w:t xml:space="preserve">1、第一期付款： </w:t>
      </w:r>
    </w:p>
    <w:p w14:paraId="0789A5B1" w14:textId="77777777" w:rsidR="004D72D3" w:rsidRDefault="008722E5">
      <w:pPr>
        <w:spacing w:line="360" w:lineRule="auto"/>
        <w:rPr>
          <w:rFonts w:ascii="仿宋" w:eastAsia="仿宋" w:hAnsi="仿宋"/>
          <w:sz w:val="24"/>
        </w:rPr>
      </w:pPr>
      <w:r>
        <w:rPr>
          <w:rFonts w:ascii="仿宋" w:eastAsia="仿宋" w:hAnsi="仿宋" w:hint="eastAsia"/>
          <w:sz w:val="24"/>
        </w:rPr>
        <w:t>2、第二期付款：</w:t>
      </w:r>
    </w:p>
    <w:p w14:paraId="46A62648" w14:textId="77777777" w:rsidR="004D72D3" w:rsidRDefault="008722E5">
      <w:pPr>
        <w:spacing w:line="360" w:lineRule="auto"/>
        <w:rPr>
          <w:rFonts w:ascii="仿宋" w:eastAsia="仿宋" w:hAnsi="仿宋"/>
          <w:sz w:val="24"/>
        </w:rPr>
      </w:pPr>
      <w:r>
        <w:rPr>
          <w:rFonts w:ascii="仿宋" w:eastAsia="仿宋" w:hAnsi="仿宋" w:hint="eastAsia"/>
          <w:sz w:val="24"/>
        </w:rPr>
        <w:t xml:space="preserve">3、第三期付款： </w:t>
      </w:r>
    </w:p>
    <w:p w14:paraId="6F176DB9" w14:textId="77777777" w:rsidR="004D72D3" w:rsidRDefault="008722E5">
      <w:pPr>
        <w:spacing w:line="360" w:lineRule="auto"/>
        <w:rPr>
          <w:rFonts w:ascii="仿宋" w:eastAsia="仿宋" w:hAnsi="仿宋"/>
          <w:b/>
          <w:sz w:val="24"/>
        </w:rPr>
      </w:pPr>
      <w:r>
        <w:rPr>
          <w:rFonts w:ascii="仿宋" w:eastAsia="仿宋" w:hAnsi="仿宋" w:hint="eastAsia"/>
          <w:b/>
          <w:sz w:val="24"/>
        </w:rPr>
        <w:t>十、税费</w:t>
      </w:r>
    </w:p>
    <w:p w14:paraId="70D93CAD" w14:textId="77777777" w:rsidR="004D72D3" w:rsidRDefault="008722E5">
      <w:pPr>
        <w:spacing w:line="360" w:lineRule="auto"/>
        <w:rPr>
          <w:rFonts w:ascii="仿宋" w:eastAsia="仿宋" w:hAnsi="仿宋"/>
          <w:sz w:val="24"/>
        </w:rPr>
      </w:pPr>
      <w:r>
        <w:rPr>
          <w:rFonts w:ascii="仿宋" w:eastAsia="仿宋" w:hAnsi="仿宋" w:hint="eastAsia"/>
          <w:sz w:val="24"/>
        </w:rPr>
        <w:t>本合同执行中相关的一切税费均由乙方负担。</w:t>
      </w:r>
    </w:p>
    <w:p w14:paraId="58F9BD65" w14:textId="77777777" w:rsidR="004D72D3" w:rsidRDefault="008722E5">
      <w:pPr>
        <w:spacing w:line="360" w:lineRule="auto"/>
        <w:rPr>
          <w:rFonts w:ascii="仿宋" w:eastAsia="仿宋" w:hAnsi="仿宋"/>
          <w:b/>
          <w:sz w:val="24"/>
        </w:rPr>
      </w:pPr>
      <w:r>
        <w:rPr>
          <w:rFonts w:ascii="仿宋" w:eastAsia="仿宋" w:hAnsi="仿宋" w:hint="eastAsia"/>
          <w:b/>
          <w:sz w:val="24"/>
        </w:rPr>
        <w:t>十一、质量保证及后续服务</w:t>
      </w:r>
    </w:p>
    <w:p w14:paraId="7FE3B1F7" w14:textId="77777777" w:rsidR="004D72D3" w:rsidRDefault="008722E5">
      <w:pPr>
        <w:spacing w:line="360" w:lineRule="auto"/>
        <w:rPr>
          <w:rFonts w:ascii="仿宋" w:eastAsia="仿宋" w:hAnsi="仿宋"/>
          <w:sz w:val="24"/>
        </w:rPr>
      </w:pPr>
      <w:r>
        <w:rPr>
          <w:rFonts w:ascii="仿宋" w:eastAsia="仿宋" w:hAnsi="仿宋" w:hint="eastAsia"/>
          <w:sz w:val="24"/>
        </w:rPr>
        <w:t>1．乙方应按招标文件规定向甲方提供服务。</w:t>
      </w:r>
    </w:p>
    <w:p w14:paraId="5D2F4E9C" w14:textId="77777777" w:rsidR="004D72D3" w:rsidRDefault="008722E5">
      <w:pPr>
        <w:spacing w:line="360" w:lineRule="auto"/>
        <w:rPr>
          <w:rFonts w:ascii="仿宋" w:eastAsia="仿宋" w:hAnsi="仿宋"/>
          <w:sz w:val="24"/>
        </w:rPr>
      </w:pPr>
      <w:r>
        <w:rPr>
          <w:rFonts w:ascii="仿宋" w:eastAsia="仿宋" w:hAnsi="仿宋" w:hint="eastAsia"/>
          <w:sz w:val="24"/>
        </w:rPr>
        <w:t>2．乙方提供的服务成果在服务质量保证期内发生故障，乙方应负责免费提供后续服务。对达不到要求者，根据实际情况，经双方协商，可按以下办法处理：</w:t>
      </w:r>
    </w:p>
    <w:p w14:paraId="7AE79680" w14:textId="77777777" w:rsidR="004D72D3" w:rsidRDefault="008722E5">
      <w:pPr>
        <w:spacing w:line="360" w:lineRule="auto"/>
        <w:rPr>
          <w:rFonts w:ascii="仿宋" w:eastAsia="仿宋" w:hAnsi="仿宋"/>
          <w:sz w:val="24"/>
        </w:rPr>
      </w:pPr>
      <w:r>
        <w:rPr>
          <w:rFonts w:ascii="仿宋" w:eastAsia="仿宋" w:hAnsi="仿宋" w:hint="eastAsia"/>
          <w:sz w:val="24"/>
        </w:rPr>
        <w:t>⑴重做：由乙方承担所发生的全部费用。</w:t>
      </w:r>
    </w:p>
    <w:p w14:paraId="2185B8EB" w14:textId="77777777" w:rsidR="004D72D3" w:rsidRDefault="008722E5">
      <w:pPr>
        <w:spacing w:line="360" w:lineRule="auto"/>
        <w:rPr>
          <w:rFonts w:ascii="仿宋" w:eastAsia="仿宋" w:hAnsi="仿宋"/>
          <w:sz w:val="24"/>
        </w:rPr>
      </w:pPr>
      <w:r>
        <w:rPr>
          <w:rFonts w:ascii="仿宋" w:eastAsia="仿宋" w:hAnsi="仿宋" w:hint="eastAsia"/>
          <w:sz w:val="24"/>
        </w:rPr>
        <w:t>⑵贬值处理：由甲乙双方合议定价。</w:t>
      </w:r>
    </w:p>
    <w:p w14:paraId="2213D222" w14:textId="77777777" w:rsidR="004D72D3" w:rsidRDefault="008722E5">
      <w:pPr>
        <w:spacing w:line="360" w:lineRule="auto"/>
        <w:rPr>
          <w:rFonts w:ascii="仿宋" w:eastAsia="仿宋" w:hAnsi="仿宋"/>
          <w:sz w:val="24"/>
        </w:rPr>
      </w:pPr>
      <w:r>
        <w:rPr>
          <w:rFonts w:ascii="仿宋" w:eastAsia="仿宋" w:hAnsi="仿宋" w:hint="eastAsia"/>
          <w:sz w:val="24"/>
        </w:rPr>
        <w:t>⑶解除合同。</w:t>
      </w:r>
    </w:p>
    <w:p w14:paraId="6D71361E" w14:textId="77777777" w:rsidR="004D72D3" w:rsidRDefault="008722E5">
      <w:pPr>
        <w:spacing w:line="360" w:lineRule="auto"/>
        <w:rPr>
          <w:rFonts w:ascii="仿宋" w:eastAsia="仿宋" w:hAnsi="仿宋"/>
          <w:sz w:val="24"/>
        </w:rPr>
      </w:pPr>
      <w:r>
        <w:rPr>
          <w:rFonts w:ascii="仿宋" w:eastAsia="仿宋" w:hAnsi="仿宋" w:hint="eastAsia"/>
          <w:sz w:val="24"/>
        </w:rPr>
        <w:t>3．如在使用过程中发生问题，乙方在接到甲方通知后在</w:t>
      </w:r>
      <w:r>
        <w:rPr>
          <w:rFonts w:ascii="仿宋" w:eastAsia="仿宋" w:hAnsi="仿宋" w:hint="eastAsia"/>
          <w:sz w:val="24"/>
          <w:u w:val="single"/>
        </w:rPr>
        <w:t xml:space="preserve">      </w:t>
      </w:r>
      <w:r>
        <w:rPr>
          <w:rFonts w:ascii="仿宋" w:eastAsia="仿宋" w:hAnsi="仿宋" w:hint="eastAsia"/>
          <w:sz w:val="24"/>
        </w:rPr>
        <w:t>小时内到达甲方现场。</w:t>
      </w:r>
    </w:p>
    <w:p w14:paraId="2B361FF3" w14:textId="77777777" w:rsidR="004D72D3" w:rsidRDefault="008722E5">
      <w:pPr>
        <w:spacing w:line="360" w:lineRule="auto"/>
        <w:rPr>
          <w:rFonts w:ascii="仿宋" w:eastAsia="仿宋" w:hAnsi="仿宋"/>
          <w:sz w:val="24"/>
        </w:rPr>
      </w:pPr>
      <w:r>
        <w:rPr>
          <w:rFonts w:ascii="仿宋" w:eastAsia="仿宋" w:hAnsi="仿宋" w:hint="eastAsia"/>
          <w:sz w:val="24"/>
        </w:rPr>
        <w:t>4．在服务质量保证期内，乙方应对出现的质量及安全问题负责处理解决并承担。</w:t>
      </w:r>
    </w:p>
    <w:p w14:paraId="56747B47" w14:textId="77777777" w:rsidR="004D72D3" w:rsidRDefault="008722E5">
      <w:pPr>
        <w:spacing w:line="360" w:lineRule="auto"/>
        <w:rPr>
          <w:rFonts w:ascii="仿宋" w:eastAsia="仿宋" w:hAnsi="仿宋"/>
          <w:sz w:val="24"/>
        </w:rPr>
      </w:pPr>
      <w:r>
        <w:rPr>
          <w:rFonts w:ascii="仿宋" w:eastAsia="仿宋" w:hAnsi="仿宋" w:hint="eastAsia"/>
          <w:sz w:val="24"/>
        </w:rPr>
        <w:t>一切费用。</w:t>
      </w:r>
    </w:p>
    <w:p w14:paraId="4DAA3001" w14:textId="77777777" w:rsidR="004D72D3" w:rsidRDefault="008722E5">
      <w:pPr>
        <w:spacing w:line="360" w:lineRule="auto"/>
        <w:rPr>
          <w:rFonts w:ascii="仿宋" w:eastAsia="仿宋" w:hAnsi="仿宋"/>
          <w:b/>
          <w:sz w:val="24"/>
        </w:rPr>
      </w:pPr>
      <w:r>
        <w:rPr>
          <w:rFonts w:ascii="仿宋" w:eastAsia="仿宋" w:hAnsi="仿宋" w:hint="eastAsia"/>
          <w:b/>
          <w:sz w:val="24"/>
        </w:rPr>
        <w:t>十二、违约责任</w:t>
      </w:r>
    </w:p>
    <w:p w14:paraId="15006EB5" w14:textId="77777777" w:rsidR="004D72D3" w:rsidRDefault="008722E5">
      <w:pPr>
        <w:spacing w:line="360" w:lineRule="auto"/>
        <w:rPr>
          <w:rFonts w:ascii="仿宋" w:eastAsia="仿宋" w:hAnsi="仿宋"/>
          <w:sz w:val="24"/>
        </w:rPr>
      </w:pPr>
      <w:r>
        <w:rPr>
          <w:rFonts w:ascii="仿宋" w:eastAsia="仿宋" w:hAnsi="仿宋" w:hint="eastAsia"/>
          <w:sz w:val="24"/>
        </w:rPr>
        <w:t>1．甲方无正当理由拒收接受服务的，甲方向乙方偿付合同款项百分之五作为违约金。</w:t>
      </w:r>
    </w:p>
    <w:p w14:paraId="4CA3CF26" w14:textId="77777777" w:rsidR="004D72D3" w:rsidRDefault="008722E5">
      <w:pPr>
        <w:spacing w:line="360" w:lineRule="auto"/>
        <w:rPr>
          <w:rFonts w:ascii="仿宋" w:eastAsia="仿宋" w:hAnsi="仿宋"/>
          <w:sz w:val="24"/>
        </w:rPr>
      </w:pPr>
      <w:r>
        <w:rPr>
          <w:rFonts w:ascii="仿宋" w:eastAsia="仿宋" w:hAnsi="仿宋" w:hint="eastAsia"/>
          <w:sz w:val="24"/>
        </w:rPr>
        <w:t>2．甲方无故逾期验收和办理款项支付手续的,甲方应按逾期付款总额每日万分之</w:t>
      </w:r>
    </w:p>
    <w:p w14:paraId="434EC3E4" w14:textId="77777777" w:rsidR="004D72D3" w:rsidRDefault="008722E5">
      <w:pPr>
        <w:spacing w:line="360" w:lineRule="auto"/>
        <w:rPr>
          <w:rFonts w:ascii="仿宋" w:eastAsia="仿宋" w:hAnsi="仿宋"/>
          <w:sz w:val="24"/>
        </w:rPr>
      </w:pPr>
      <w:r>
        <w:rPr>
          <w:rFonts w:ascii="仿宋" w:eastAsia="仿宋" w:hAnsi="仿宋" w:hint="eastAsia"/>
          <w:sz w:val="24"/>
        </w:rPr>
        <w:t>五向乙方支付违约金。</w:t>
      </w:r>
    </w:p>
    <w:p w14:paraId="3FBDC890" w14:textId="77777777" w:rsidR="004D72D3" w:rsidRDefault="008722E5">
      <w:pPr>
        <w:spacing w:line="360" w:lineRule="auto"/>
        <w:rPr>
          <w:rFonts w:ascii="仿宋" w:eastAsia="仿宋" w:hAnsi="仿宋"/>
          <w:sz w:val="24"/>
        </w:rPr>
      </w:pPr>
      <w:r>
        <w:rPr>
          <w:rFonts w:ascii="仿宋" w:eastAsia="仿宋" w:hAnsi="仿宋" w:hint="eastAsia"/>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14:paraId="6EC401C5" w14:textId="77777777" w:rsidR="004D72D3" w:rsidRDefault="008722E5">
      <w:pPr>
        <w:spacing w:line="360" w:lineRule="auto"/>
        <w:rPr>
          <w:rFonts w:ascii="仿宋" w:eastAsia="仿宋" w:hAnsi="仿宋"/>
          <w:sz w:val="24"/>
        </w:rPr>
      </w:pPr>
      <w:r>
        <w:rPr>
          <w:rFonts w:ascii="仿宋" w:eastAsia="仿宋" w:hAnsi="仿宋" w:hint="eastAsia"/>
          <w:sz w:val="24"/>
        </w:rPr>
        <w:t>4. 乙方投标文件中承诺的违约责任。</w:t>
      </w:r>
    </w:p>
    <w:p w14:paraId="7084CB04" w14:textId="77777777" w:rsidR="004D72D3" w:rsidRDefault="008722E5">
      <w:pPr>
        <w:spacing w:line="360" w:lineRule="auto"/>
        <w:rPr>
          <w:rFonts w:ascii="仿宋" w:eastAsia="仿宋" w:hAnsi="仿宋"/>
          <w:b/>
          <w:sz w:val="24"/>
        </w:rPr>
      </w:pPr>
      <w:r>
        <w:rPr>
          <w:rFonts w:ascii="仿宋" w:eastAsia="仿宋" w:hAnsi="仿宋" w:hint="eastAsia"/>
          <w:b/>
          <w:sz w:val="24"/>
        </w:rPr>
        <w:t>十三、不可抗力事件处理</w:t>
      </w:r>
    </w:p>
    <w:p w14:paraId="316D3A63" w14:textId="77777777" w:rsidR="004D72D3" w:rsidRDefault="008722E5">
      <w:pPr>
        <w:spacing w:line="360" w:lineRule="auto"/>
        <w:rPr>
          <w:rFonts w:ascii="仿宋" w:eastAsia="仿宋" w:hAnsi="仿宋"/>
          <w:sz w:val="24"/>
        </w:rPr>
      </w:pPr>
      <w:r>
        <w:rPr>
          <w:rFonts w:ascii="仿宋" w:eastAsia="仿宋" w:hAnsi="仿宋" w:hint="eastAsia"/>
          <w:sz w:val="24"/>
        </w:rPr>
        <w:t>1．在合同有效期内，任何一方因不可抗力事件导致不能履行合同，则合同履行期可延长，其延长期与不可抗力影响期相同。</w:t>
      </w:r>
    </w:p>
    <w:p w14:paraId="4665AB07" w14:textId="77777777" w:rsidR="004D72D3" w:rsidRDefault="008722E5">
      <w:pPr>
        <w:spacing w:line="360" w:lineRule="auto"/>
        <w:rPr>
          <w:rFonts w:ascii="仿宋" w:eastAsia="仿宋" w:hAnsi="仿宋"/>
          <w:sz w:val="24"/>
        </w:rPr>
      </w:pPr>
      <w:r>
        <w:rPr>
          <w:rFonts w:ascii="仿宋" w:eastAsia="仿宋" w:hAnsi="仿宋" w:hint="eastAsia"/>
          <w:sz w:val="24"/>
        </w:rPr>
        <w:t>2．不可抗力事件发生后，应立即通知对方，并寄送有关权威机构出具的证明。</w:t>
      </w:r>
    </w:p>
    <w:p w14:paraId="455EF4D3" w14:textId="77777777" w:rsidR="004D72D3" w:rsidRDefault="008722E5">
      <w:pPr>
        <w:spacing w:line="360" w:lineRule="auto"/>
        <w:rPr>
          <w:rFonts w:ascii="仿宋" w:eastAsia="仿宋" w:hAnsi="仿宋"/>
          <w:sz w:val="24"/>
        </w:rPr>
      </w:pPr>
      <w:r>
        <w:rPr>
          <w:rFonts w:ascii="仿宋" w:eastAsia="仿宋" w:hAnsi="仿宋" w:hint="eastAsia"/>
          <w:sz w:val="24"/>
        </w:rPr>
        <w:t>3．不可抗力事件延续120天以上，双方应通过友好协商，确定是否继续履行合同。</w:t>
      </w:r>
    </w:p>
    <w:p w14:paraId="66E30EDA" w14:textId="77777777" w:rsidR="004D72D3" w:rsidRDefault="008722E5">
      <w:pPr>
        <w:spacing w:line="360" w:lineRule="auto"/>
        <w:rPr>
          <w:rFonts w:ascii="仿宋" w:eastAsia="仿宋" w:hAnsi="仿宋"/>
          <w:b/>
          <w:sz w:val="24"/>
        </w:rPr>
      </w:pPr>
      <w:r>
        <w:rPr>
          <w:rFonts w:ascii="仿宋" w:eastAsia="仿宋" w:hAnsi="仿宋" w:hint="eastAsia"/>
          <w:b/>
          <w:sz w:val="24"/>
        </w:rPr>
        <w:lastRenderedPageBreak/>
        <w:t>十四、诉讼</w:t>
      </w:r>
    </w:p>
    <w:p w14:paraId="2FBDB6FC" w14:textId="77777777" w:rsidR="004D72D3" w:rsidRDefault="008722E5">
      <w:pPr>
        <w:spacing w:line="360" w:lineRule="auto"/>
        <w:rPr>
          <w:rFonts w:ascii="仿宋" w:eastAsia="仿宋" w:hAnsi="仿宋"/>
          <w:b/>
          <w:sz w:val="24"/>
        </w:rPr>
      </w:pPr>
      <w:r>
        <w:rPr>
          <w:rFonts w:ascii="仿宋" w:eastAsia="仿宋" w:hAnsi="仿宋" w:hint="eastAsia"/>
          <w:sz w:val="24"/>
        </w:rPr>
        <w:t>双方在执行合同中所发生的一切争议，应通过协商解决。如协商不成，可向甲方所在地法院起诉。</w:t>
      </w:r>
    </w:p>
    <w:p w14:paraId="1C21A9B5" w14:textId="77777777" w:rsidR="004D72D3" w:rsidRDefault="008722E5">
      <w:pPr>
        <w:spacing w:line="360" w:lineRule="auto"/>
        <w:rPr>
          <w:rFonts w:ascii="仿宋" w:eastAsia="仿宋" w:hAnsi="仿宋"/>
          <w:b/>
          <w:sz w:val="24"/>
        </w:rPr>
      </w:pPr>
      <w:r>
        <w:rPr>
          <w:rFonts w:ascii="仿宋" w:eastAsia="仿宋" w:hAnsi="仿宋" w:hint="eastAsia"/>
          <w:b/>
          <w:sz w:val="24"/>
        </w:rPr>
        <w:t>十五、合同生效及其它</w:t>
      </w:r>
    </w:p>
    <w:p w14:paraId="52783528" w14:textId="77777777" w:rsidR="004D72D3" w:rsidRDefault="008722E5">
      <w:pPr>
        <w:snapToGrid w:val="0"/>
        <w:spacing w:line="360" w:lineRule="auto"/>
        <w:rPr>
          <w:rFonts w:ascii="仿宋" w:eastAsia="仿宋" w:hAnsi="仿宋"/>
          <w:sz w:val="24"/>
        </w:rPr>
      </w:pPr>
      <w:r>
        <w:rPr>
          <w:rFonts w:ascii="仿宋" w:eastAsia="仿宋" w:hAnsi="仿宋" w:hint="eastAsia"/>
          <w:sz w:val="24"/>
        </w:rPr>
        <w:t>1.合同经双方法定代表人或授权代表签字并加盖单位公章。</w:t>
      </w:r>
    </w:p>
    <w:p w14:paraId="689C2668" w14:textId="77777777" w:rsidR="004D72D3" w:rsidRDefault="008722E5">
      <w:pPr>
        <w:snapToGrid w:val="0"/>
        <w:spacing w:line="360" w:lineRule="auto"/>
        <w:rPr>
          <w:rFonts w:ascii="仿宋" w:eastAsia="仿宋" w:hAnsi="仿宋"/>
          <w:sz w:val="24"/>
        </w:rPr>
      </w:pPr>
      <w:r>
        <w:rPr>
          <w:rFonts w:ascii="仿宋" w:eastAsia="仿宋" w:hAnsi="仿宋" w:hint="eastAsia"/>
          <w:sz w:val="24"/>
        </w:rPr>
        <w:t>2.合同执行中涉及采购资金和采购内容修改或补充的，须经财政部门审批，并签书面补充协议报政府采购监督管理部门备案，方可作为主合同不可分割的一部分。</w:t>
      </w:r>
    </w:p>
    <w:p w14:paraId="497A4CAE" w14:textId="77777777" w:rsidR="004D72D3" w:rsidRDefault="008722E5">
      <w:pPr>
        <w:snapToGrid w:val="0"/>
        <w:spacing w:line="360" w:lineRule="auto"/>
        <w:rPr>
          <w:rFonts w:ascii="仿宋" w:eastAsia="仿宋" w:hAnsi="仿宋"/>
          <w:sz w:val="24"/>
        </w:rPr>
      </w:pPr>
      <w:r>
        <w:rPr>
          <w:rFonts w:ascii="仿宋" w:eastAsia="仿宋" w:hAnsi="仿宋" w:hint="eastAsia"/>
          <w:sz w:val="24"/>
        </w:rPr>
        <w:t>3.本合同未尽事宜，遵照《合同法》有关条文执行，投标文件作为合同有效组成，具有约束效力。</w:t>
      </w:r>
    </w:p>
    <w:p w14:paraId="73DC9470" w14:textId="77777777" w:rsidR="004D72D3" w:rsidRDefault="008722E5">
      <w:pPr>
        <w:snapToGrid w:val="0"/>
        <w:spacing w:line="360" w:lineRule="auto"/>
        <w:rPr>
          <w:rFonts w:ascii="仿宋" w:eastAsia="仿宋" w:hAnsi="仿宋"/>
          <w:sz w:val="24"/>
        </w:rPr>
      </w:pPr>
      <w:r>
        <w:rPr>
          <w:rFonts w:ascii="仿宋" w:eastAsia="仿宋" w:hAnsi="仿宋" w:hint="eastAsia"/>
          <w:sz w:val="24"/>
        </w:rPr>
        <w:t>4. 本合同正本一式</w:t>
      </w:r>
      <w:r>
        <w:rPr>
          <w:rFonts w:ascii="仿宋" w:eastAsia="仿宋" w:hAnsi="仿宋" w:hint="eastAsia"/>
          <w:sz w:val="24"/>
          <w:u w:val="single"/>
        </w:rPr>
        <w:t xml:space="preserve">   </w:t>
      </w:r>
      <w:r>
        <w:rPr>
          <w:rFonts w:ascii="仿宋" w:eastAsia="仿宋" w:hAnsi="仿宋" w:hint="eastAsia"/>
          <w:sz w:val="24"/>
        </w:rPr>
        <w:t>份，甲执</w:t>
      </w:r>
      <w:r>
        <w:rPr>
          <w:rFonts w:ascii="仿宋" w:eastAsia="仿宋" w:hAnsi="仿宋" w:hint="eastAsia"/>
          <w:sz w:val="24"/>
          <w:u w:val="single"/>
        </w:rPr>
        <w:t xml:space="preserve">   </w:t>
      </w:r>
      <w:r>
        <w:rPr>
          <w:rFonts w:ascii="仿宋" w:eastAsia="仿宋" w:hAnsi="仿宋" w:hint="eastAsia"/>
          <w:sz w:val="24"/>
        </w:rPr>
        <w:t>份,乙执</w:t>
      </w:r>
      <w:r>
        <w:rPr>
          <w:rFonts w:ascii="仿宋" w:eastAsia="仿宋" w:hAnsi="仿宋" w:hint="eastAsia"/>
          <w:sz w:val="24"/>
          <w:u w:val="single"/>
        </w:rPr>
        <w:t xml:space="preserve">   </w:t>
      </w:r>
      <w:r>
        <w:rPr>
          <w:rFonts w:ascii="仿宋" w:eastAsia="仿宋" w:hAnsi="仿宋" w:hint="eastAsia"/>
          <w:sz w:val="24"/>
        </w:rPr>
        <w:t>份,具同等法律效力。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7"/>
        <w:gridCol w:w="4194"/>
      </w:tblGrid>
      <w:tr w:rsidR="004D72D3" w14:paraId="1ADD243B" w14:textId="77777777">
        <w:trPr>
          <w:trHeight w:val="2957"/>
          <w:jc w:val="center"/>
        </w:trPr>
        <w:tc>
          <w:tcPr>
            <w:tcW w:w="4197" w:type="dxa"/>
          </w:tcPr>
          <w:p w14:paraId="703775BC" w14:textId="77777777" w:rsidR="004D72D3" w:rsidRDefault="008722E5">
            <w:pPr>
              <w:snapToGrid w:val="0"/>
              <w:spacing w:line="360" w:lineRule="auto"/>
              <w:rPr>
                <w:rFonts w:ascii="仿宋" w:eastAsia="仿宋" w:hAnsi="仿宋"/>
                <w:sz w:val="24"/>
              </w:rPr>
            </w:pPr>
            <w:r>
              <w:rPr>
                <w:rFonts w:ascii="仿宋" w:eastAsia="仿宋" w:hAnsi="仿宋" w:hint="eastAsia"/>
                <w:sz w:val="24"/>
              </w:rPr>
              <w:t>甲方：</w:t>
            </w:r>
          </w:p>
          <w:p w14:paraId="1AACA09D" w14:textId="77777777" w:rsidR="004D72D3" w:rsidRDefault="004D72D3">
            <w:pPr>
              <w:snapToGrid w:val="0"/>
              <w:spacing w:line="360" w:lineRule="auto"/>
              <w:rPr>
                <w:rFonts w:ascii="仿宋" w:eastAsia="仿宋" w:hAnsi="仿宋"/>
                <w:sz w:val="24"/>
              </w:rPr>
            </w:pPr>
          </w:p>
          <w:p w14:paraId="6B9A6F7D" w14:textId="77777777" w:rsidR="004D72D3" w:rsidRDefault="008722E5">
            <w:pPr>
              <w:snapToGrid w:val="0"/>
              <w:spacing w:line="360" w:lineRule="auto"/>
              <w:rPr>
                <w:rFonts w:ascii="仿宋" w:eastAsia="仿宋" w:hAnsi="仿宋"/>
                <w:sz w:val="24"/>
              </w:rPr>
            </w:pPr>
            <w:r>
              <w:rPr>
                <w:rFonts w:ascii="仿宋" w:eastAsia="仿宋" w:hAnsi="仿宋" w:hint="eastAsia"/>
                <w:sz w:val="24"/>
              </w:rPr>
              <w:t>地址：</w:t>
            </w:r>
          </w:p>
          <w:p w14:paraId="1EB4010E" w14:textId="77777777" w:rsidR="004D72D3" w:rsidRDefault="008722E5">
            <w:pPr>
              <w:snapToGrid w:val="0"/>
              <w:spacing w:line="360" w:lineRule="auto"/>
              <w:rPr>
                <w:rFonts w:ascii="仿宋" w:eastAsia="仿宋" w:hAnsi="仿宋"/>
                <w:sz w:val="24"/>
              </w:rPr>
            </w:pPr>
            <w:r>
              <w:rPr>
                <w:rFonts w:ascii="仿宋" w:eastAsia="仿宋" w:hAnsi="仿宋" w:hint="eastAsia"/>
                <w:sz w:val="24"/>
              </w:rPr>
              <w:t xml:space="preserve">法定（授权）代表人：  </w:t>
            </w:r>
          </w:p>
          <w:p w14:paraId="7A992643" w14:textId="77777777" w:rsidR="004D72D3" w:rsidRDefault="004D72D3">
            <w:pPr>
              <w:snapToGrid w:val="0"/>
              <w:spacing w:line="360" w:lineRule="auto"/>
              <w:rPr>
                <w:rFonts w:ascii="仿宋" w:eastAsia="仿宋" w:hAnsi="仿宋"/>
                <w:sz w:val="24"/>
              </w:rPr>
            </w:pPr>
          </w:p>
          <w:p w14:paraId="605DD0AC" w14:textId="77777777" w:rsidR="004D72D3" w:rsidRDefault="004D72D3">
            <w:pPr>
              <w:snapToGrid w:val="0"/>
              <w:spacing w:line="360" w:lineRule="auto"/>
              <w:rPr>
                <w:rFonts w:ascii="仿宋" w:eastAsia="仿宋" w:hAnsi="仿宋"/>
                <w:sz w:val="24"/>
              </w:rPr>
            </w:pPr>
          </w:p>
          <w:p w14:paraId="0A1B4BE7" w14:textId="77777777" w:rsidR="004D72D3" w:rsidRDefault="004D72D3">
            <w:pPr>
              <w:snapToGrid w:val="0"/>
              <w:spacing w:line="360" w:lineRule="auto"/>
              <w:rPr>
                <w:rFonts w:ascii="仿宋" w:eastAsia="仿宋" w:hAnsi="仿宋"/>
                <w:sz w:val="24"/>
              </w:rPr>
            </w:pPr>
          </w:p>
          <w:p w14:paraId="543B823B" w14:textId="77777777" w:rsidR="004D72D3" w:rsidRDefault="008722E5">
            <w:pPr>
              <w:snapToGrid w:val="0"/>
              <w:spacing w:line="360" w:lineRule="auto"/>
              <w:rPr>
                <w:rFonts w:ascii="仿宋" w:eastAsia="仿宋" w:hAnsi="仿宋"/>
                <w:sz w:val="24"/>
              </w:rPr>
            </w:pPr>
            <w:r>
              <w:rPr>
                <w:rFonts w:ascii="仿宋" w:eastAsia="仿宋" w:hAnsi="仿宋" w:hint="eastAsia"/>
                <w:sz w:val="24"/>
              </w:rPr>
              <w:t xml:space="preserve">签字日期：   年  月  日   </w:t>
            </w:r>
          </w:p>
        </w:tc>
        <w:tc>
          <w:tcPr>
            <w:tcW w:w="4194" w:type="dxa"/>
          </w:tcPr>
          <w:p w14:paraId="09FFFCCF" w14:textId="77777777" w:rsidR="004D72D3" w:rsidRDefault="008722E5">
            <w:pPr>
              <w:snapToGrid w:val="0"/>
              <w:spacing w:line="360" w:lineRule="auto"/>
              <w:ind w:left="480" w:hangingChars="200" w:hanging="480"/>
              <w:rPr>
                <w:rFonts w:ascii="仿宋" w:eastAsia="仿宋" w:hAnsi="仿宋"/>
                <w:sz w:val="24"/>
              </w:rPr>
            </w:pPr>
            <w:r>
              <w:rPr>
                <w:rFonts w:ascii="仿宋" w:eastAsia="仿宋" w:hAnsi="仿宋" w:hint="eastAsia"/>
                <w:sz w:val="24"/>
              </w:rPr>
              <w:t xml:space="preserve">乙方： </w:t>
            </w:r>
          </w:p>
          <w:p w14:paraId="3C924FD7" w14:textId="77777777" w:rsidR="004D72D3" w:rsidRDefault="008722E5">
            <w:pPr>
              <w:snapToGrid w:val="0"/>
              <w:spacing w:line="360" w:lineRule="auto"/>
              <w:rPr>
                <w:rFonts w:ascii="仿宋" w:eastAsia="仿宋" w:hAnsi="仿宋"/>
                <w:sz w:val="24"/>
              </w:rPr>
            </w:pPr>
            <w:r>
              <w:rPr>
                <w:rFonts w:ascii="仿宋" w:eastAsia="仿宋" w:hAnsi="仿宋" w:hint="eastAsia"/>
                <w:sz w:val="24"/>
              </w:rPr>
              <w:t xml:space="preserve">                                    地址： </w:t>
            </w:r>
          </w:p>
          <w:p w14:paraId="540DBF40" w14:textId="77777777" w:rsidR="004D72D3" w:rsidRDefault="008722E5">
            <w:pPr>
              <w:snapToGrid w:val="0"/>
              <w:spacing w:line="360" w:lineRule="auto"/>
              <w:rPr>
                <w:rFonts w:ascii="仿宋" w:eastAsia="仿宋" w:hAnsi="仿宋"/>
                <w:sz w:val="24"/>
              </w:rPr>
            </w:pPr>
            <w:r>
              <w:rPr>
                <w:rFonts w:ascii="仿宋" w:eastAsia="仿宋" w:hAnsi="仿宋" w:hint="eastAsia"/>
                <w:sz w:val="24"/>
              </w:rPr>
              <w:t>法定（授权）代表人：</w:t>
            </w:r>
          </w:p>
          <w:p w14:paraId="2E6ED36B" w14:textId="77777777" w:rsidR="004D72D3" w:rsidRDefault="004D72D3">
            <w:pPr>
              <w:snapToGrid w:val="0"/>
              <w:spacing w:line="360" w:lineRule="auto"/>
              <w:rPr>
                <w:rFonts w:ascii="仿宋" w:eastAsia="仿宋" w:hAnsi="仿宋"/>
                <w:sz w:val="24"/>
              </w:rPr>
            </w:pPr>
          </w:p>
          <w:p w14:paraId="6CB16930" w14:textId="77777777" w:rsidR="004D72D3" w:rsidRDefault="004D72D3">
            <w:pPr>
              <w:snapToGrid w:val="0"/>
              <w:spacing w:line="360" w:lineRule="auto"/>
              <w:rPr>
                <w:rFonts w:ascii="仿宋" w:eastAsia="仿宋" w:hAnsi="仿宋"/>
                <w:sz w:val="24"/>
              </w:rPr>
            </w:pPr>
          </w:p>
          <w:p w14:paraId="6D1D54EA" w14:textId="77777777" w:rsidR="004D72D3" w:rsidRDefault="004D72D3">
            <w:pPr>
              <w:snapToGrid w:val="0"/>
              <w:spacing w:line="360" w:lineRule="auto"/>
              <w:rPr>
                <w:rFonts w:ascii="仿宋" w:eastAsia="仿宋" w:hAnsi="仿宋"/>
                <w:sz w:val="24"/>
              </w:rPr>
            </w:pPr>
          </w:p>
          <w:p w14:paraId="194F863A" w14:textId="77777777" w:rsidR="004D72D3" w:rsidRDefault="008722E5">
            <w:pPr>
              <w:snapToGrid w:val="0"/>
              <w:spacing w:line="360" w:lineRule="auto"/>
              <w:rPr>
                <w:rFonts w:ascii="仿宋" w:eastAsia="仿宋" w:hAnsi="仿宋"/>
                <w:sz w:val="24"/>
              </w:rPr>
            </w:pPr>
            <w:r>
              <w:rPr>
                <w:rFonts w:ascii="仿宋" w:eastAsia="仿宋" w:hAnsi="仿宋" w:hint="eastAsia"/>
                <w:sz w:val="24"/>
              </w:rPr>
              <w:t>签字日期：    年  月  日</w:t>
            </w:r>
          </w:p>
        </w:tc>
      </w:tr>
    </w:tbl>
    <w:p w14:paraId="30C3B803" w14:textId="77777777" w:rsidR="004D72D3" w:rsidRDefault="004D72D3">
      <w:pPr>
        <w:spacing w:line="360" w:lineRule="auto"/>
        <w:jc w:val="center"/>
        <w:outlineLvl w:val="0"/>
        <w:rPr>
          <w:rFonts w:ascii="仿宋" w:eastAsia="仿宋" w:hAnsi="仿宋"/>
          <w:b/>
          <w:color w:val="000000"/>
          <w:sz w:val="36"/>
          <w:szCs w:val="36"/>
        </w:rPr>
      </w:pPr>
    </w:p>
    <w:p w14:paraId="5F7716FE" w14:textId="77777777" w:rsidR="004D72D3" w:rsidRDefault="004D72D3">
      <w:pPr>
        <w:spacing w:line="360" w:lineRule="auto"/>
        <w:outlineLvl w:val="0"/>
        <w:rPr>
          <w:rFonts w:ascii="仿宋" w:eastAsia="仿宋" w:hAnsi="仿宋"/>
          <w:color w:val="000000"/>
          <w:sz w:val="32"/>
          <w:szCs w:val="32"/>
        </w:rPr>
        <w:sectPr w:rsidR="004D72D3">
          <w:pgSz w:w="11906" w:h="16838"/>
          <w:pgMar w:top="777" w:right="1417" w:bottom="471" w:left="1417" w:header="851" w:footer="567" w:gutter="0"/>
          <w:cols w:space="720"/>
        </w:sectPr>
      </w:pPr>
    </w:p>
    <w:bookmarkEnd w:id="437"/>
    <w:bookmarkEnd w:id="438"/>
    <w:bookmarkEnd w:id="439"/>
    <w:p w14:paraId="76B9E82F" w14:textId="77777777" w:rsidR="004D72D3" w:rsidRDefault="008722E5">
      <w:pPr>
        <w:snapToGrid w:val="0"/>
        <w:spacing w:line="360" w:lineRule="auto"/>
        <w:jc w:val="center"/>
        <w:rPr>
          <w:rFonts w:ascii="仿宋" w:eastAsia="仿宋" w:hAnsi="仿宋"/>
          <w:b/>
          <w:color w:val="000000"/>
          <w:sz w:val="36"/>
          <w:szCs w:val="20"/>
        </w:rPr>
      </w:pPr>
      <w:r>
        <w:rPr>
          <w:rFonts w:ascii="仿宋" w:eastAsia="仿宋" w:hAnsi="仿宋" w:hint="eastAsia"/>
          <w:b/>
          <w:color w:val="000000"/>
          <w:sz w:val="36"/>
          <w:szCs w:val="20"/>
        </w:rPr>
        <w:lastRenderedPageBreak/>
        <w:t>第六部分 应提交的有关格式范例</w:t>
      </w:r>
      <w:bookmarkStart w:id="451" w:name="_Toc401313710"/>
      <w:bookmarkStart w:id="452" w:name="_Toc328380868"/>
    </w:p>
    <w:p w14:paraId="550D5214" w14:textId="77777777" w:rsidR="004D72D3" w:rsidRDefault="008722E5">
      <w:pPr>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一</w:t>
      </w:r>
      <w:bookmarkEnd w:id="451"/>
      <w:bookmarkEnd w:id="452"/>
      <w:r>
        <w:rPr>
          <w:rFonts w:ascii="仿宋" w:eastAsia="仿宋" w:hAnsi="仿宋" w:hint="eastAsia"/>
          <w:b/>
          <w:color w:val="000000"/>
          <w:sz w:val="32"/>
          <w:szCs w:val="32"/>
        </w:rPr>
        <w:t>、报价文件格式</w:t>
      </w:r>
    </w:p>
    <w:p w14:paraId="7B129E9B" w14:textId="77777777" w:rsidR="004D72D3" w:rsidRDefault="008722E5">
      <w:pPr>
        <w:snapToGrid w:val="0"/>
        <w:spacing w:beforeLines="50" w:before="120" w:after="50" w:line="360" w:lineRule="auto"/>
        <w:rPr>
          <w:rFonts w:ascii="仿宋" w:eastAsia="仿宋" w:hAnsi="仿宋"/>
          <w:bCs/>
          <w:color w:val="000000"/>
          <w:sz w:val="24"/>
        </w:rPr>
      </w:pPr>
      <w:r>
        <w:rPr>
          <w:rFonts w:ascii="仿宋" w:eastAsia="仿宋" w:hAnsi="仿宋" w:hint="eastAsia"/>
          <w:bCs/>
          <w:color w:val="000000"/>
          <w:sz w:val="24"/>
        </w:rPr>
        <w:t>1、投标报价文件的外包装封面格式（</w:t>
      </w:r>
      <w:r>
        <w:rPr>
          <w:rFonts w:ascii="仿宋" w:eastAsia="仿宋" w:hAnsi="仿宋" w:hint="eastAsia"/>
          <w:b/>
          <w:bCs/>
          <w:color w:val="000000"/>
          <w:sz w:val="24"/>
        </w:rPr>
        <w:t>不可缺</w:t>
      </w:r>
      <w:r>
        <w:rPr>
          <w:rFonts w:ascii="仿宋" w:eastAsia="仿宋" w:hAnsi="仿宋" w:hint="eastAsia"/>
          <w:bCs/>
          <w:color w:val="000000"/>
          <w:sz w:val="24"/>
        </w:rPr>
        <w:t>）：</w:t>
      </w:r>
    </w:p>
    <w:p w14:paraId="145B9C3E" w14:textId="77777777" w:rsidR="004D72D3" w:rsidRDefault="008722E5">
      <w:pPr>
        <w:snapToGrid w:val="0"/>
        <w:spacing w:beforeLines="50" w:before="120" w:after="50" w:line="360" w:lineRule="auto"/>
        <w:ind w:firstLine="480"/>
        <w:jc w:val="center"/>
        <w:rPr>
          <w:rFonts w:ascii="仿宋" w:eastAsia="仿宋" w:hAnsi="仿宋"/>
          <w:bCs/>
          <w:color w:val="000000"/>
          <w:sz w:val="24"/>
        </w:rPr>
      </w:pPr>
      <w:r>
        <w:rPr>
          <w:rFonts w:ascii="仿宋" w:eastAsia="仿宋" w:hAnsi="仿宋" w:hint="eastAsia"/>
          <w:bCs/>
          <w:color w:val="000000"/>
          <w:sz w:val="24"/>
        </w:rPr>
        <w:t>投标报价文件</w:t>
      </w:r>
    </w:p>
    <w:p w14:paraId="1985BAC9"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14:paraId="3A5B76B4"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14:paraId="61E5AE61"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14:paraId="435FBB05" w14:textId="77777777" w:rsidR="004D72D3" w:rsidRDefault="008722E5">
      <w:pPr>
        <w:pStyle w:val="a8"/>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14:paraId="4A968B5A" w14:textId="77777777" w:rsidR="004D72D3" w:rsidRDefault="008722E5">
      <w:pPr>
        <w:pStyle w:val="a8"/>
        <w:spacing w:line="360" w:lineRule="auto"/>
        <w:ind w:firstLine="0"/>
        <w:jc w:val="center"/>
        <w:rPr>
          <w:rFonts w:ascii="仿宋" w:eastAsia="仿宋" w:hAnsi="仿宋"/>
          <w:bCs/>
          <w:sz w:val="24"/>
          <w:szCs w:val="24"/>
        </w:rPr>
      </w:pPr>
      <w:r>
        <w:rPr>
          <w:rFonts w:ascii="仿宋" w:eastAsia="仿宋" w:hAnsi="仿宋" w:hint="eastAsia"/>
          <w:bCs/>
          <w:sz w:val="24"/>
          <w:szCs w:val="24"/>
        </w:rPr>
        <w:t>在  年  月  日  时  分之前不得启封</w:t>
      </w:r>
    </w:p>
    <w:p w14:paraId="0C6CE20D" w14:textId="77777777" w:rsidR="004D72D3" w:rsidRDefault="004D72D3">
      <w:pPr>
        <w:snapToGrid w:val="0"/>
        <w:spacing w:line="360" w:lineRule="auto"/>
        <w:ind w:firstLine="480"/>
        <w:rPr>
          <w:rFonts w:ascii="仿宋" w:eastAsia="仿宋" w:hAnsi="仿宋"/>
          <w:color w:val="000000"/>
          <w:sz w:val="24"/>
        </w:rPr>
      </w:pPr>
    </w:p>
    <w:p w14:paraId="4828C4D8" w14:textId="77777777" w:rsidR="004D72D3" w:rsidRDefault="008722E5">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年  月  日</w:t>
      </w:r>
    </w:p>
    <w:p w14:paraId="5F146E2E" w14:textId="77777777" w:rsidR="004D72D3" w:rsidRDefault="004D72D3">
      <w:pPr>
        <w:snapToGrid w:val="0"/>
        <w:spacing w:line="360" w:lineRule="auto"/>
        <w:ind w:firstLine="480"/>
        <w:rPr>
          <w:rFonts w:ascii="仿宋" w:eastAsia="仿宋" w:hAnsi="仿宋"/>
          <w:color w:val="000000"/>
          <w:sz w:val="24"/>
        </w:rPr>
      </w:pPr>
    </w:p>
    <w:p w14:paraId="2DD3C124" w14:textId="77777777" w:rsidR="004D72D3" w:rsidRDefault="008722E5">
      <w:pPr>
        <w:snapToGrid w:val="0"/>
        <w:spacing w:line="360" w:lineRule="auto"/>
        <w:rPr>
          <w:rFonts w:ascii="仿宋" w:eastAsia="仿宋" w:hAnsi="仿宋"/>
          <w:color w:val="000000"/>
          <w:sz w:val="24"/>
        </w:rPr>
      </w:pPr>
      <w:r>
        <w:rPr>
          <w:rFonts w:ascii="仿宋" w:eastAsia="仿宋" w:hAnsi="仿宋" w:hint="eastAsia"/>
          <w:color w:val="000000"/>
          <w:sz w:val="24"/>
        </w:rPr>
        <w:t xml:space="preserve">2、投标报价文件封面格式： </w:t>
      </w:r>
    </w:p>
    <w:p w14:paraId="2FA5412B" w14:textId="77777777" w:rsidR="004D72D3" w:rsidRDefault="008722E5">
      <w:pPr>
        <w:snapToGrid w:val="0"/>
        <w:spacing w:line="360" w:lineRule="auto"/>
        <w:ind w:firstLine="480"/>
        <w:jc w:val="right"/>
        <w:rPr>
          <w:rFonts w:ascii="仿宋" w:eastAsia="仿宋" w:hAnsi="仿宋"/>
          <w:b/>
          <w:bCs/>
          <w:color w:val="000000"/>
          <w:sz w:val="24"/>
        </w:rPr>
      </w:pPr>
      <w:r>
        <w:rPr>
          <w:rFonts w:ascii="仿宋" w:eastAsia="仿宋" w:hAnsi="仿宋" w:hint="eastAsia"/>
          <w:b/>
          <w:bCs/>
          <w:color w:val="000000"/>
          <w:sz w:val="24"/>
        </w:rPr>
        <w:t>正本/或副本</w:t>
      </w:r>
    </w:p>
    <w:p w14:paraId="71C1E636" w14:textId="77777777" w:rsidR="004D72D3" w:rsidRDefault="004D72D3">
      <w:pPr>
        <w:snapToGrid w:val="0"/>
        <w:spacing w:line="360" w:lineRule="auto"/>
        <w:ind w:firstLine="480"/>
        <w:jc w:val="center"/>
        <w:rPr>
          <w:rFonts w:ascii="仿宋" w:eastAsia="仿宋" w:hAnsi="仿宋"/>
          <w:bCs/>
          <w:color w:val="000000"/>
          <w:sz w:val="24"/>
        </w:rPr>
      </w:pPr>
    </w:p>
    <w:p w14:paraId="36A98C6B" w14:textId="77777777" w:rsidR="004D72D3" w:rsidRDefault="008722E5">
      <w:pPr>
        <w:snapToGrid w:val="0"/>
        <w:spacing w:line="360" w:lineRule="auto"/>
        <w:ind w:firstLine="480"/>
        <w:jc w:val="center"/>
        <w:rPr>
          <w:rFonts w:ascii="仿宋" w:eastAsia="仿宋" w:hAnsi="仿宋"/>
          <w:bCs/>
          <w:color w:val="000000"/>
          <w:sz w:val="24"/>
        </w:rPr>
      </w:pPr>
      <w:r>
        <w:rPr>
          <w:rFonts w:ascii="仿宋" w:eastAsia="仿宋" w:hAnsi="仿宋" w:hint="eastAsia"/>
          <w:bCs/>
          <w:color w:val="000000"/>
          <w:sz w:val="24"/>
        </w:rPr>
        <w:t>报 价 文 件</w:t>
      </w:r>
    </w:p>
    <w:p w14:paraId="217CC6CE" w14:textId="77777777" w:rsidR="004D72D3" w:rsidRDefault="004D72D3">
      <w:pPr>
        <w:snapToGrid w:val="0"/>
        <w:spacing w:line="360" w:lineRule="auto"/>
        <w:ind w:firstLine="480"/>
        <w:rPr>
          <w:rFonts w:ascii="仿宋" w:eastAsia="仿宋" w:hAnsi="仿宋"/>
          <w:bCs/>
          <w:color w:val="000000"/>
          <w:sz w:val="24"/>
        </w:rPr>
      </w:pPr>
    </w:p>
    <w:p w14:paraId="4AE38FD2"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项目名称： </w:t>
      </w:r>
    </w:p>
    <w:p w14:paraId="171153F7"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14:paraId="0ECEFB0F"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投标人名称（盖公章）：</w:t>
      </w:r>
    </w:p>
    <w:p w14:paraId="35821723" w14:textId="77777777" w:rsidR="004D72D3" w:rsidRDefault="008722E5">
      <w:pPr>
        <w:pStyle w:val="a8"/>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14:paraId="5ABE6564" w14:textId="77777777" w:rsidR="004D72D3" w:rsidRDefault="004D72D3">
      <w:pPr>
        <w:snapToGrid w:val="0"/>
        <w:spacing w:line="360" w:lineRule="auto"/>
        <w:ind w:firstLineChars="1700" w:firstLine="4080"/>
        <w:rPr>
          <w:rFonts w:ascii="仿宋" w:eastAsia="仿宋" w:hAnsi="仿宋"/>
          <w:color w:val="000000"/>
          <w:sz w:val="24"/>
        </w:rPr>
      </w:pPr>
    </w:p>
    <w:p w14:paraId="554498B3" w14:textId="77777777" w:rsidR="004D72D3" w:rsidRDefault="008722E5">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 xml:space="preserve">                                        年  月  日</w:t>
      </w:r>
    </w:p>
    <w:p w14:paraId="43A2F008"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3、报价文件目录</w:t>
      </w:r>
    </w:p>
    <w:p w14:paraId="5CDF370D" w14:textId="77777777" w:rsidR="004D72D3" w:rsidRDefault="008722E5">
      <w:pPr>
        <w:tabs>
          <w:tab w:val="left" w:pos="3870"/>
          <w:tab w:val="left" w:pos="4085"/>
        </w:tabs>
        <w:snapToGrid w:val="0"/>
        <w:spacing w:line="360" w:lineRule="auto"/>
        <w:jc w:val="center"/>
        <w:rPr>
          <w:rFonts w:ascii="仿宋" w:eastAsia="仿宋" w:hAnsi="仿宋"/>
          <w:b/>
          <w:color w:val="000000"/>
          <w:sz w:val="24"/>
        </w:rPr>
      </w:pPr>
      <w:r>
        <w:rPr>
          <w:rFonts w:ascii="仿宋" w:eastAsia="仿宋" w:hAnsi="仿宋" w:hint="eastAsia"/>
          <w:b/>
          <w:color w:val="000000"/>
          <w:sz w:val="24"/>
        </w:rPr>
        <w:t>（请投标编制对应的页码）</w:t>
      </w:r>
    </w:p>
    <w:p w14:paraId="7A4FC6E2" w14:textId="77777777" w:rsidR="004D72D3" w:rsidRDefault="008722E5">
      <w:pPr>
        <w:spacing w:line="360" w:lineRule="auto"/>
        <w:rPr>
          <w:rFonts w:ascii="仿宋" w:eastAsia="仿宋" w:hAnsi="仿宋" w:cs="宋体"/>
          <w:color w:val="000000"/>
          <w:kern w:val="1"/>
          <w:sz w:val="24"/>
        </w:rPr>
      </w:pPr>
      <w:r>
        <w:rPr>
          <w:rFonts w:ascii="仿宋" w:eastAsia="仿宋" w:hAnsi="仿宋" w:cs="宋体" w:hint="eastAsia"/>
          <w:color w:val="000000"/>
          <w:kern w:val="1"/>
          <w:sz w:val="24"/>
        </w:rPr>
        <w:t>(1)</w:t>
      </w:r>
      <w:r>
        <w:rPr>
          <w:rFonts w:ascii="仿宋" w:eastAsia="仿宋" w:hAnsi="仿宋" w:cs="宋体" w:hint="eastAsia"/>
          <w:color w:val="000000"/>
          <w:sz w:val="24"/>
        </w:rPr>
        <w:t xml:space="preserve"> 开标&lt;报价&gt;一览表；</w:t>
      </w:r>
    </w:p>
    <w:p w14:paraId="618DD226" w14:textId="77777777" w:rsidR="004D72D3" w:rsidRDefault="008722E5">
      <w:pPr>
        <w:spacing w:line="360" w:lineRule="auto"/>
        <w:rPr>
          <w:rFonts w:ascii="仿宋" w:eastAsia="仿宋" w:hAnsi="仿宋" w:cs="宋体"/>
          <w:color w:val="000000"/>
          <w:sz w:val="24"/>
        </w:rPr>
      </w:pPr>
      <w:r>
        <w:rPr>
          <w:rFonts w:ascii="仿宋" w:eastAsia="仿宋" w:hAnsi="仿宋" w:cs="宋体" w:hint="eastAsia"/>
          <w:color w:val="000000"/>
          <w:sz w:val="24"/>
        </w:rPr>
        <w:t>(2) 投标报价明细表</w:t>
      </w:r>
      <w:r>
        <w:rPr>
          <w:rFonts w:ascii="仿宋" w:eastAsia="仿宋" w:hAnsi="仿宋" w:hint="eastAsia"/>
          <w:color w:val="000000"/>
          <w:sz w:val="24"/>
        </w:rPr>
        <w:t>；</w:t>
      </w:r>
    </w:p>
    <w:p w14:paraId="18C3D3FF" w14:textId="77777777" w:rsidR="004D72D3" w:rsidRDefault="008722E5">
      <w:pPr>
        <w:spacing w:line="360" w:lineRule="auto"/>
        <w:rPr>
          <w:rFonts w:ascii="仿宋" w:eastAsia="仿宋" w:hAnsi="仿宋" w:cs="宋体"/>
          <w:color w:val="000000"/>
          <w:sz w:val="24"/>
        </w:rPr>
      </w:pPr>
      <w:r>
        <w:rPr>
          <w:rFonts w:ascii="仿宋" w:eastAsia="仿宋" w:hAnsi="仿宋" w:cs="宋体" w:hint="eastAsia"/>
          <w:color w:val="000000"/>
          <w:sz w:val="24"/>
        </w:rPr>
        <w:t xml:space="preserve">(3) </w:t>
      </w:r>
      <w:r>
        <w:rPr>
          <w:rFonts w:ascii="仿宋" w:eastAsia="仿宋" w:hAnsi="仿宋" w:hint="eastAsia"/>
          <w:color w:val="000000"/>
          <w:sz w:val="24"/>
        </w:rPr>
        <w:t>中小企业声明函</w:t>
      </w:r>
      <w:r>
        <w:rPr>
          <w:rFonts w:ascii="仿宋" w:eastAsia="仿宋" w:hAnsi="仿宋" w:cs="宋体" w:hint="eastAsia"/>
          <w:color w:val="000000"/>
          <w:sz w:val="24"/>
        </w:rPr>
        <w:t>；</w:t>
      </w:r>
    </w:p>
    <w:p w14:paraId="2BA8AF76"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cs="宋体" w:hint="eastAsia"/>
          <w:color w:val="000000"/>
          <w:kern w:val="1"/>
          <w:sz w:val="24"/>
        </w:rPr>
        <w:lastRenderedPageBreak/>
        <w:t>3.1</w:t>
      </w:r>
      <w:r>
        <w:rPr>
          <w:rFonts w:ascii="仿宋" w:eastAsia="仿宋" w:hAnsi="仿宋" w:cs="宋体" w:hint="eastAsia"/>
          <w:color w:val="000000"/>
          <w:sz w:val="24"/>
        </w:rPr>
        <w:t>开标&lt;报价&gt;一览表</w:t>
      </w:r>
    </w:p>
    <w:p w14:paraId="016002D6" w14:textId="77777777" w:rsidR="004D72D3" w:rsidRDefault="008722E5">
      <w:pPr>
        <w:snapToGrid w:val="0"/>
        <w:spacing w:before="50" w:after="50" w:line="360" w:lineRule="auto"/>
        <w:ind w:firstLine="482"/>
        <w:jc w:val="center"/>
        <w:rPr>
          <w:rFonts w:ascii="仿宋" w:eastAsia="仿宋" w:hAnsi="仿宋"/>
          <w:b/>
          <w:color w:val="000000"/>
          <w:sz w:val="32"/>
          <w:szCs w:val="32"/>
        </w:rPr>
      </w:pPr>
      <w:r>
        <w:rPr>
          <w:rFonts w:ascii="仿宋" w:eastAsia="仿宋" w:hAnsi="仿宋" w:cs="宋体" w:hint="eastAsia"/>
          <w:b/>
          <w:color w:val="000000"/>
          <w:sz w:val="32"/>
          <w:szCs w:val="32"/>
        </w:rPr>
        <w:t>开标&lt;报价&gt;一览表</w:t>
      </w:r>
    </w:p>
    <w:p w14:paraId="5B596B5C" w14:textId="77777777" w:rsidR="004D72D3" w:rsidRDefault="008722E5">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14:paraId="10789B4B" w14:textId="77777777" w:rsidR="004D72D3" w:rsidRDefault="008722E5">
      <w:pPr>
        <w:snapToGrid w:val="0"/>
        <w:spacing w:before="50" w:after="50" w:line="360" w:lineRule="auto"/>
        <w:ind w:firstLine="482"/>
        <w:rPr>
          <w:rFonts w:ascii="仿宋" w:eastAsia="仿宋" w:hAnsi="仿宋"/>
          <w:b/>
          <w:color w:val="000000"/>
          <w:sz w:val="32"/>
          <w:szCs w:val="32"/>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按你方招标文件要求，我们，本投标文件签字方，谨此向你方发出要约如下：如你方接受本投标，我方承诺按照如下开标&lt;报价&gt;一览表的价格完成</w:t>
      </w:r>
      <w:r>
        <w:rPr>
          <w:rFonts w:ascii="仿宋" w:eastAsia="仿宋" w:hAnsi="仿宋" w:cs="仿宋_GB2312" w:hint="eastAsia"/>
          <w:color w:val="000000"/>
          <w:sz w:val="24"/>
        </w:rPr>
        <w:t>杭州市滨江区教育局下属学校2019年英语听说训练及考试系统建设项目</w:t>
      </w:r>
      <w:r>
        <w:rPr>
          <w:rFonts w:ascii="仿宋" w:eastAsia="仿宋" w:hAnsi="仿宋" w:cs="仿宋_GB2312" w:hint="eastAsia"/>
          <w:color w:val="000000"/>
          <w:kern w:val="0"/>
          <w:sz w:val="24"/>
          <w:lang w:val="zh-CN"/>
        </w:rPr>
        <w:t>【招标文件编号：BJCG-2019GKZB-JZ-013</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p w14:paraId="7DEA3647" w14:textId="77777777" w:rsidR="004D72D3" w:rsidRDefault="008722E5">
      <w:pPr>
        <w:snapToGrid w:val="0"/>
        <w:spacing w:line="360" w:lineRule="auto"/>
        <w:rPr>
          <w:rFonts w:ascii="仿宋" w:eastAsia="仿宋" w:hAnsi="仿宋"/>
          <w:color w:val="000000"/>
          <w:sz w:val="24"/>
        </w:rPr>
      </w:pPr>
      <w:r>
        <w:rPr>
          <w:rFonts w:ascii="仿宋" w:eastAsia="仿宋" w:hAnsi="仿宋" w:hint="eastAsia"/>
          <w:color w:val="000000"/>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0"/>
        <w:gridCol w:w="552"/>
        <w:gridCol w:w="727"/>
        <w:gridCol w:w="1280"/>
        <w:gridCol w:w="1279"/>
        <w:gridCol w:w="1279"/>
        <w:gridCol w:w="1631"/>
        <w:gridCol w:w="1276"/>
      </w:tblGrid>
      <w:tr w:rsidR="004D72D3" w14:paraId="54B8D53F" w14:textId="77777777">
        <w:trPr>
          <w:trHeight w:val="567"/>
          <w:jc w:val="center"/>
        </w:trPr>
        <w:tc>
          <w:tcPr>
            <w:tcW w:w="1190" w:type="dxa"/>
            <w:tcBorders>
              <w:top w:val="single" w:sz="4" w:space="0" w:color="auto"/>
              <w:left w:val="single" w:sz="4" w:space="0" w:color="auto"/>
              <w:bottom w:val="single" w:sz="4" w:space="0" w:color="auto"/>
              <w:right w:val="single" w:sz="4" w:space="0" w:color="auto"/>
            </w:tcBorders>
            <w:vAlign w:val="center"/>
          </w:tcPr>
          <w:p w14:paraId="1D313E2D"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名称</w:t>
            </w: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052B0BE8"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规格</w:t>
            </w:r>
          </w:p>
        </w:tc>
        <w:tc>
          <w:tcPr>
            <w:tcW w:w="1280" w:type="dxa"/>
            <w:tcBorders>
              <w:top w:val="single" w:sz="4" w:space="0" w:color="auto"/>
              <w:left w:val="single" w:sz="4" w:space="0" w:color="auto"/>
              <w:bottom w:val="single" w:sz="4" w:space="0" w:color="auto"/>
              <w:right w:val="single" w:sz="4" w:space="0" w:color="auto"/>
            </w:tcBorders>
            <w:vAlign w:val="center"/>
          </w:tcPr>
          <w:p w14:paraId="5F7488AA"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单位</w:t>
            </w:r>
          </w:p>
        </w:tc>
        <w:tc>
          <w:tcPr>
            <w:tcW w:w="1279" w:type="dxa"/>
            <w:tcBorders>
              <w:top w:val="single" w:sz="4" w:space="0" w:color="auto"/>
              <w:left w:val="single" w:sz="4" w:space="0" w:color="auto"/>
              <w:bottom w:val="single" w:sz="4" w:space="0" w:color="auto"/>
              <w:right w:val="single" w:sz="4" w:space="0" w:color="auto"/>
            </w:tcBorders>
            <w:vAlign w:val="center"/>
          </w:tcPr>
          <w:p w14:paraId="14ABC33E"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数量</w:t>
            </w:r>
          </w:p>
        </w:tc>
        <w:tc>
          <w:tcPr>
            <w:tcW w:w="1279" w:type="dxa"/>
            <w:tcBorders>
              <w:top w:val="single" w:sz="4" w:space="0" w:color="auto"/>
              <w:left w:val="single" w:sz="4" w:space="0" w:color="auto"/>
              <w:bottom w:val="single" w:sz="4" w:space="0" w:color="auto"/>
              <w:right w:val="single" w:sz="4" w:space="0" w:color="auto"/>
            </w:tcBorders>
            <w:vAlign w:val="center"/>
          </w:tcPr>
          <w:p w14:paraId="1C6DE111"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综合单价</w:t>
            </w:r>
          </w:p>
        </w:tc>
        <w:tc>
          <w:tcPr>
            <w:tcW w:w="1631" w:type="dxa"/>
            <w:tcBorders>
              <w:top w:val="single" w:sz="4" w:space="0" w:color="auto"/>
              <w:left w:val="single" w:sz="4" w:space="0" w:color="auto"/>
              <w:bottom w:val="single" w:sz="4" w:space="0" w:color="auto"/>
              <w:right w:val="single" w:sz="4" w:space="0" w:color="auto"/>
            </w:tcBorders>
            <w:vAlign w:val="center"/>
          </w:tcPr>
          <w:p w14:paraId="3E5FFDDA"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合价</w:t>
            </w:r>
          </w:p>
        </w:tc>
        <w:tc>
          <w:tcPr>
            <w:tcW w:w="1276" w:type="dxa"/>
            <w:tcBorders>
              <w:top w:val="single" w:sz="4" w:space="0" w:color="auto"/>
              <w:left w:val="single" w:sz="4" w:space="0" w:color="auto"/>
              <w:bottom w:val="single" w:sz="4" w:space="0" w:color="auto"/>
              <w:right w:val="single" w:sz="4" w:space="0" w:color="auto"/>
            </w:tcBorders>
            <w:vAlign w:val="center"/>
          </w:tcPr>
          <w:p w14:paraId="039A6246" w14:textId="77777777" w:rsidR="004D72D3" w:rsidRDefault="008722E5">
            <w:pPr>
              <w:spacing w:line="360" w:lineRule="auto"/>
              <w:jc w:val="center"/>
              <w:rPr>
                <w:rFonts w:ascii="仿宋" w:eastAsia="仿宋" w:hAnsi="仿宋"/>
                <w:b/>
                <w:color w:val="000000"/>
                <w:sz w:val="24"/>
              </w:rPr>
            </w:pPr>
            <w:r>
              <w:rPr>
                <w:rFonts w:ascii="仿宋" w:eastAsia="仿宋" w:hAnsi="仿宋" w:hint="eastAsia"/>
                <w:b/>
                <w:color w:val="000000"/>
                <w:sz w:val="24"/>
              </w:rPr>
              <w:t>备注</w:t>
            </w:r>
          </w:p>
        </w:tc>
      </w:tr>
      <w:tr w:rsidR="004D72D3" w14:paraId="25C639F2" w14:textId="77777777">
        <w:trPr>
          <w:trHeight w:val="567"/>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14:paraId="51D9A61B"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详见投标报价明细表</w:t>
            </w:r>
          </w:p>
        </w:tc>
      </w:tr>
      <w:tr w:rsidR="004D72D3" w14:paraId="5A423EE0" w14:textId="77777777">
        <w:trPr>
          <w:trHeight w:val="567"/>
          <w:jc w:val="center"/>
        </w:trPr>
        <w:tc>
          <w:tcPr>
            <w:tcW w:w="1742" w:type="dxa"/>
            <w:gridSpan w:val="2"/>
            <w:tcBorders>
              <w:top w:val="single" w:sz="4" w:space="0" w:color="auto"/>
              <w:left w:val="single" w:sz="4" w:space="0" w:color="auto"/>
              <w:bottom w:val="single" w:sz="4" w:space="0" w:color="auto"/>
              <w:right w:val="single" w:sz="4" w:space="0" w:color="auto"/>
            </w:tcBorders>
            <w:vAlign w:val="center"/>
          </w:tcPr>
          <w:p w14:paraId="40A9AE1D"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投标报价合计</w:t>
            </w:r>
          </w:p>
        </w:tc>
        <w:tc>
          <w:tcPr>
            <w:tcW w:w="7472" w:type="dxa"/>
            <w:gridSpan w:val="6"/>
            <w:tcBorders>
              <w:top w:val="single" w:sz="4" w:space="0" w:color="auto"/>
              <w:left w:val="single" w:sz="4" w:space="0" w:color="auto"/>
              <w:bottom w:val="single" w:sz="4" w:space="0" w:color="auto"/>
              <w:right w:val="single" w:sz="4" w:space="0" w:color="auto"/>
            </w:tcBorders>
            <w:vAlign w:val="center"/>
          </w:tcPr>
          <w:p w14:paraId="48896706" w14:textId="77777777" w:rsidR="004D72D3" w:rsidRDefault="004D72D3">
            <w:pPr>
              <w:spacing w:line="360" w:lineRule="auto"/>
              <w:jc w:val="center"/>
              <w:rPr>
                <w:rFonts w:ascii="仿宋" w:eastAsia="仿宋" w:hAnsi="仿宋"/>
                <w:color w:val="000000"/>
                <w:sz w:val="24"/>
              </w:rPr>
            </w:pPr>
          </w:p>
        </w:tc>
      </w:tr>
      <w:tr w:rsidR="004D72D3" w14:paraId="6632006E" w14:textId="77777777">
        <w:trPr>
          <w:trHeight w:val="851"/>
          <w:jc w:val="center"/>
        </w:trPr>
        <w:tc>
          <w:tcPr>
            <w:tcW w:w="9214" w:type="dxa"/>
            <w:gridSpan w:val="8"/>
            <w:tcBorders>
              <w:top w:val="single" w:sz="4" w:space="0" w:color="auto"/>
              <w:left w:val="single" w:sz="4" w:space="0" w:color="auto"/>
              <w:bottom w:val="single" w:sz="4" w:space="0" w:color="auto"/>
              <w:right w:val="single" w:sz="4" w:space="0" w:color="auto"/>
            </w:tcBorders>
            <w:vAlign w:val="center"/>
          </w:tcPr>
          <w:p w14:paraId="3A72EE38" w14:textId="77777777" w:rsidR="004D72D3" w:rsidRDefault="008722E5">
            <w:pPr>
              <w:spacing w:line="360" w:lineRule="auto"/>
              <w:rPr>
                <w:rFonts w:ascii="仿宋" w:eastAsia="仿宋" w:hAnsi="仿宋"/>
                <w:color w:val="000000"/>
                <w:sz w:val="24"/>
                <w:u w:val="single"/>
              </w:rPr>
            </w:pPr>
            <w:r>
              <w:rPr>
                <w:rFonts w:ascii="仿宋" w:eastAsia="仿宋" w:hAnsi="仿宋" w:hint="eastAsia"/>
                <w:color w:val="000000"/>
                <w:sz w:val="24"/>
              </w:rPr>
              <w:t xml:space="preserve">本项目投标总报价（以此为准）： </w:t>
            </w:r>
            <w:r>
              <w:rPr>
                <w:rFonts w:ascii="仿宋" w:eastAsia="仿宋" w:hAnsi="仿宋" w:hint="eastAsia"/>
                <w:color w:val="000000"/>
                <w:sz w:val="24"/>
                <w:u w:val="single"/>
              </w:rPr>
              <w:t xml:space="preserve">            （大写，</w:t>
            </w:r>
            <w:r>
              <w:rPr>
                <w:rFonts w:ascii="仿宋" w:eastAsia="仿宋" w:hAnsi="仿宋" w:hint="eastAsia"/>
                <w:b/>
                <w:color w:val="000000"/>
                <w:sz w:val="24"/>
                <w:u w:val="single"/>
              </w:rPr>
              <w:t>开标时按此唱标</w:t>
            </w:r>
            <w:r>
              <w:rPr>
                <w:rFonts w:ascii="仿宋" w:eastAsia="仿宋" w:hAnsi="仿宋" w:hint="eastAsia"/>
                <w:color w:val="000000"/>
                <w:sz w:val="24"/>
                <w:u w:val="single"/>
              </w:rPr>
              <w:t xml:space="preserve">）      </w:t>
            </w:r>
          </w:p>
          <w:p w14:paraId="6629A1D3"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w:t>
            </w:r>
            <w:r>
              <w:rPr>
                <w:rFonts w:ascii="仿宋" w:eastAsia="仿宋" w:hAnsi="仿宋" w:hint="eastAsia"/>
                <w:color w:val="000000"/>
                <w:sz w:val="24"/>
                <w:u w:val="single"/>
              </w:rPr>
              <w:t xml:space="preserve">              小写          </w:t>
            </w:r>
          </w:p>
        </w:tc>
      </w:tr>
    </w:tbl>
    <w:p w14:paraId="27476191" w14:textId="77777777" w:rsidR="004D72D3" w:rsidRDefault="008722E5">
      <w:pPr>
        <w:snapToGrid w:val="0"/>
        <w:spacing w:line="360" w:lineRule="auto"/>
        <w:jc w:val="left"/>
        <w:rPr>
          <w:rFonts w:ascii="仿宋" w:eastAsia="仿宋" w:hAnsi="仿宋"/>
          <w:color w:val="000000"/>
          <w:sz w:val="24"/>
        </w:rPr>
      </w:pPr>
      <w:r>
        <w:rPr>
          <w:rFonts w:ascii="仿宋" w:eastAsia="仿宋" w:hAnsi="仿宋" w:hint="eastAsia"/>
          <w:b/>
          <w:color w:val="000000"/>
          <w:sz w:val="24"/>
        </w:rPr>
        <w:t>注:</w:t>
      </w:r>
      <w:r>
        <w:rPr>
          <w:rFonts w:ascii="仿宋" w:eastAsia="仿宋" w:hAnsi="仿宋" w:hint="eastAsia"/>
          <w:color w:val="000000"/>
          <w:sz w:val="24"/>
        </w:rPr>
        <w:t xml:space="preserve"> </w:t>
      </w:r>
    </w:p>
    <w:p w14:paraId="7876B6D6" w14:textId="77777777" w:rsidR="004D72D3" w:rsidRDefault="008722E5">
      <w:pPr>
        <w:snapToGrid w:val="0"/>
        <w:spacing w:line="360" w:lineRule="auto"/>
        <w:jc w:val="left"/>
        <w:rPr>
          <w:rFonts w:ascii="仿宋" w:eastAsia="仿宋" w:hAnsi="仿宋"/>
          <w:b/>
          <w:color w:val="000000"/>
          <w:sz w:val="24"/>
        </w:rPr>
      </w:pPr>
      <w:r>
        <w:rPr>
          <w:rFonts w:ascii="仿宋" w:eastAsia="仿宋" w:hAnsi="仿宋" w:hint="eastAsia"/>
          <w:color w:val="000000"/>
          <w:sz w:val="24"/>
        </w:rPr>
        <w:t>1、报价一经涂改，应在涂改处加盖单位公章或者由法定代表人签字，否则其投标作无效标处理。</w:t>
      </w:r>
    </w:p>
    <w:p w14:paraId="7D5134A9" w14:textId="77777777" w:rsidR="004D72D3" w:rsidRDefault="008722E5">
      <w:pPr>
        <w:snapToGrid w:val="0"/>
        <w:spacing w:line="360" w:lineRule="auto"/>
        <w:jc w:val="left"/>
        <w:rPr>
          <w:rFonts w:ascii="仿宋" w:eastAsia="仿宋" w:hAnsi="仿宋"/>
          <w:b/>
          <w:color w:val="000000"/>
          <w:sz w:val="24"/>
        </w:rPr>
      </w:pPr>
      <w:r>
        <w:rPr>
          <w:rFonts w:ascii="仿宋" w:eastAsia="仿宋" w:hAnsi="仿宋" w:hint="eastAsia"/>
          <w:color w:val="000000"/>
          <w:sz w:val="24"/>
        </w:rPr>
        <w:t>2、</w:t>
      </w:r>
      <w:r>
        <w:rPr>
          <w:rFonts w:ascii="仿宋" w:eastAsia="仿宋" w:hAnsi="仿宋" w:cs="宋体" w:hint="eastAsia"/>
          <w:color w:val="000000"/>
          <w:sz w:val="24"/>
          <w:lang w:val="zh-CN"/>
        </w:rPr>
        <w:t>有关本项目实施所涉及的一切费用（详见前附表）均计入报价</w:t>
      </w:r>
      <w:r>
        <w:rPr>
          <w:rFonts w:ascii="仿宋" w:eastAsia="仿宋" w:hAnsi="仿宋" w:hint="eastAsia"/>
          <w:color w:val="000000"/>
          <w:sz w:val="24"/>
        </w:rPr>
        <w:t>。</w:t>
      </w:r>
    </w:p>
    <w:p w14:paraId="2F5E4097" w14:textId="77777777" w:rsidR="004D72D3" w:rsidRDefault="004D72D3">
      <w:pPr>
        <w:spacing w:line="360" w:lineRule="auto"/>
        <w:rPr>
          <w:rFonts w:ascii="仿宋" w:eastAsia="仿宋" w:hAnsi="仿宋"/>
          <w:color w:val="000000"/>
          <w:sz w:val="24"/>
        </w:rPr>
      </w:pPr>
    </w:p>
    <w:p w14:paraId="4DE0AACF" w14:textId="77777777" w:rsidR="004D72D3" w:rsidRDefault="008722E5">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投标人名称(公章)：</w:t>
      </w:r>
    </w:p>
    <w:p w14:paraId="3F05ABC1" w14:textId="77777777" w:rsidR="004D72D3" w:rsidRDefault="008722E5">
      <w:pPr>
        <w:spacing w:line="360" w:lineRule="auto"/>
        <w:ind w:right="48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14:paraId="579ADBCF" w14:textId="77777777" w:rsidR="004D72D3" w:rsidRDefault="008722E5">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日期：  年   月   日</w:t>
      </w:r>
    </w:p>
    <w:p w14:paraId="6AEF8617" w14:textId="77777777" w:rsidR="004D72D3" w:rsidRDefault="004D72D3">
      <w:pPr>
        <w:spacing w:before="50" w:after="50" w:line="360" w:lineRule="auto"/>
        <w:jc w:val="left"/>
        <w:rPr>
          <w:rFonts w:ascii="仿宋" w:eastAsia="仿宋" w:hAnsi="仿宋" w:cs="宋体"/>
          <w:color w:val="000000"/>
          <w:sz w:val="24"/>
        </w:rPr>
      </w:pPr>
    </w:p>
    <w:p w14:paraId="01F7FDCC"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3.2投标报价明细清单格式如下：</w:t>
      </w:r>
    </w:p>
    <w:p w14:paraId="21D01BB5" w14:textId="77777777" w:rsidR="004D72D3" w:rsidRDefault="008722E5">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报价明细清单</w:t>
      </w:r>
    </w:p>
    <w:tbl>
      <w:tblPr>
        <w:tblW w:w="0" w:type="auto"/>
        <w:tblLayout w:type="fixed"/>
        <w:tblLook w:val="04A0" w:firstRow="1" w:lastRow="0" w:firstColumn="1" w:lastColumn="0" w:noHBand="0" w:noVBand="1"/>
      </w:tblPr>
      <w:tblGrid>
        <w:gridCol w:w="737"/>
        <w:gridCol w:w="1214"/>
        <w:gridCol w:w="1559"/>
        <w:gridCol w:w="1559"/>
        <w:gridCol w:w="993"/>
        <w:gridCol w:w="992"/>
        <w:gridCol w:w="992"/>
        <w:gridCol w:w="851"/>
      </w:tblGrid>
      <w:tr w:rsidR="004D72D3" w14:paraId="11E47B08" w14:textId="77777777">
        <w:tc>
          <w:tcPr>
            <w:tcW w:w="737" w:type="dxa"/>
            <w:tcBorders>
              <w:top w:val="single" w:sz="4" w:space="0" w:color="000000"/>
              <w:left w:val="single" w:sz="4" w:space="0" w:color="000000"/>
              <w:bottom w:val="single" w:sz="4" w:space="0" w:color="000000"/>
              <w:right w:val="single" w:sz="4" w:space="0" w:color="000000"/>
            </w:tcBorders>
            <w:vAlign w:val="center"/>
          </w:tcPr>
          <w:p w14:paraId="47C3A2C2"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序号</w:t>
            </w:r>
          </w:p>
        </w:tc>
        <w:tc>
          <w:tcPr>
            <w:tcW w:w="1214" w:type="dxa"/>
            <w:tcBorders>
              <w:top w:val="single" w:sz="4" w:space="0" w:color="000000"/>
              <w:left w:val="single" w:sz="4" w:space="0" w:color="000000"/>
              <w:bottom w:val="single" w:sz="4" w:space="0" w:color="000000"/>
              <w:right w:val="single" w:sz="4" w:space="0" w:color="000000"/>
            </w:tcBorders>
            <w:vAlign w:val="center"/>
          </w:tcPr>
          <w:p w14:paraId="3747B934"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名称</w:t>
            </w:r>
          </w:p>
        </w:tc>
        <w:tc>
          <w:tcPr>
            <w:tcW w:w="1559" w:type="dxa"/>
            <w:tcBorders>
              <w:top w:val="single" w:sz="4" w:space="0" w:color="000000"/>
              <w:left w:val="single" w:sz="4" w:space="0" w:color="000000"/>
              <w:bottom w:val="single" w:sz="4" w:space="0" w:color="000000"/>
              <w:right w:val="single" w:sz="4" w:space="0" w:color="000000"/>
            </w:tcBorders>
          </w:tcPr>
          <w:p w14:paraId="5598D9BB"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品牌型号</w:t>
            </w:r>
          </w:p>
          <w:p w14:paraId="63E5AC9B"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（如果有）</w:t>
            </w:r>
          </w:p>
        </w:tc>
        <w:tc>
          <w:tcPr>
            <w:tcW w:w="1559" w:type="dxa"/>
            <w:tcBorders>
              <w:top w:val="single" w:sz="4" w:space="0" w:color="000000"/>
              <w:left w:val="single" w:sz="4" w:space="0" w:color="000000"/>
              <w:bottom w:val="single" w:sz="4" w:space="0" w:color="000000"/>
              <w:right w:val="single" w:sz="4" w:space="0" w:color="000000"/>
            </w:tcBorders>
            <w:vAlign w:val="center"/>
          </w:tcPr>
          <w:p w14:paraId="7D1B8FB2"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规格型号</w:t>
            </w:r>
          </w:p>
          <w:p w14:paraId="25649441"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（或具体服务）</w:t>
            </w:r>
          </w:p>
        </w:tc>
        <w:tc>
          <w:tcPr>
            <w:tcW w:w="993" w:type="dxa"/>
            <w:tcBorders>
              <w:top w:val="single" w:sz="4" w:space="0" w:color="000000"/>
              <w:left w:val="single" w:sz="4" w:space="0" w:color="000000"/>
              <w:bottom w:val="single" w:sz="4" w:space="0" w:color="000000"/>
              <w:right w:val="single" w:sz="4" w:space="0" w:color="000000"/>
            </w:tcBorders>
            <w:vAlign w:val="center"/>
          </w:tcPr>
          <w:p w14:paraId="1E984D5E"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14:paraId="53DCDB20"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单价（元）</w:t>
            </w:r>
          </w:p>
        </w:tc>
        <w:tc>
          <w:tcPr>
            <w:tcW w:w="992" w:type="dxa"/>
            <w:tcBorders>
              <w:top w:val="single" w:sz="4" w:space="0" w:color="000000"/>
              <w:left w:val="single" w:sz="4" w:space="0" w:color="000000"/>
              <w:bottom w:val="single" w:sz="4" w:space="0" w:color="000000"/>
              <w:right w:val="single" w:sz="4" w:space="0" w:color="000000"/>
            </w:tcBorders>
            <w:vAlign w:val="center"/>
          </w:tcPr>
          <w:p w14:paraId="5ACF3B82"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总价（元）</w:t>
            </w:r>
          </w:p>
        </w:tc>
        <w:tc>
          <w:tcPr>
            <w:tcW w:w="851" w:type="dxa"/>
            <w:tcBorders>
              <w:top w:val="single" w:sz="4" w:space="0" w:color="000000"/>
              <w:left w:val="single" w:sz="4" w:space="0" w:color="000000"/>
              <w:bottom w:val="single" w:sz="4" w:space="0" w:color="000000"/>
              <w:right w:val="single" w:sz="4" w:space="0" w:color="000000"/>
            </w:tcBorders>
            <w:vAlign w:val="center"/>
          </w:tcPr>
          <w:p w14:paraId="5B2ABEBF" w14:textId="77777777" w:rsidR="004D72D3" w:rsidRDefault="008722E5">
            <w:pPr>
              <w:spacing w:line="360" w:lineRule="auto"/>
              <w:jc w:val="center"/>
              <w:rPr>
                <w:rFonts w:ascii="仿宋" w:eastAsia="仿宋" w:hAnsi="仿宋"/>
                <w:b/>
                <w:color w:val="000000"/>
                <w:kern w:val="1"/>
                <w:sz w:val="24"/>
              </w:rPr>
            </w:pPr>
            <w:r>
              <w:rPr>
                <w:rFonts w:ascii="仿宋" w:eastAsia="仿宋" w:hAnsi="仿宋" w:hint="eastAsia"/>
                <w:b/>
                <w:color w:val="000000"/>
                <w:kern w:val="1"/>
                <w:sz w:val="24"/>
              </w:rPr>
              <w:t>备注</w:t>
            </w:r>
          </w:p>
        </w:tc>
      </w:tr>
      <w:tr w:rsidR="004D72D3" w14:paraId="7E094F86" w14:textId="77777777">
        <w:trPr>
          <w:trHeight w:val="441"/>
        </w:trPr>
        <w:tc>
          <w:tcPr>
            <w:tcW w:w="737" w:type="dxa"/>
            <w:tcBorders>
              <w:top w:val="single" w:sz="4" w:space="0" w:color="000000"/>
              <w:left w:val="single" w:sz="4" w:space="0" w:color="000000"/>
              <w:bottom w:val="single" w:sz="4" w:space="0" w:color="000000"/>
              <w:right w:val="single" w:sz="4" w:space="0" w:color="000000"/>
            </w:tcBorders>
            <w:vAlign w:val="center"/>
          </w:tcPr>
          <w:p w14:paraId="0550ACFD"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1</w:t>
            </w:r>
          </w:p>
        </w:tc>
        <w:tc>
          <w:tcPr>
            <w:tcW w:w="1214" w:type="dxa"/>
            <w:tcBorders>
              <w:top w:val="single" w:sz="4" w:space="0" w:color="000000"/>
              <w:left w:val="single" w:sz="4" w:space="0" w:color="000000"/>
              <w:bottom w:val="single" w:sz="4" w:space="0" w:color="000000"/>
              <w:right w:val="single" w:sz="4" w:space="0" w:color="000000"/>
            </w:tcBorders>
            <w:vAlign w:val="center"/>
          </w:tcPr>
          <w:p w14:paraId="0309198A"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tcPr>
          <w:p w14:paraId="0F257C62"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216664" w14:textId="77777777" w:rsidR="004D72D3" w:rsidRDefault="004D72D3">
            <w:pPr>
              <w:spacing w:line="360" w:lineRule="auto"/>
              <w:jc w:val="center"/>
              <w:rPr>
                <w:rFonts w:ascii="仿宋" w:eastAsia="仿宋" w:hAnsi="仿宋" w:cs="仿宋_GB2312"/>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861C9F2" w14:textId="77777777" w:rsidR="004D72D3" w:rsidRDefault="004D72D3">
            <w:pPr>
              <w:spacing w:line="360" w:lineRule="auto"/>
              <w:jc w:val="center"/>
              <w:rPr>
                <w:rFonts w:ascii="仿宋" w:eastAsia="仿宋" w:hAnsi="仿宋" w:cs="仿宋_GB2312"/>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8D048E"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F4ABE8"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B73A18C" w14:textId="77777777" w:rsidR="004D72D3" w:rsidRDefault="004D72D3">
            <w:pPr>
              <w:spacing w:line="360" w:lineRule="auto"/>
              <w:jc w:val="center"/>
              <w:rPr>
                <w:rFonts w:ascii="仿宋" w:eastAsia="仿宋" w:hAnsi="仿宋"/>
                <w:color w:val="000000"/>
                <w:kern w:val="1"/>
                <w:sz w:val="24"/>
              </w:rPr>
            </w:pPr>
          </w:p>
        </w:tc>
      </w:tr>
      <w:tr w:rsidR="004D72D3" w14:paraId="26E8DB96"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463CB573"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2</w:t>
            </w:r>
          </w:p>
        </w:tc>
        <w:tc>
          <w:tcPr>
            <w:tcW w:w="1214" w:type="dxa"/>
            <w:tcBorders>
              <w:top w:val="single" w:sz="4" w:space="0" w:color="000000"/>
              <w:left w:val="single" w:sz="4" w:space="0" w:color="000000"/>
              <w:bottom w:val="single" w:sz="4" w:space="0" w:color="000000"/>
              <w:right w:val="single" w:sz="4" w:space="0" w:color="000000"/>
            </w:tcBorders>
            <w:vAlign w:val="center"/>
          </w:tcPr>
          <w:p w14:paraId="2209DAAA"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tcPr>
          <w:p w14:paraId="6F167616"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BD0B06" w14:textId="77777777" w:rsidR="004D72D3" w:rsidRDefault="004D72D3">
            <w:pPr>
              <w:spacing w:line="360" w:lineRule="auto"/>
              <w:jc w:val="center"/>
              <w:rPr>
                <w:rFonts w:ascii="仿宋" w:eastAsia="仿宋" w:hAnsi="仿宋" w:cs="仿宋_GB2312"/>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E5CC7B6" w14:textId="77777777" w:rsidR="004D72D3" w:rsidRDefault="004D72D3">
            <w:pPr>
              <w:spacing w:line="360" w:lineRule="auto"/>
              <w:jc w:val="center"/>
              <w:rPr>
                <w:rFonts w:ascii="仿宋" w:eastAsia="仿宋" w:hAnsi="仿宋" w:cs="仿宋_GB2312"/>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66657D"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50341E"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EC3638" w14:textId="77777777" w:rsidR="004D72D3" w:rsidRDefault="004D72D3">
            <w:pPr>
              <w:spacing w:line="360" w:lineRule="auto"/>
              <w:jc w:val="center"/>
              <w:rPr>
                <w:rFonts w:ascii="仿宋" w:eastAsia="仿宋" w:hAnsi="仿宋"/>
                <w:color w:val="000000"/>
                <w:kern w:val="1"/>
                <w:sz w:val="24"/>
              </w:rPr>
            </w:pPr>
          </w:p>
        </w:tc>
      </w:tr>
      <w:tr w:rsidR="004D72D3" w14:paraId="61F45BD2"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4E3CC9C8"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3</w:t>
            </w:r>
          </w:p>
        </w:tc>
        <w:tc>
          <w:tcPr>
            <w:tcW w:w="1214" w:type="dxa"/>
            <w:tcBorders>
              <w:top w:val="single" w:sz="4" w:space="0" w:color="000000"/>
              <w:left w:val="single" w:sz="4" w:space="0" w:color="000000"/>
              <w:bottom w:val="single" w:sz="4" w:space="0" w:color="000000"/>
              <w:right w:val="single" w:sz="4" w:space="0" w:color="000000"/>
            </w:tcBorders>
            <w:vAlign w:val="center"/>
          </w:tcPr>
          <w:p w14:paraId="0D15D1A8"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tcPr>
          <w:p w14:paraId="1918BEE6"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5603F1D" w14:textId="77777777" w:rsidR="004D72D3" w:rsidRDefault="004D72D3">
            <w:pPr>
              <w:spacing w:line="360" w:lineRule="auto"/>
              <w:jc w:val="center"/>
              <w:rPr>
                <w:rFonts w:ascii="仿宋" w:eastAsia="仿宋" w:hAnsi="仿宋" w:cs="仿宋_GB2312"/>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8623944" w14:textId="77777777" w:rsidR="004D72D3" w:rsidRDefault="004D72D3">
            <w:pPr>
              <w:spacing w:line="360" w:lineRule="auto"/>
              <w:jc w:val="center"/>
              <w:rPr>
                <w:rFonts w:ascii="仿宋" w:eastAsia="仿宋" w:hAnsi="仿宋" w:cs="仿宋_GB2312"/>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3BB79A"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FF56E1"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B4B799" w14:textId="77777777" w:rsidR="004D72D3" w:rsidRDefault="004D72D3">
            <w:pPr>
              <w:spacing w:line="360" w:lineRule="auto"/>
              <w:jc w:val="center"/>
              <w:rPr>
                <w:rFonts w:ascii="仿宋" w:eastAsia="仿宋" w:hAnsi="仿宋"/>
                <w:color w:val="000000"/>
                <w:kern w:val="1"/>
                <w:sz w:val="24"/>
              </w:rPr>
            </w:pPr>
          </w:p>
        </w:tc>
      </w:tr>
      <w:tr w:rsidR="004D72D3" w14:paraId="3D86A893"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76736F10"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4</w:t>
            </w:r>
          </w:p>
        </w:tc>
        <w:tc>
          <w:tcPr>
            <w:tcW w:w="1214" w:type="dxa"/>
            <w:tcBorders>
              <w:top w:val="single" w:sz="4" w:space="0" w:color="000000"/>
              <w:left w:val="single" w:sz="4" w:space="0" w:color="000000"/>
              <w:bottom w:val="single" w:sz="4" w:space="0" w:color="000000"/>
              <w:right w:val="single" w:sz="4" w:space="0" w:color="000000"/>
            </w:tcBorders>
            <w:vAlign w:val="center"/>
          </w:tcPr>
          <w:p w14:paraId="4578A89B"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tcPr>
          <w:p w14:paraId="40E91C73"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9F52EF5" w14:textId="77777777" w:rsidR="004D72D3" w:rsidRDefault="004D72D3">
            <w:pPr>
              <w:spacing w:line="360" w:lineRule="auto"/>
              <w:jc w:val="center"/>
              <w:rPr>
                <w:rFonts w:ascii="仿宋" w:eastAsia="仿宋" w:hAnsi="仿宋" w:cs="仿宋_GB2312"/>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E175C45" w14:textId="77777777" w:rsidR="004D72D3" w:rsidRDefault="004D72D3">
            <w:pPr>
              <w:spacing w:line="360" w:lineRule="auto"/>
              <w:jc w:val="center"/>
              <w:rPr>
                <w:rFonts w:ascii="仿宋" w:eastAsia="仿宋" w:hAnsi="仿宋" w:cs="仿宋_GB2312"/>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3BB927"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3AF133"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43F7D0" w14:textId="77777777" w:rsidR="004D72D3" w:rsidRDefault="004D72D3">
            <w:pPr>
              <w:spacing w:line="360" w:lineRule="auto"/>
              <w:jc w:val="center"/>
              <w:rPr>
                <w:rFonts w:ascii="仿宋" w:eastAsia="仿宋" w:hAnsi="仿宋"/>
                <w:color w:val="000000"/>
                <w:kern w:val="1"/>
                <w:sz w:val="24"/>
              </w:rPr>
            </w:pPr>
          </w:p>
        </w:tc>
      </w:tr>
      <w:tr w:rsidR="004D72D3" w14:paraId="2BE13018"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71FDEA36"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5</w:t>
            </w:r>
          </w:p>
        </w:tc>
        <w:tc>
          <w:tcPr>
            <w:tcW w:w="1214" w:type="dxa"/>
            <w:tcBorders>
              <w:top w:val="single" w:sz="4" w:space="0" w:color="000000"/>
              <w:left w:val="single" w:sz="4" w:space="0" w:color="000000"/>
              <w:bottom w:val="single" w:sz="4" w:space="0" w:color="000000"/>
              <w:right w:val="single" w:sz="4" w:space="0" w:color="000000"/>
            </w:tcBorders>
            <w:vAlign w:val="center"/>
          </w:tcPr>
          <w:p w14:paraId="350F1F84"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tcPr>
          <w:p w14:paraId="2038D536" w14:textId="77777777" w:rsidR="004D72D3" w:rsidRDefault="004D72D3">
            <w:pPr>
              <w:spacing w:line="360" w:lineRule="auto"/>
              <w:jc w:val="center"/>
              <w:rPr>
                <w:rFonts w:ascii="仿宋" w:eastAsia="仿宋" w:hAnsi="仿宋" w:cs="仿宋_GB2312"/>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F582C51" w14:textId="77777777" w:rsidR="004D72D3" w:rsidRDefault="004D72D3">
            <w:pPr>
              <w:spacing w:line="360" w:lineRule="auto"/>
              <w:jc w:val="center"/>
              <w:rPr>
                <w:rFonts w:ascii="仿宋" w:eastAsia="仿宋" w:hAnsi="仿宋" w:cs="仿宋_GB2312"/>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4A90601" w14:textId="77777777" w:rsidR="004D72D3" w:rsidRDefault="004D72D3">
            <w:pPr>
              <w:spacing w:line="360" w:lineRule="auto"/>
              <w:jc w:val="center"/>
              <w:rPr>
                <w:rFonts w:ascii="仿宋" w:eastAsia="仿宋" w:hAnsi="仿宋" w:cs="仿宋_GB2312"/>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582164"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05C8AD"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3F07C66" w14:textId="77777777" w:rsidR="004D72D3" w:rsidRDefault="004D72D3">
            <w:pPr>
              <w:spacing w:line="360" w:lineRule="auto"/>
              <w:jc w:val="center"/>
              <w:rPr>
                <w:rFonts w:ascii="仿宋" w:eastAsia="仿宋" w:hAnsi="仿宋"/>
                <w:color w:val="000000"/>
                <w:kern w:val="1"/>
                <w:sz w:val="24"/>
              </w:rPr>
            </w:pPr>
          </w:p>
        </w:tc>
      </w:tr>
      <w:tr w:rsidR="004D72D3" w14:paraId="34559A20"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78FED6CA"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6</w:t>
            </w:r>
          </w:p>
        </w:tc>
        <w:tc>
          <w:tcPr>
            <w:tcW w:w="1214" w:type="dxa"/>
            <w:tcBorders>
              <w:top w:val="single" w:sz="4" w:space="0" w:color="000000"/>
              <w:left w:val="single" w:sz="4" w:space="0" w:color="000000"/>
              <w:bottom w:val="single" w:sz="4" w:space="0" w:color="000000"/>
              <w:right w:val="single" w:sz="4" w:space="0" w:color="000000"/>
            </w:tcBorders>
            <w:vAlign w:val="center"/>
          </w:tcPr>
          <w:p w14:paraId="63830DEC" w14:textId="77777777" w:rsidR="004D72D3" w:rsidRDefault="004D72D3">
            <w:pPr>
              <w:widowControl/>
              <w:spacing w:line="360" w:lineRule="auto"/>
              <w:jc w:val="center"/>
              <w:rPr>
                <w:rFonts w:ascii="仿宋" w:eastAsia="仿宋" w:hAnsi="仿宋" w:cs="宋体"/>
                <w:color w:val="000000"/>
                <w:sz w:val="24"/>
                <w:lang w:bidi="hi-IN"/>
              </w:rPr>
            </w:pPr>
          </w:p>
        </w:tc>
        <w:tc>
          <w:tcPr>
            <w:tcW w:w="1559" w:type="dxa"/>
            <w:tcBorders>
              <w:top w:val="single" w:sz="4" w:space="0" w:color="000000"/>
              <w:left w:val="single" w:sz="4" w:space="0" w:color="000000"/>
              <w:bottom w:val="single" w:sz="4" w:space="0" w:color="000000"/>
              <w:right w:val="single" w:sz="4" w:space="0" w:color="000000"/>
            </w:tcBorders>
          </w:tcPr>
          <w:p w14:paraId="35BA1165" w14:textId="77777777" w:rsidR="004D72D3" w:rsidRDefault="004D72D3">
            <w:pPr>
              <w:spacing w:line="360" w:lineRule="auto"/>
              <w:jc w:val="center"/>
              <w:rPr>
                <w:rFonts w:ascii="仿宋" w:eastAsia="仿宋" w:hAnsi="仿宋"/>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3A106E" w14:textId="77777777" w:rsidR="004D72D3" w:rsidRDefault="004D72D3">
            <w:pPr>
              <w:spacing w:line="360" w:lineRule="auto"/>
              <w:jc w:val="center"/>
              <w:rPr>
                <w:rFonts w:ascii="仿宋" w:eastAsia="仿宋" w:hAnsi="仿宋"/>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4952367"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7BFF48"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FD5754"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D0C1A30" w14:textId="77777777" w:rsidR="004D72D3" w:rsidRDefault="004D72D3">
            <w:pPr>
              <w:spacing w:line="360" w:lineRule="auto"/>
              <w:jc w:val="center"/>
              <w:rPr>
                <w:rFonts w:ascii="仿宋" w:eastAsia="仿宋" w:hAnsi="仿宋"/>
                <w:color w:val="000000"/>
                <w:kern w:val="1"/>
                <w:sz w:val="24"/>
              </w:rPr>
            </w:pPr>
          </w:p>
        </w:tc>
      </w:tr>
      <w:tr w:rsidR="004D72D3" w14:paraId="121A4275"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53068CAC"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7</w:t>
            </w:r>
          </w:p>
        </w:tc>
        <w:tc>
          <w:tcPr>
            <w:tcW w:w="1214" w:type="dxa"/>
            <w:tcBorders>
              <w:top w:val="single" w:sz="4" w:space="0" w:color="000000"/>
              <w:left w:val="single" w:sz="4" w:space="0" w:color="000000"/>
              <w:bottom w:val="single" w:sz="4" w:space="0" w:color="000000"/>
              <w:right w:val="single" w:sz="4" w:space="0" w:color="000000"/>
            </w:tcBorders>
            <w:vAlign w:val="center"/>
          </w:tcPr>
          <w:p w14:paraId="3D4F9487" w14:textId="77777777" w:rsidR="004D72D3" w:rsidRDefault="004D72D3">
            <w:pPr>
              <w:widowControl/>
              <w:spacing w:line="360" w:lineRule="auto"/>
              <w:jc w:val="center"/>
              <w:rPr>
                <w:rFonts w:ascii="仿宋" w:eastAsia="仿宋" w:hAnsi="仿宋" w:cs="宋体"/>
                <w:color w:val="000000"/>
                <w:sz w:val="24"/>
                <w:lang w:bidi="hi-IN"/>
              </w:rPr>
            </w:pPr>
          </w:p>
        </w:tc>
        <w:tc>
          <w:tcPr>
            <w:tcW w:w="1559" w:type="dxa"/>
            <w:tcBorders>
              <w:top w:val="single" w:sz="4" w:space="0" w:color="000000"/>
              <w:left w:val="single" w:sz="4" w:space="0" w:color="000000"/>
              <w:bottom w:val="single" w:sz="4" w:space="0" w:color="000000"/>
              <w:right w:val="single" w:sz="4" w:space="0" w:color="000000"/>
            </w:tcBorders>
          </w:tcPr>
          <w:p w14:paraId="3101C40E" w14:textId="77777777" w:rsidR="004D72D3" w:rsidRDefault="004D72D3">
            <w:pPr>
              <w:spacing w:line="360" w:lineRule="auto"/>
              <w:jc w:val="center"/>
              <w:rPr>
                <w:rFonts w:ascii="仿宋" w:eastAsia="仿宋" w:hAnsi="仿宋"/>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CB0BBA" w14:textId="77777777" w:rsidR="004D72D3" w:rsidRDefault="004D72D3">
            <w:pPr>
              <w:spacing w:line="360" w:lineRule="auto"/>
              <w:jc w:val="center"/>
              <w:rPr>
                <w:rFonts w:ascii="仿宋" w:eastAsia="仿宋" w:hAnsi="仿宋"/>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78DB2B7"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0DEFA6"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AF6C9F"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3E70E3E" w14:textId="77777777" w:rsidR="004D72D3" w:rsidRDefault="004D72D3">
            <w:pPr>
              <w:spacing w:line="360" w:lineRule="auto"/>
              <w:jc w:val="center"/>
              <w:rPr>
                <w:rFonts w:ascii="仿宋" w:eastAsia="仿宋" w:hAnsi="仿宋"/>
                <w:color w:val="000000"/>
                <w:kern w:val="1"/>
                <w:sz w:val="24"/>
              </w:rPr>
            </w:pPr>
          </w:p>
        </w:tc>
      </w:tr>
      <w:tr w:rsidR="004D72D3" w14:paraId="3BA5EFD6"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1474457E"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8</w:t>
            </w:r>
          </w:p>
        </w:tc>
        <w:tc>
          <w:tcPr>
            <w:tcW w:w="1214" w:type="dxa"/>
            <w:tcBorders>
              <w:top w:val="single" w:sz="4" w:space="0" w:color="000000"/>
              <w:left w:val="single" w:sz="4" w:space="0" w:color="000000"/>
              <w:bottom w:val="single" w:sz="4" w:space="0" w:color="000000"/>
              <w:right w:val="single" w:sz="4" w:space="0" w:color="000000"/>
            </w:tcBorders>
            <w:vAlign w:val="center"/>
          </w:tcPr>
          <w:p w14:paraId="4B9AB516" w14:textId="77777777" w:rsidR="004D72D3" w:rsidRDefault="004D72D3">
            <w:pPr>
              <w:widowControl/>
              <w:spacing w:line="360" w:lineRule="auto"/>
              <w:jc w:val="center"/>
              <w:rPr>
                <w:rFonts w:ascii="仿宋" w:eastAsia="仿宋" w:hAnsi="仿宋" w:cs="宋体"/>
                <w:color w:val="000000"/>
                <w:sz w:val="24"/>
                <w:lang w:bidi="hi-IN"/>
              </w:rPr>
            </w:pPr>
          </w:p>
        </w:tc>
        <w:tc>
          <w:tcPr>
            <w:tcW w:w="1559" w:type="dxa"/>
            <w:tcBorders>
              <w:top w:val="single" w:sz="4" w:space="0" w:color="000000"/>
              <w:left w:val="single" w:sz="4" w:space="0" w:color="000000"/>
              <w:bottom w:val="single" w:sz="4" w:space="0" w:color="000000"/>
              <w:right w:val="single" w:sz="4" w:space="0" w:color="000000"/>
            </w:tcBorders>
          </w:tcPr>
          <w:p w14:paraId="0921DD52" w14:textId="77777777" w:rsidR="004D72D3" w:rsidRDefault="004D72D3">
            <w:pPr>
              <w:spacing w:line="360" w:lineRule="auto"/>
              <w:jc w:val="center"/>
              <w:rPr>
                <w:rFonts w:ascii="仿宋" w:eastAsia="仿宋" w:hAnsi="仿宋"/>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3343B79" w14:textId="77777777" w:rsidR="004D72D3" w:rsidRDefault="004D72D3">
            <w:pPr>
              <w:spacing w:line="360" w:lineRule="auto"/>
              <w:jc w:val="center"/>
              <w:rPr>
                <w:rFonts w:ascii="仿宋" w:eastAsia="仿宋" w:hAnsi="仿宋"/>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DA8300"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E05C29"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3C5D79"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2DAB6DD" w14:textId="77777777" w:rsidR="004D72D3" w:rsidRDefault="004D72D3">
            <w:pPr>
              <w:spacing w:line="360" w:lineRule="auto"/>
              <w:jc w:val="center"/>
              <w:rPr>
                <w:rFonts w:ascii="仿宋" w:eastAsia="仿宋" w:hAnsi="仿宋"/>
                <w:color w:val="000000"/>
                <w:kern w:val="1"/>
                <w:sz w:val="24"/>
              </w:rPr>
            </w:pPr>
          </w:p>
        </w:tc>
      </w:tr>
      <w:tr w:rsidR="004D72D3" w14:paraId="02FCFB5F"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67EEBD61"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9</w:t>
            </w:r>
          </w:p>
        </w:tc>
        <w:tc>
          <w:tcPr>
            <w:tcW w:w="1214" w:type="dxa"/>
            <w:tcBorders>
              <w:top w:val="single" w:sz="4" w:space="0" w:color="000000"/>
              <w:left w:val="single" w:sz="4" w:space="0" w:color="000000"/>
              <w:bottom w:val="single" w:sz="4" w:space="0" w:color="000000"/>
              <w:right w:val="single" w:sz="4" w:space="0" w:color="000000"/>
            </w:tcBorders>
            <w:vAlign w:val="center"/>
          </w:tcPr>
          <w:p w14:paraId="4CE42DDF" w14:textId="77777777" w:rsidR="004D72D3" w:rsidRDefault="004D72D3">
            <w:pPr>
              <w:widowControl/>
              <w:spacing w:line="360" w:lineRule="auto"/>
              <w:jc w:val="center"/>
              <w:rPr>
                <w:rFonts w:ascii="仿宋" w:eastAsia="仿宋" w:hAnsi="仿宋" w:cs="宋体"/>
                <w:color w:val="000000"/>
                <w:sz w:val="24"/>
                <w:lang w:bidi="hi-IN"/>
              </w:rPr>
            </w:pPr>
          </w:p>
        </w:tc>
        <w:tc>
          <w:tcPr>
            <w:tcW w:w="1559" w:type="dxa"/>
            <w:tcBorders>
              <w:top w:val="single" w:sz="4" w:space="0" w:color="000000"/>
              <w:left w:val="single" w:sz="4" w:space="0" w:color="000000"/>
              <w:bottom w:val="single" w:sz="4" w:space="0" w:color="000000"/>
              <w:right w:val="single" w:sz="4" w:space="0" w:color="000000"/>
            </w:tcBorders>
          </w:tcPr>
          <w:p w14:paraId="68C0929C" w14:textId="77777777" w:rsidR="004D72D3" w:rsidRDefault="004D72D3">
            <w:pPr>
              <w:spacing w:line="360" w:lineRule="auto"/>
              <w:jc w:val="center"/>
              <w:rPr>
                <w:rFonts w:ascii="仿宋" w:eastAsia="仿宋" w:hAnsi="仿宋"/>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C55944" w14:textId="77777777" w:rsidR="004D72D3" w:rsidRDefault="004D72D3">
            <w:pPr>
              <w:spacing w:line="360" w:lineRule="auto"/>
              <w:jc w:val="center"/>
              <w:rPr>
                <w:rFonts w:ascii="仿宋" w:eastAsia="仿宋" w:hAnsi="仿宋"/>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3FE6371"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139A271"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19B253"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DAFBDD" w14:textId="77777777" w:rsidR="004D72D3" w:rsidRDefault="004D72D3">
            <w:pPr>
              <w:spacing w:line="360" w:lineRule="auto"/>
              <w:jc w:val="center"/>
              <w:rPr>
                <w:rFonts w:ascii="仿宋" w:eastAsia="仿宋" w:hAnsi="仿宋"/>
                <w:color w:val="000000"/>
                <w:kern w:val="1"/>
                <w:sz w:val="24"/>
              </w:rPr>
            </w:pPr>
          </w:p>
        </w:tc>
      </w:tr>
      <w:tr w:rsidR="004D72D3" w14:paraId="65CD6914" w14:textId="77777777">
        <w:trPr>
          <w:trHeight w:val="453"/>
        </w:trPr>
        <w:tc>
          <w:tcPr>
            <w:tcW w:w="737" w:type="dxa"/>
            <w:tcBorders>
              <w:top w:val="single" w:sz="4" w:space="0" w:color="000000"/>
              <w:left w:val="single" w:sz="4" w:space="0" w:color="000000"/>
              <w:bottom w:val="single" w:sz="4" w:space="0" w:color="000000"/>
              <w:right w:val="single" w:sz="4" w:space="0" w:color="000000"/>
            </w:tcBorders>
            <w:vAlign w:val="center"/>
          </w:tcPr>
          <w:p w14:paraId="3E4413D3"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10</w:t>
            </w:r>
          </w:p>
        </w:tc>
        <w:tc>
          <w:tcPr>
            <w:tcW w:w="1214" w:type="dxa"/>
            <w:tcBorders>
              <w:top w:val="single" w:sz="4" w:space="0" w:color="000000"/>
              <w:left w:val="single" w:sz="4" w:space="0" w:color="000000"/>
              <w:bottom w:val="single" w:sz="4" w:space="0" w:color="000000"/>
              <w:right w:val="single" w:sz="4" w:space="0" w:color="000000"/>
            </w:tcBorders>
            <w:vAlign w:val="center"/>
          </w:tcPr>
          <w:p w14:paraId="54B954DA" w14:textId="77777777" w:rsidR="004D72D3" w:rsidRDefault="004D72D3">
            <w:pPr>
              <w:widowControl/>
              <w:spacing w:line="360" w:lineRule="auto"/>
              <w:jc w:val="center"/>
              <w:rPr>
                <w:rFonts w:ascii="仿宋" w:eastAsia="仿宋" w:hAnsi="仿宋" w:cs="宋体"/>
                <w:color w:val="000000"/>
                <w:sz w:val="24"/>
                <w:lang w:bidi="hi-IN"/>
              </w:rPr>
            </w:pPr>
          </w:p>
        </w:tc>
        <w:tc>
          <w:tcPr>
            <w:tcW w:w="1559" w:type="dxa"/>
            <w:tcBorders>
              <w:top w:val="single" w:sz="4" w:space="0" w:color="000000"/>
              <w:left w:val="single" w:sz="4" w:space="0" w:color="000000"/>
              <w:bottom w:val="single" w:sz="4" w:space="0" w:color="000000"/>
              <w:right w:val="single" w:sz="4" w:space="0" w:color="000000"/>
            </w:tcBorders>
          </w:tcPr>
          <w:p w14:paraId="64F91FD0" w14:textId="77777777" w:rsidR="004D72D3" w:rsidRDefault="004D72D3">
            <w:pPr>
              <w:spacing w:line="360" w:lineRule="auto"/>
              <w:jc w:val="center"/>
              <w:rPr>
                <w:rFonts w:ascii="仿宋" w:eastAsia="仿宋" w:hAnsi="仿宋"/>
                <w:color w:val="000000"/>
                <w:kern w:val="1"/>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4648A0" w14:textId="77777777" w:rsidR="004D72D3" w:rsidRDefault="004D72D3">
            <w:pPr>
              <w:spacing w:line="360" w:lineRule="auto"/>
              <w:jc w:val="center"/>
              <w:rPr>
                <w:rFonts w:ascii="仿宋" w:eastAsia="仿宋" w:hAnsi="仿宋"/>
                <w:color w:val="000000"/>
                <w:kern w:val="1"/>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75D08B3"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23AE6B" w14:textId="77777777" w:rsidR="004D72D3" w:rsidRDefault="004D72D3">
            <w:pPr>
              <w:spacing w:line="360" w:lineRule="auto"/>
              <w:jc w:val="center"/>
              <w:rPr>
                <w:rFonts w:ascii="仿宋" w:eastAsia="仿宋" w:hAnsi="仿宋"/>
                <w:color w:val="000000"/>
                <w:kern w:val="1"/>
                <w:sz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EE70E39" w14:textId="77777777" w:rsidR="004D72D3" w:rsidRDefault="004D72D3">
            <w:pPr>
              <w:spacing w:line="360" w:lineRule="auto"/>
              <w:jc w:val="center"/>
              <w:rPr>
                <w:rFonts w:ascii="仿宋" w:eastAsia="仿宋" w:hAnsi="仿宋"/>
                <w:color w:val="000000"/>
                <w:kern w:val="1"/>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11961E6" w14:textId="77777777" w:rsidR="004D72D3" w:rsidRDefault="004D72D3">
            <w:pPr>
              <w:spacing w:line="360" w:lineRule="auto"/>
              <w:jc w:val="center"/>
              <w:rPr>
                <w:rFonts w:ascii="仿宋" w:eastAsia="仿宋" w:hAnsi="仿宋"/>
                <w:color w:val="000000"/>
                <w:kern w:val="1"/>
                <w:sz w:val="24"/>
              </w:rPr>
            </w:pPr>
          </w:p>
        </w:tc>
      </w:tr>
      <w:tr w:rsidR="004D72D3" w14:paraId="193AE699" w14:textId="77777777">
        <w:trPr>
          <w:trHeight w:val="453"/>
        </w:trPr>
        <w:tc>
          <w:tcPr>
            <w:tcW w:w="5069" w:type="dxa"/>
            <w:gridSpan w:val="4"/>
            <w:tcBorders>
              <w:top w:val="single" w:sz="4" w:space="0" w:color="000000"/>
              <w:left w:val="single" w:sz="4" w:space="0" w:color="000000"/>
              <w:bottom w:val="single" w:sz="4" w:space="0" w:color="000000"/>
              <w:right w:val="single" w:sz="4" w:space="0" w:color="000000"/>
            </w:tcBorders>
          </w:tcPr>
          <w:p w14:paraId="14450AC5"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投标报价（小写）</w:t>
            </w:r>
          </w:p>
        </w:tc>
        <w:tc>
          <w:tcPr>
            <w:tcW w:w="3828" w:type="dxa"/>
            <w:gridSpan w:val="4"/>
            <w:tcBorders>
              <w:top w:val="single" w:sz="4" w:space="0" w:color="000000"/>
              <w:left w:val="single" w:sz="4" w:space="0" w:color="000000"/>
              <w:bottom w:val="single" w:sz="4" w:space="0" w:color="000000"/>
              <w:right w:val="single" w:sz="4" w:space="0" w:color="000000"/>
            </w:tcBorders>
            <w:vAlign w:val="center"/>
          </w:tcPr>
          <w:p w14:paraId="37BAEDA0" w14:textId="77777777" w:rsidR="004D72D3" w:rsidRDefault="004D72D3">
            <w:pPr>
              <w:spacing w:line="360" w:lineRule="auto"/>
              <w:jc w:val="center"/>
              <w:rPr>
                <w:rFonts w:ascii="仿宋" w:eastAsia="仿宋" w:hAnsi="仿宋"/>
                <w:color w:val="000000"/>
                <w:kern w:val="1"/>
                <w:sz w:val="24"/>
              </w:rPr>
            </w:pPr>
          </w:p>
        </w:tc>
      </w:tr>
      <w:tr w:rsidR="004D72D3" w14:paraId="28B33331" w14:textId="77777777">
        <w:trPr>
          <w:trHeight w:val="453"/>
        </w:trPr>
        <w:tc>
          <w:tcPr>
            <w:tcW w:w="5069" w:type="dxa"/>
            <w:gridSpan w:val="4"/>
            <w:tcBorders>
              <w:top w:val="single" w:sz="4" w:space="0" w:color="000000"/>
              <w:left w:val="single" w:sz="4" w:space="0" w:color="000000"/>
              <w:bottom w:val="single" w:sz="4" w:space="0" w:color="000000"/>
              <w:right w:val="single" w:sz="4" w:space="0" w:color="000000"/>
            </w:tcBorders>
          </w:tcPr>
          <w:p w14:paraId="03AD3C66"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投标报价（大写）</w:t>
            </w:r>
          </w:p>
        </w:tc>
        <w:tc>
          <w:tcPr>
            <w:tcW w:w="3828" w:type="dxa"/>
            <w:gridSpan w:val="4"/>
            <w:tcBorders>
              <w:top w:val="single" w:sz="4" w:space="0" w:color="000000"/>
              <w:left w:val="single" w:sz="4" w:space="0" w:color="000000"/>
              <w:bottom w:val="single" w:sz="4" w:space="0" w:color="000000"/>
              <w:right w:val="single" w:sz="4" w:space="0" w:color="000000"/>
            </w:tcBorders>
            <w:vAlign w:val="center"/>
          </w:tcPr>
          <w:p w14:paraId="27F2CD1A" w14:textId="77777777" w:rsidR="004D72D3" w:rsidRDefault="004D72D3">
            <w:pPr>
              <w:spacing w:line="360" w:lineRule="auto"/>
              <w:jc w:val="center"/>
              <w:rPr>
                <w:rFonts w:ascii="仿宋" w:eastAsia="仿宋" w:hAnsi="仿宋"/>
                <w:color w:val="000000"/>
                <w:kern w:val="1"/>
                <w:sz w:val="24"/>
              </w:rPr>
            </w:pPr>
          </w:p>
        </w:tc>
      </w:tr>
    </w:tbl>
    <w:p w14:paraId="7DBFA2FB" w14:textId="77777777" w:rsidR="004D72D3" w:rsidRDefault="008722E5">
      <w:pPr>
        <w:spacing w:line="360" w:lineRule="auto"/>
        <w:jc w:val="left"/>
        <w:rPr>
          <w:rFonts w:ascii="仿宋" w:eastAsia="仿宋" w:hAnsi="仿宋" w:cs="宋体"/>
          <w:b/>
          <w:color w:val="000000"/>
          <w:sz w:val="24"/>
          <w:lang w:val="zh-CN"/>
        </w:rPr>
      </w:pPr>
      <w:r>
        <w:rPr>
          <w:rFonts w:ascii="仿宋" w:eastAsia="仿宋" w:hAnsi="仿宋" w:cs="宋体" w:hint="eastAsia"/>
          <w:b/>
          <w:color w:val="000000"/>
          <w:sz w:val="24"/>
          <w:lang w:val="zh-CN"/>
        </w:rPr>
        <w:t>注：</w:t>
      </w:r>
    </w:p>
    <w:p w14:paraId="3BDC82A0" w14:textId="77777777" w:rsidR="004D72D3" w:rsidRDefault="008722E5">
      <w:pPr>
        <w:snapToGrid w:val="0"/>
        <w:spacing w:line="360" w:lineRule="auto"/>
        <w:jc w:val="left"/>
        <w:rPr>
          <w:rFonts w:ascii="仿宋" w:eastAsia="仿宋" w:hAnsi="仿宋"/>
          <w:color w:val="000000"/>
          <w:sz w:val="24"/>
        </w:rPr>
      </w:pPr>
      <w:r>
        <w:rPr>
          <w:rFonts w:ascii="仿宋" w:eastAsia="仿宋" w:hAnsi="仿宋" w:hint="eastAsia"/>
          <w:color w:val="000000"/>
          <w:sz w:val="24"/>
        </w:rPr>
        <w:t>1、以上表格要求细分项目及报价，在“规格型号（或具体服务）”一栏中，货物类项目填写规格型号，服务类项目填写具体服务。</w:t>
      </w:r>
    </w:p>
    <w:p w14:paraId="158C0F51" w14:textId="77777777" w:rsidR="004D72D3" w:rsidRDefault="008722E5">
      <w:pPr>
        <w:snapToGrid w:val="0"/>
        <w:spacing w:line="360" w:lineRule="auto"/>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cs="仿宋_GB2312" w:hint="eastAsia"/>
          <w:color w:val="000000"/>
          <w:kern w:val="0"/>
          <w:sz w:val="24"/>
          <w:lang w:val="zh-CN"/>
        </w:rPr>
        <w:t>特别提示：采购机构将对项目名称和项目编号，中标供应商名称、地址和中标金额，主要中标标的的名称、规格型号、数量、单价、服务要求等予以公示。</w:t>
      </w:r>
    </w:p>
    <w:p w14:paraId="39344C13" w14:textId="77777777" w:rsidR="004D72D3" w:rsidRDefault="008722E5">
      <w:pPr>
        <w:snapToGrid w:val="0"/>
        <w:spacing w:line="360" w:lineRule="auto"/>
        <w:jc w:val="left"/>
        <w:rPr>
          <w:rFonts w:ascii="仿宋" w:eastAsia="仿宋" w:hAnsi="仿宋"/>
          <w:color w:val="000000"/>
          <w:sz w:val="24"/>
        </w:rPr>
      </w:pPr>
      <w:r>
        <w:rPr>
          <w:rFonts w:ascii="仿宋" w:eastAsia="仿宋" w:hAnsi="仿宋" w:cs="仿宋_GB2312" w:hint="eastAsia"/>
          <w:color w:val="000000"/>
          <w:kern w:val="0"/>
          <w:sz w:val="24"/>
          <w:lang w:val="zh-CN"/>
        </w:rPr>
        <w:t>3、</w:t>
      </w:r>
      <w:r>
        <w:rPr>
          <w:rFonts w:ascii="仿宋" w:eastAsia="仿宋" w:hAnsi="仿宋" w:cs="仿宋_GB2312"/>
          <w:color w:val="000000"/>
          <w:kern w:val="0"/>
          <w:sz w:val="24"/>
          <w:lang w:val="zh-CN"/>
        </w:rPr>
        <w:t>根据采购项目技术构成、产品价格比重等</w:t>
      </w:r>
      <w:r>
        <w:rPr>
          <w:rFonts w:ascii="仿宋" w:eastAsia="仿宋" w:hAnsi="仿宋" w:cs="仿宋_GB2312" w:hint="eastAsia"/>
          <w:color w:val="000000"/>
          <w:kern w:val="0"/>
          <w:sz w:val="24"/>
          <w:lang w:val="zh-CN"/>
        </w:rPr>
        <w:t>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p>
    <w:p w14:paraId="265750D7" w14:textId="77777777" w:rsidR="004D72D3" w:rsidRDefault="008722E5">
      <w:pPr>
        <w:spacing w:line="360" w:lineRule="auto"/>
        <w:ind w:right="480"/>
        <w:rPr>
          <w:rFonts w:ascii="仿宋" w:eastAsia="仿宋" w:hAnsi="仿宋" w:cs="宋体"/>
          <w:color w:val="000000"/>
          <w:sz w:val="24"/>
        </w:rPr>
      </w:pPr>
      <w:r>
        <w:rPr>
          <w:rFonts w:ascii="仿宋" w:eastAsia="仿宋" w:hAnsi="仿宋" w:cs="宋体" w:hint="eastAsia"/>
          <w:color w:val="000000"/>
          <w:sz w:val="24"/>
          <w:lang w:val="zh-CN"/>
        </w:rPr>
        <w:t xml:space="preserve">                                             投标人名称(公章)：</w:t>
      </w:r>
    </w:p>
    <w:p w14:paraId="7EC51D12" w14:textId="77777777" w:rsidR="004D72D3" w:rsidRDefault="008722E5">
      <w:pPr>
        <w:spacing w:line="360" w:lineRule="auto"/>
        <w:ind w:firstLineChars="2250" w:firstLine="540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14:paraId="6AF93AFD" w14:textId="77777777" w:rsidR="004D72D3" w:rsidRDefault="008722E5">
      <w:pPr>
        <w:spacing w:line="360" w:lineRule="auto"/>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                                             日期：  年  月   日</w:t>
      </w:r>
    </w:p>
    <w:p w14:paraId="7658FB0F" w14:textId="77777777" w:rsidR="004D72D3" w:rsidRDefault="008722E5">
      <w:pPr>
        <w:spacing w:line="360" w:lineRule="auto"/>
        <w:ind w:right="480"/>
        <w:rPr>
          <w:rFonts w:ascii="仿宋" w:eastAsia="仿宋" w:hAnsi="仿宋" w:cs="宋体"/>
          <w:color w:val="000000"/>
          <w:sz w:val="24"/>
          <w:lang w:val="zh-CN"/>
        </w:rPr>
      </w:pPr>
      <w:r>
        <w:rPr>
          <w:rFonts w:ascii="仿宋" w:eastAsia="仿宋" w:hAnsi="仿宋" w:cs="宋体"/>
          <w:color w:val="000000"/>
          <w:sz w:val="24"/>
          <w:lang w:val="zh-CN"/>
        </w:rPr>
        <w:br w:type="page"/>
      </w:r>
      <w:r>
        <w:rPr>
          <w:rFonts w:ascii="仿宋" w:eastAsia="仿宋" w:hAnsi="仿宋" w:hint="eastAsia"/>
          <w:color w:val="000000"/>
          <w:sz w:val="24"/>
        </w:rPr>
        <w:lastRenderedPageBreak/>
        <w:t>3.3中小企业声明函</w:t>
      </w:r>
    </w:p>
    <w:p w14:paraId="4EA47818" w14:textId="77777777" w:rsidR="004D72D3" w:rsidRDefault="008722E5">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中小企业声明函</w:t>
      </w:r>
    </w:p>
    <w:p w14:paraId="169FFE1F"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本公司郑重声明，根据《政府采购促进中小企业发展暂行办法》（财库[2011]181号）的规定，本公司为</w:t>
      </w:r>
      <w:r>
        <w:rPr>
          <w:rFonts w:ascii="仿宋" w:eastAsia="仿宋" w:hAnsi="仿宋" w:cs="仿宋_GB2312" w:hint="eastAsia"/>
          <w:color w:val="000000"/>
          <w:sz w:val="24"/>
          <w:u w:val="single"/>
        </w:rPr>
        <w:t xml:space="preserve">      </w:t>
      </w:r>
      <w:r>
        <w:rPr>
          <w:rFonts w:ascii="仿宋" w:eastAsia="仿宋" w:hAnsi="仿宋" w:cs="仿宋_GB2312" w:hint="eastAsia"/>
          <w:color w:val="000000"/>
          <w:sz w:val="24"/>
        </w:rPr>
        <w:t>（请填写：中型、小型、微型）企业。即，本公司同时满足以下条件：</w:t>
      </w:r>
    </w:p>
    <w:p w14:paraId="12E4B718" w14:textId="77777777" w:rsidR="004D72D3" w:rsidRDefault="008722E5">
      <w:pPr>
        <w:pStyle w:val="19"/>
        <w:numPr>
          <w:ilvl w:val="0"/>
          <w:numId w:val="14"/>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根据《工业和信息化部、国家统计局、国家发展和改革委员会、财政部关于印发中小企业划型标准规定的通知》（工信部联企业[2011]300号）规定的划分标准，本公司为</w:t>
      </w:r>
      <w:r>
        <w:rPr>
          <w:rFonts w:ascii="仿宋" w:eastAsia="仿宋" w:hAnsi="仿宋" w:cs="仿宋_GB2312" w:hint="eastAsia"/>
          <w:color w:val="000000"/>
          <w:u w:val="single"/>
        </w:rPr>
        <w:t xml:space="preserve">   </w:t>
      </w:r>
      <w:r>
        <w:rPr>
          <w:rFonts w:ascii="仿宋" w:eastAsia="仿宋" w:hAnsi="仿宋" w:cs="仿宋_GB2312" w:hint="eastAsia"/>
          <w:color w:val="000000"/>
        </w:rPr>
        <w:t>（请填写：中型、小型、微型）企业。</w:t>
      </w:r>
    </w:p>
    <w:p w14:paraId="6B50C04C" w14:textId="77777777" w:rsidR="004D72D3" w:rsidRDefault="008722E5">
      <w:pPr>
        <w:pStyle w:val="19"/>
        <w:numPr>
          <w:ilvl w:val="0"/>
          <w:numId w:val="14"/>
        </w:numPr>
        <w:adjustRightInd/>
        <w:spacing w:line="360" w:lineRule="auto"/>
        <w:ind w:firstLineChars="0"/>
        <w:jc w:val="both"/>
        <w:rPr>
          <w:rFonts w:ascii="仿宋" w:eastAsia="仿宋" w:hAnsi="仿宋" w:cs="仿宋_GB2312"/>
          <w:color w:val="000000"/>
        </w:rPr>
      </w:pPr>
      <w:r>
        <w:rPr>
          <w:rFonts w:ascii="仿宋" w:eastAsia="仿宋" w:hAnsi="仿宋" w:cs="仿宋_GB2312" w:hint="eastAsia"/>
          <w:color w:val="000000"/>
        </w:rPr>
        <w:t>本公司参加</w:t>
      </w:r>
      <w:r>
        <w:rPr>
          <w:rFonts w:ascii="仿宋" w:eastAsia="仿宋" w:hAnsi="仿宋" w:cs="仿宋_GB2312" w:hint="eastAsia"/>
          <w:color w:val="000000"/>
          <w:u w:val="single"/>
        </w:rPr>
        <w:t xml:space="preserve">         </w:t>
      </w:r>
      <w:r>
        <w:rPr>
          <w:rFonts w:ascii="仿宋" w:eastAsia="仿宋" w:hAnsi="仿宋" w:cs="仿宋_GB2312" w:hint="eastAsia"/>
          <w:color w:val="000000"/>
        </w:rPr>
        <w:t>单位的</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项目采购活动提供本企业制造的货物，由本企业承担工程、提供服务，或者提供其他 </w:t>
      </w:r>
      <w:r>
        <w:rPr>
          <w:rFonts w:ascii="仿宋" w:eastAsia="仿宋" w:hAnsi="仿宋" w:cs="仿宋_GB2312" w:hint="eastAsia"/>
          <w:color w:val="000000"/>
          <w:u w:val="single"/>
        </w:rPr>
        <w:t xml:space="preserve">        </w:t>
      </w:r>
      <w:r>
        <w:rPr>
          <w:rFonts w:ascii="仿宋" w:eastAsia="仿宋" w:hAnsi="仿宋" w:cs="仿宋_GB2312" w:hint="eastAsia"/>
          <w:color w:val="000000"/>
        </w:rPr>
        <w:t>（请填写：中型、小型、微型）企业制造的货物。本条所称货物不包括使用大型企业注册商标的货物。</w:t>
      </w:r>
    </w:p>
    <w:p w14:paraId="13EE26BD"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本公司对上述声明的真实性负责。如有虚假，将依法承担相应责任。</w:t>
      </w:r>
    </w:p>
    <w:p w14:paraId="3250CF57" w14:textId="77777777" w:rsidR="004D72D3" w:rsidRDefault="008722E5">
      <w:pPr>
        <w:spacing w:line="360" w:lineRule="auto"/>
        <w:ind w:leftChars="2300" w:left="4830" w:right="420"/>
        <w:rPr>
          <w:rFonts w:ascii="仿宋" w:eastAsia="仿宋" w:hAnsi="仿宋" w:cs="仿宋_GB2312"/>
          <w:color w:val="000000"/>
          <w:sz w:val="24"/>
        </w:rPr>
      </w:pPr>
      <w:r>
        <w:rPr>
          <w:rFonts w:ascii="仿宋" w:eastAsia="仿宋" w:hAnsi="仿宋" w:cs="仿宋_GB2312" w:hint="eastAsia"/>
          <w:color w:val="000000"/>
          <w:sz w:val="24"/>
        </w:rPr>
        <w:t xml:space="preserve">企业名称（盖章）：                                 日期：     年     月 </w:t>
      </w:r>
      <w:r>
        <w:rPr>
          <w:rFonts w:ascii="仿宋" w:eastAsia="仿宋" w:hAnsi="仿宋" w:hint="eastAsia"/>
          <w:color w:val="000000"/>
        </w:rPr>
        <w:t xml:space="preserve">    日              </w:t>
      </w:r>
    </w:p>
    <w:p w14:paraId="612F1CA9" w14:textId="77777777" w:rsidR="004D72D3" w:rsidRDefault="008722E5">
      <w:pPr>
        <w:spacing w:line="360" w:lineRule="auto"/>
        <w:rPr>
          <w:rFonts w:ascii="仿宋" w:eastAsia="仿宋" w:hAnsi="仿宋"/>
          <w:color w:val="000000"/>
        </w:rPr>
      </w:pPr>
      <w:r>
        <w:rPr>
          <w:rFonts w:ascii="仿宋" w:eastAsia="仿宋" w:hAnsi="仿宋" w:hint="eastAsia"/>
          <w:color w:val="000000"/>
        </w:rPr>
        <w:t xml:space="preserve"> </w:t>
      </w:r>
    </w:p>
    <w:p w14:paraId="676B7A5A"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注：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2141AB4F" w14:textId="77777777" w:rsidR="004D72D3" w:rsidRDefault="008722E5">
      <w:pPr>
        <w:widowControl/>
        <w:spacing w:line="360" w:lineRule="auto"/>
        <w:jc w:val="center"/>
        <w:rPr>
          <w:rFonts w:ascii="仿宋" w:eastAsia="仿宋" w:hAnsi="仿宋"/>
          <w:color w:val="000000"/>
          <w:sz w:val="24"/>
        </w:rPr>
      </w:pPr>
      <w:r>
        <w:rPr>
          <w:rFonts w:ascii="仿宋" w:eastAsia="仿宋" w:hAnsi="仿宋"/>
          <w:b/>
          <w:color w:val="000000"/>
          <w:sz w:val="32"/>
          <w:szCs w:val="32"/>
        </w:rPr>
        <w:br w:type="page"/>
      </w:r>
      <w:r>
        <w:rPr>
          <w:rFonts w:ascii="仿宋" w:eastAsia="仿宋" w:hAnsi="仿宋" w:hint="eastAsia"/>
          <w:b/>
          <w:color w:val="000000"/>
          <w:sz w:val="32"/>
          <w:szCs w:val="32"/>
        </w:rPr>
        <w:lastRenderedPageBreak/>
        <w:t>二、技术文件格式</w:t>
      </w:r>
    </w:p>
    <w:p w14:paraId="6F55BCA7" w14:textId="77777777" w:rsidR="004D72D3" w:rsidRDefault="008722E5">
      <w:pPr>
        <w:snapToGrid w:val="0"/>
        <w:spacing w:beforeLines="50" w:before="120" w:after="50" w:line="360" w:lineRule="auto"/>
        <w:rPr>
          <w:rFonts w:ascii="仿宋" w:eastAsia="仿宋" w:hAnsi="仿宋"/>
          <w:bCs/>
          <w:color w:val="000000"/>
          <w:sz w:val="24"/>
        </w:rPr>
      </w:pPr>
      <w:r>
        <w:rPr>
          <w:rFonts w:ascii="仿宋" w:eastAsia="仿宋" w:hAnsi="仿宋" w:hint="eastAsia"/>
          <w:bCs/>
          <w:color w:val="000000"/>
          <w:sz w:val="24"/>
        </w:rPr>
        <w:t>1、技术文件的外包装封面格式（</w:t>
      </w:r>
      <w:r>
        <w:rPr>
          <w:rFonts w:ascii="仿宋" w:eastAsia="仿宋" w:hAnsi="仿宋" w:hint="eastAsia"/>
          <w:b/>
          <w:bCs/>
          <w:color w:val="000000"/>
          <w:sz w:val="24"/>
        </w:rPr>
        <w:t>不可缺</w:t>
      </w:r>
      <w:r>
        <w:rPr>
          <w:rFonts w:ascii="仿宋" w:eastAsia="仿宋" w:hAnsi="仿宋" w:hint="eastAsia"/>
          <w:bCs/>
          <w:color w:val="000000"/>
          <w:sz w:val="24"/>
        </w:rPr>
        <w:t>）：</w:t>
      </w:r>
    </w:p>
    <w:p w14:paraId="47335365" w14:textId="77777777" w:rsidR="004D72D3" w:rsidRDefault="008722E5">
      <w:pPr>
        <w:snapToGrid w:val="0"/>
        <w:spacing w:beforeLines="50" w:before="120" w:after="50" w:line="360" w:lineRule="auto"/>
        <w:ind w:firstLine="480"/>
        <w:jc w:val="center"/>
        <w:rPr>
          <w:rFonts w:ascii="仿宋" w:eastAsia="仿宋" w:hAnsi="仿宋"/>
          <w:bCs/>
          <w:color w:val="000000"/>
          <w:sz w:val="24"/>
        </w:rPr>
      </w:pPr>
      <w:r>
        <w:rPr>
          <w:rFonts w:ascii="仿宋" w:eastAsia="仿宋" w:hAnsi="仿宋" w:hint="eastAsia"/>
          <w:bCs/>
          <w:color w:val="000000"/>
          <w:sz w:val="24"/>
        </w:rPr>
        <w:t>技术文件</w:t>
      </w:r>
    </w:p>
    <w:p w14:paraId="171325EE" w14:textId="77777777" w:rsidR="004D72D3" w:rsidRDefault="004D72D3">
      <w:pPr>
        <w:widowControl/>
        <w:snapToGrid w:val="0"/>
        <w:spacing w:beforeLines="50" w:before="120" w:after="50" w:line="360" w:lineRule="auto"/>
        <w:jc w:val="left"/>
        <w:rPr>
          <w:rFonts w:ascii="仿宋" w:eastAsia="仿宋" w:hAnsi="仿宋"/>
          <w:bCs/>
          <w:color w:val="000000"/>
          <w:sz w:val="24"/>
        </w:rPr>
      </w:pPr>
    </w:p>
    <w:p w14:paraId="54A2E5F0"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项目名称：</w:t>
      </w:r>
    </w:p>
    <w:p w14:paraId="085C1729"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14:paraId="4FF133BF" w14:textId="77777777" w:rsidR="004D72D3" w:rsidRDefault="008722E5">
      <w:pPr>
        <w:pStyle w:val="a8"/>
        <w:spacing w:line="360" w:lineRule="auto"/>
        <w:ind w:firstLine="0"/>
        <w:jc w:val="left"/>
        <w:rPr>
          <w:rFonts w:ascii="仿宋" w:eastAsia="仿宋" w:hAnsi="仿宋"/>
          <w:bCs/>
          <w:sz w:val="24"/>
          <w:szCs w:val="24"/>
        </w:rPr>
      </w:pPr>
      <w:r>
        <w:rPr>
          <w:rFonts w:ascii="仿宋" w:eastAsia="仿宋" w:hAnsi="仿宋" w:hint="eastAsia"/>
          <w:bCs/>
          <w:sz w:val="24"/>
          <w:szCs w:val="24"/>
        </w:rPr>
        <w:t>投标人名称（盖公章）：</w:t>
      </w:r>
    </w:p>
    <w:p w14:paraId="735AF489" w14:textId="77777777" w:rsidR="004D72D3" w:rsidRDefault="008722E5">
      <w:pPr>
        <w:pStyle w:val="a8"/>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14:paraId="036416EC" w14:textId="77777777" w:rsidR="004D72D3" w:rsidRDefault="008722E5">
      <w:pPr>
        <w:pStyle w:val="a8"/>
        <w:spacing w:line="360" w:lineRule="auto"/>
        <w:ind w:firstLine="0"/>
        <w:jc w:val="center"/>
        <w:rPr>
          <w:rFonts w:ascii="仿宋" w:eastAsia="仿宋" w:hAnsi="仿宋"/>
          <w:bCs/>
          <w:sz w:val="24"/>
          <w:szCs w:val="24"/>
        </w:rPr>
      </w:pPr>
      <w:r>
        <w:rPr>
          <w:rFonts w:ascii="仿宋" w:eastAsia="仿宋" w:hAnsi="仿宋" w:hint="eastAsia"/>
          <w:bCs/>
          <w:sz w:val="24"/>
          <w:szCs w:val="24"/>
        </w:rPr>
        <w:t>在  年  月  日  时  分之前不得启封</w:t>
      </w:r>
    </w:p>
    <w:p w14:paraId="31D0059F" w14:textId="77777777" w:rsidR="004D72D3" w:rsidRDefault="004D72D3">
      <w:pPr>
        <w:snapToGrid w:val="0"/>
        <w:spacing w:line="360" w:lineRule="auto"/>
        <w:ind w:firstLineChars="1700" w:firstLine="4080"/>
        <w:rPr>
          <w:rFonts w:ascii="仿宋" w:eastAsia="仿宋" w:hAnsi="仿宋"/>
          <w:color w:val="000000"/>
          <w:sz w:val="24"/>
        </w:rPr>
      </w:pPr>
    </w:p>
    <w:p w14:paraId="14746CD9" w14:textId="77777777" w:rsidR="004D72D3" w:rsidRDefault="008722E5">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年  月  日</w:t>
      </w:r>
    </w:p>
    <w:p w14:paraId="51806A44" w14:textId="77777777" w:rsidR="004D72D3" w:rsidRDefault="008722E5">
      <w:pPr>
        <w:snapToGrid w:val="0"/>
        <w:spacing w:line="360" w:lineRule="auto"/>
        <w:rPr>
          <w:rFonts w:ascii="仿宋" w:eastAsia="仿宋" w:hAnsi="仿宋"/>
          <w:color w:val="000000"/>
          <w:sz w:val="24"/>
        </w:rPr>
      </w:pPr>
      <w:r>
        <w:rPr>
          <w:rFonts w:ascii="仿宋" w:eastAsia="仿宋" w:hAnsi="仿宋" w:hint="eastAsia"/>
          <w:color w:val="000000"/>
          <w:sz w:val="24"/>
        </w:rPr>
        <w:t>2、技术文件封面格式：</w:t>
      </w:r>
    </w:p>
    <w:p w14:paraId="46799DB3" w14:textId="77777777" w:rsidR="004D72D3" w:rsidRDefault="008722E5">
      <w:pPr>
        <w:snapToGrid w:val="0"/>
        <w:spacing w:line="360" w:lineRule="auto"/>
        <w:ind w:firstLine="480"/>
        <w:jc w:val="right"/>
        <w:rPr>
          <w:rFonts w:ascii="仿宋" w:eastAsia="仿宋" w:hAnsi="仿宋"/>
          <w:b/>
          <w:bCs/>
          <w:color w:val="000000"/>
          <w:sz w:val="24"/>
        </w:rPr>
      </w:pPr>
      <w:r>
        <w:rPr>
          <w:rFonts w:ascii="仿宋" w:eastAsia="仿宋" w:hAnsi="仿宋" w:hint="eastAsia"/>
          <w:b/>
          <w:bCs/>
          <w:color w:val="000000"/>
          <w:sz w:val="24"/>
        </w:rPr>
        <w:t>正本/或副本</w:t>
      </w:r>
    </w:p>
    <w:p w14:paraId="42A3C48D" w14:textId="77777777" w:rsidR="004D72D3" w:rsidRDefault="008722E5">
      <w:pPr>
        <w:snapToGrid w:val="0"/>
        <w:spacing w:line="360" w:lineRule="auto"/>
        <w:ind w:firstLine="480"/>
        <w:jc w:val="center"/>
        <w:rPr>
          <w:rFonts w:ascii="仿宋" w:eastAsia="仿宋" w:hAnsi="仿宋"/>
          <w:bCs/>
          <w:color w:val="000000"/>
          <w:sz w:val="24"/>
        </w:rPr>
      </w:pPr>
      <w:r>
        <w:rPr>
          <w:rFonts w:ascii="仿宋" w:eastAsia="仿宋" w:hAnsi="仿宋" w:hint="eastAsia"/>
          <w:bCs/>
          <w:color w:val="000000"/>
          <w:sz w:val="24"/>
        </w:rPr>
        <w:t>技 术 文 件</w:t>
      </w:r>
    </w:p>
    <w:p w14:paraId="1FB83DFA" w14:textId="77777777" w:rsidR="004D72D3" w:rsidRDefault="004D72D3">
      <w:pPr>
        <w:snapToGrid w:val="0"/>
        <w:spacing w:line="360" w:lineRule="auto"/>
        <w:ind w:firstLine="480"/>
        <w:rPr>
          <w:rFonts w:ascii="仿宋" w:eastAsia="仿宋" w:hAnsi="仿宋"/>
          <w:bCs/>
          <w:color w:val="000000"/>
          <w:sz w:val="24"/>
        </w:rPr>
      </w:pPr>
    </w:p>
    <w:p w14:paraId="7A2E50BF"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项目名称：</w:t>
      </w:r>
    </w:p>
    <w:p w14:paraId="5DDCA0AD" w14:textId="77777777" w:rsidR="004D72D3" w:rsidRDefault="008722E5">
      <w:pPr>
        <w:widowControl/>
        <w:snapToGrid w:val="0"/>
        <w:spacing w:line="360" w:lineRule="auto"/>
        <w:jc w:val="left"/>
        <w:rPr>
          <w:rFonts w:ascii="仿宋" w:eastAsia="仿宋" w:hAnsi="仿宋"/>
          <w:bCs/>
          <w:color w:val="000000"/>
          <w:sz w:val="24"/>
        </w:rPr>
      </w:pPr>
      <w:r>
        <w:rPr>
          <w:rFonts w:ascii="仿宋" w:eastAsia="仿宋" w:hAnsi="仿宋" w:hint="eastAsia"/>
          <w:bCs/>
          <w:color w:val="000000"/>
          <w:sz w:val="24"/>
        </w:rPr>
        <w:t xml:space="preserve">项目编号： </w:t>
      </w:r>
    </w:p>
    <w:p w14:paraId="740CFF43" w14:textId="77777777" w:rsidR="004D72D3" w:rsidRDefault="008722E5">
      <w:pPr>
        <w:pStyle w:val="a8"/>
        <w:spacing w:line="360" w:lineRule="auto"/>
        <w:ind w:firstLine="0"/>
        <w:jc w:val="left"/>
        <w:rPr>
          <w:rFonts w:ascii="仿宋" w:eastAsia="仿宋" w:hAnsi="仿宋"/>
          <w:bCs/>
          <w:sz w:val="24"/>
          <w:szCs w:val="24"/>
        </w:rPr>
      </w:pPr>
      <w:r>
        <w:rPr>
          <w:rFonts w:ascii="仿宋" w:eastAsia="仿宋" w:hAnsi="仿宋" w:hint="eastAsia"/>
          <w:bCs/>
          <w:sz w:val="24"/>
          <w:szCs w:val="24"/>
        </w:rPr>
        <w:t>投标人名称（盖公章）：</w:t>
      </w:r>
    </w:p>
    <w:p w14:paraId="31A99531" w14:textId="77777777" w:rsidR="004D72D3" w:rsidRDefault="008722E5">
      <w:pPr>
        <w:pStyle w:val="a8"/>
        <w:spacing w:line="360" w:lineRule="auto"/>
        <w:ind w:firstLine="0"/>
        <w:jc w:val="left"/>
        <w:rPr>
          <w:rFonts w:ascii="仿宋" w:eastAsia="仿宋" w:hAnsi="仿宋"/>
          <w:bCs/>
          <w:sz w:val="24"/>
          <w:szCs w:val="24"/>
        </w:rPr>
      </w:pPr>
      <w:r>
        <w:rPr>
          <w:rFonts w:ascii="仿宋" w:eastAsia="仿宋" w:hAnsi="仿宋" w:hint="eastAsia"/>
          <w:bCs/>
          <w:sz w:val="24"/>
          <w:szCs w:val="24"/>
        </w:rPr>
        <w:t>投标人地址：</w:t>
      </w:r>
    </w:p>
    <w:p w14:paraId="51CD4959" w14:textId="77777777" w:rsidR="004D72D3" w:rsidRDefault="004D72D3">
      <w:pPr>
        <w:snapToGrid w:val="0"/>
        <w:spacing w:line="360" w:lineRule="auto"/>
        <w:ind w:firstLineChars="1700" w:firstLine="4080"/>
        <w:rPr>
          <w:rFonts w:ascii="仿宋" w:eastAsia="仿宋" w:hAnsi="仿宋"/>
          <w:color w:val="000000"/>
          <w:sz w:val="24"/>
        </w:rPr>
      </w:pPr>
    </w:p>
    <w:p w14:paraId="4B83BF49" w14:textId="77777777" w:rsidR="004D72D3" w:rsidRDefault="008722E5">
      <w:pPr>
        <w:snapToGrid w:val="0"/>
        <w:spacing w:line="360" w:lineRule="auto"/>
        <w:ind w:firstLine="480"/>
        <w:jc w:val="center"/>
        <w:rPr>
          <w:rFonts w:ascii="仿宋" w:eastAsia="仿宋" w:hAnsi="仿宋"/>
          <w:color w:val="000000"/>
          <w:sz w:val="24"/>
        </w:rPr>
      </w:pPr>
      <w:r>
        <w:rPr>
          <w:rFonts w:ascii="仿宋" w:eastAsia="仿宋" w:hAnsi="仿宋" w:hint="eastAsia"/>
          <w:color w:val="000000"/>
          <w:sz w:val="24"/>
        </w:rPr>
        <w:t xml:space="preserve">                                           年  月  日</w:t>
      </w:r>
    </w:p>
    <w:p w14:paraId="184E3933"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3、技术文件目录</w:t>
      </w:r>
    </w:p>
    <w:p w14:paraId="0BF51FAA" w14:textId="77777777" w:rsidR="004D72D3" w:rsidRDefault="008722E5">
      <w:pPr>
        <w:snapToGrid w:val="0"/>
        <w:spacing w:line="360" w:lineRule="auto"/>
        <w:ind w:firstLineChars="300" w:firstLine="723"/>
        <w:jc w:val="center"/>
        <w:rPr>
          <w:rFonts w:ascii="仿宋" w:eastAsia="仿宋" w:hAnsi="仿宋"/>
          <w:color w:val="000000"/>
          <w:sz w:val="24"/>
        </w:rPr>
      </w:pPr>
      <w:r>
        <w:rPr>
          <w:rFonts w:ascii="仿宋" w:eastAsia="仿宋" w:hAnsi="仿宋" w:hint="eastAsia"/>
          <w:b/>
          <w:color w:val="000000"/>
          <w:sz w:val="24"/>
        </w:rPr>
        <w:t>（请投标编制对应的页码）</w:t>
      </w:r>
    </w:p>
    <w:p w14:paraId="55CC70D5" w14:textId="77777777" w:rsidR="004D72D3" w:rsidRDefault="008722E5">
      <w:pPr>
        <w:pStyle w:val="af7"/>
        <w:spacing w:line="360" w:lineRule="auto"/>
        <w:rPr>
          <w:rFonts w:ascii="仿宋" w:eastAsia="仿宋" w:hAnsi="仿宋" w:cs="宋体"/>
          <w:color w:val="000000"/>
          <w:sz w:val="24"/>
          <w:szCs w:val="24"/>
          <w:lang w:val="zh-CN"/>
        </w:rPr>
      </w:pPr>
      <w:r>
        <w:rPr>
          <w:rFonts w:ascii="仿宋" w:eastAsia="仿宋" w:hAnsi="仿宋" w:cs="宋体" w:hint="eastAsia"/>
          <w:color w:val="000000"/>
          <w:sz w:val="24"/>
          <w:szCs w:val="24"/>
          <w:lang w:val="zh-CN"/>
        </w:rPr>
        <w:t>(1)投标人应提供针对本项目的技术方案（包含设备或服务清单）；</w:t>
      </w:r>
    </w:p>
    <w:p w14:paraId="1F117E70" w14:textId="77777777" w:rsidR="004D72D3" w:rsidRDefault="008722E5">
      <w:pPr>
        <w:spacing w:line="360" w:lineRule="auto"/>
        <w:rPr>
          <w:rFonts w:ascii="仿宋" w:eastAsia="仿宋" w:hAnsi="仿宋" w:cs="宋体"/>
          <w:color w:val="000000"/>
          <w:sz w:val="24"/>
          <w:lang w:val="zh-CN"/>
        </w:rPr>
      </w:pPr>
      <w:r>
        <w:rPr>
          <w:rFonts w:ascii="仿宋" w:eastAsia="仿宋" w:hAnsi="仿宋" w:cs="宋体" w:hint="eastAsia"/>
          <w:color w:val="000000"/>
          <w:sz w:val="24"/>
        </w:rPr>
        <w:t>(2)</w:t>
      </w:r>
      <w:r>
        <w:rPr>
          <w:rFonts w:ascii="仿宋" w:eastAsia="仿宋" w:hAnsi="仿宋" w:hint="eastAsia"/>
          <w:color w:val="000000"/>
          <w:sz w:val="24"/>
        </w:rPr>
        <w:t>技术偏离说明表</w:t>
      </w:r>
      <w:r>
        <w:rPr>
          <w:rFonts w:ascii="仿宋" w:eastAsia="仿宋" w:hAnsi="仿宋" w:cs="宋体" w:hint="eastAsia"/>
          <w:color w:val="000000"/>
          <w:sz w:val="24"/>
          <w:lang w:val="zh-CN"/>
        </w:rPr>
        <w:t>;</w:t>
      </w:r>
    </w:p>
    <w:p w14:paraId="7D2C471B" w14:textId="77777777" w:rsidR="004D72D3" w:rsidRDefault="008722E5">
      <w:pPr>
        <w:snapToGrid w:val="0"/>
        <w:spacing w:before="50" w:after="50" w:line="360" w:lineRule="auto"/>
        <w:rPr>
          <w:rFonts w:ascii="仿宋" w:eastAsia="仿宋" w:hAnsi="仿宋" w:cs="宋体"/>
          <w:color w:val="000000"/>
          <w:sz w:val="24"/>
          <w:lang w:val="zh-CN"/>
        </w:rPr>
      </w:pPr>
      <w:r>
        <w:rPr>
          <w:rFonts w:ascii="仿宋" w:eastAsia="仿宋" w:hAnsi="仿宋" w:cs="宋体" w:hint="eastAsia"/>
          <w:color w:val="000000"/>
          <w:sz w:val="24"/>
          <w:lang w:val="zh-CN"/>
        </w:rPr>
        <w:t>(3)组织实施方案；</w:t>
      </w:r>
    </w:p>
    <w:p w14:paraId="26B0CE65" w14:textId="77777777" w:rsidR="004D72D3" w:rsidRDefault="008722E5">
      <w:pPr>
        <w:snapToGrid w:val="0"/>
        <w:spacing w:before="50" w:after="50" w:line="360" w:lineRule="auto"/>
        <w:rPr>
          <w:rFonts w:ascii="仿宋" w:eastAsia="仿宋" w:hAnsi="仿宋" w:cs="宋体"/>
          <w:color w:val="000000"/>
          <w:sz w:val="24"/>
          <w:lang w:val="zh-CN"/>
        </w:rPr>
      </w:pPr>
      <w:r>
        <w:rPr>
          <w:rFonts w:ascii="仿宋" w:eastAsia="仿宋" w:hAnsi="仿宋" w:cs="宋体" w:hint="eastAsia"/>
          <w:color w:val="000000"/>
          <w:sz w:val="24"/>
          <w:lang w:val="zh-CN"/>
        </w:rPr>
        <w:t>(4)项目实施人员一览表；</w:t>
      </w:r>
    </w:p>
    <w:p w14:paraId="67EACEA2" w14:textId="77777777" w:rsidR="004D72D3" w:rsidRDefault="008722E5">
      <w:pPr>
        <w:snapToGrid w:val="0"/>
        <w:spacing w:before="50" w:after="50" w:line="360" w:lineRule="auto"/>
        <w:rPr>
          <w:rFonts w:ascii="仿宋" w:eastAsia="仿宋" w:hAnsi="仿宋" w:cs="宋体"/>
          <w:color w:val="000000"/>
          <w:sz w:val="24"/>
          <w:lang w:val="zh-CN"/>
        </w:rPr>
      </w:pPr>
      <w:r>
        <w:rPr>
          <w:rFonts w:ascii="仿宋" w:eastAsia="仿宋" w:hAnsi="仿宋" w:cs="宋体" w:hint="eastAsia"/>
          <w:color w:val="000000"/>
          <w:sz w:val="24"/>
          <w:lang w:val="zh-CN"/>
        </w:rPr>
        <w:t>(5)针对本项目维护方案；</w:t>
      </w:r>
    </w:p>
    <w:p w14:paraId="360603CE" w14:textId="77777777" w:rsidR="004D72D3" w:rsidRDefault="008722E5">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(6)优惠条件及特殊承诺；</w:t>
      </w:r>
    </w:p>
    <w:p w14:paraId="1FCCBF58" w14:textId="77777777" w:rsidR="004D72D3" w:rsidRDefault="008722E5">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(7)</w:t>
      </w:r>
      <w:r>
        <w:rPr>
          <w:rFonts w:ascii="仿宋" w:eastAsia="仿宋" w:hAnsi="仿宋" w:cs="仿宋_GB2312" w:hint="eastAsia"/>
          <w:color w:val="000000"/>
          <w:kern w:val="0"/>
          <w:sz w:val="24"/>
          <w:lang w:val="zh-CN"/>
        </w:rPr>
        <w:t>备品备件清单</w:t>
      </w:r>
      <w:r>
        <w:rPr>
          <w:rFonts w:ascii="仿宋" w:eastAsia="仿宋" w:hAnsi="仿宋" w:cs="Arial Unicode MS" w:hint="eastAsia"/>
          <w:color w:val="000000"/>
          <w:sz w:val="24"/>
          <w:lang w:val="zh-CN"/>
        </w:rPr>
        <w:t>（如果有）；</w:t>
      </w:r>
    </w:p>
    <w:p w14:paraId="0CD54DB7" w14:textId="77777777" w:rsidR="004D72D3" w:rsidRDefault="008722E5">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(8)</w:t>
      </w:r>
      <w:r>
        <w:rPr>
          <w:rFonts w:ascii="仿宋" w:eastAsia="仿宋" w:hAnsi="仿宋" w:cs="仿宋_GB2312" w:hint="eastAsia"/>
          <w:color w:val="000000"/>
          <w:kern w:val="0"/>
          <w:sz w:val="24"/>
          <w:lang w:val="zh-CN"/>
        </w:rPr>
        <w:t>培训计划</w:t>
      </w:r>
      <w:r>
        <w:rPr>
          <w:rFonts w:ascii="仿宋" w:eastAsia="仿宋" w:hAnsi="仿宋" w:cs="Arial Unicode MS" w:hint="eastAsia"/>
          <w:color w:val="000000"/>
          <w:sz w:val="24"/>
          <w:lang w:val="zh-CN"/>
        </w:rPr>
        <w:t>（如果有）；</w:t>
      </w:r>
    </w:p>
    <w:p w14:paraId="6E13288A" w14:textId="77777777" w:rsidR="004D72D3" w:rsidRDefault="008722E5">
      <w:pPr>
        <w:tabs>
          <w:tab w:val="left" w:pos="0"/>
          <w:tab w:val="left" w:pos="840"/>
        </w:tabs>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(9)验收方案；</w:t>
      </w:r>
    </w:p>
    <w:p w14:paraId="700725C6" w14:textId="77777777" w:rsidR="004D72D3" w:rsidRDefault="008722E5">
      <w:pPr>
        <w:tabs>
          <w:tab w:val="left" w:pos="0"/>
        </w:tabs>
        <w:spacing w:line="360" w:lineRule="auto"/>
        <w:rPr>
          <w:rFonts w:ascii="仿宋" w:eastAsia="仿宋" w:hAnsi="仿宋" w:cs="Arial Unicode MS"/>
          <w:color w:val="000000"/>
          <w:sz w:val="24"/>
          <w:lang w:val="zh-CN"/>
        </w:rPr>
      </w:pPr>
      <w:r>
        <w:rPr>
          <w:rFonts w:ascii="仿宋" w:eastAsia="仿宋" w:hAnsi="仿宋" w:cs="Arial Unicode MS" w:hint="eastAsia"/>
          <w:color w:val="000000"/>
          <w:kern w:val="1"/>
          <w:sz w:val="24"/>
        </w:rPr>
        <w:t>(10)</w:t>
      </w:r>
      <w:r>
        <w:rPr>
          <w:rFonts w:ascii="仿宋" w:eastAsia="仿宋" w:hAnsi="仿宋" w:cs="Arial Unicode MS" w:hint="eastAsia"/>
          <w:color w:val="000000"/>
          <w:sz w:val="24"/>
          <w:lang w:val="zh-CN"/>
        </w:rPr>
        <w:t xml:space="preserve">关于对招标文件中有关条款的拒绝声明（如果有）； </w:t>
      </w:r>
    </w:p>
    <w:p w14:paraId="5D410FA5" w14:textId="77777777" w:rsidR="004D72D3" w:rsidRDefault="008722E5">
      <w:pPr>
        <w:snapToGrid w:val="0"/>
        <w:spacing w:line="360" w:lineRule="auto"/>
        <w:jc w:val="left"/>
        <w:rPr>
          <w:rFonts w:ascii="仿宋" w:eastAsia="仿宋" w:hAnsi="仿宋"/>
          <w:b/>
          <w:bCs/>
          <w:color w:val="000000"/>
          <w:sz w:val="24"/>
        </w:rPr>
      </w:pPr>
      <w:r>
        <w:rPr>
          <w:rFonts w:ascii="仿宋" w:eastAsia="仿宋" w:hAnsi="仿宋" w:cs="Arial Unicode MS" w:hint="eastAsia"/>
          <w:color w:val="000000"/>
          <w:sz w:val="24"/>
        </w:rPr>
        <w:t>(11)</w:t>
      </w:r>
      <w:r>
        <w:rPr>
          <w:rFonts w:ascii="仿宋" w:eastAsia="仿宋" w:hAnsi="仿宋" w:cs="Arial Unicode MS" w:hint="eastAsia"/>
          <w:color w:val="000000"/>
          <w:sz w:val="24"/>
          <w:lang w:val="zh-CN"/>
        </w:rPr>
        <w:t>投标人认为需要的其他技术文件或说明（如果有）；</w:t>
      </w:r>
    </w:p>
    <w:p w14:paraId="24020A61" w14:textId="77777777" w:rsidR="004D72D3" w:rsidRDefault="004D72D3">
      <w:pPr>
        <w:spacing w:line="360" w:lineRule="auto"/>
        <w:ind w:right="480"/>
        <w:rPr>
          <w:rFonts w:ascii="仿宋" w:eastAsia="仿宋" w:hAnsi="仿宋" w:cs="宋体"/>
          <w:color w:val="000000"/>
          <w:sz w:val="24"/>
        </w:rPr>
      </w:pPr>
    </w:p>
    <w:p w14:paraId="7D54F21E" w14:textId="77777777" w:rsidR="004D72D3" w:rsidRDefault="004D72D3">
      <w:pPr>
        <w:spacing w:line="360" w:lineRule="auto"/>
        <w:ind w:right="480"/>
        <w:rPr>
          <w:rFonts w:ascii="仿宋" w:eastAsia="仿宋" w:hAnsi="仿宋" w:cs="宋体"/>
          <w:color w:val="000000"/>
          <w:sz w:val="24"/>
        </w:rPr>
      </w:pPr>
    </w:p>
    <w:p w14:paraId="3ED962A8" w14:textId="77777777" w:rsidR="004D72D3" w:rsidRDefault="004D72D3">
      <w:pPr>
        <w:spacing w:line="360" w:lineRule="auto"/>
        <w:ind w:right="480"/>
        <w:rPr>
          <w:rFonts w:ascii="仿宋" w:eastAsia="仿宋" w:hAnsi="仿宋" w:cs="宋体"/>
          <w:color w:val="000000"/>
          <w:sz w:val="24"/>
          <w:lang w:val="zh-CN"/>
        </w:rPr>
      </w:pPr>
    </w:p>
    <w:p w14:paraId="22D24B49" w14:textId="77777777" w:rsidR="004D72D3" w:rsidRDefault="004D72D3">
      <w:pPr>
        <w:spacing w:line="360" w:lineRule="auto"/>
        <w:ind w:right="600"/>
        <w:jc w:val="right"/>
        <w:rPr>
          <w:rFonts w:ascii="仿宋" w:eastAsia="仿宋" w:hAnsi="仿宋" w:cs="宋体"/>
          <w:color w:val="000000"/>
          <w:sz w:val="24"/>
          <w:lang w:val="zh-CN"/>
        </w:rPr>
        <w:sectPr w:rsidR="004D72D3">
          <w:headerReference w:type="default" r:id="rId20"/>
          <w:footerReference w:type="default" r:id="rId21"/>
          <w:headerReference w:type="first" r:id="rId22"/>
          <w:footerReference w:type="first" r:id="rId23"/>
          <w:pgSz w:w="11906" w:h="16838"/>
          <w:pgMar w:top="777" w:right="1417" w:bottom="471" w:left="1417" w:header="851" w:footer="567" w:gutter="0"/>
          <w:cols w:space="720"/>
        </w:sectPr>
      </w:pPr>
    </w:p>
    <w:p w14:paraId="789EFA72"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lastRenderedPageBreak/>
        <w:t>3.1</w:t>
      </w:r>
      <w:r>
        <w:rPr>
          <w:rFonts w:ascii="仿宋" w:eastAsia="仿宋" w:hAnsi="仿宋" w:cs="宋体" w:hint="eastAsia"/>
          <w:color w:val="000000"/>
          <w:sz w:val="24"/>
          <w:lang w:val="zh-CN"/>
        </w:rPr>
        <w:t>投标人应提供针对本项目的技术方案（包含设备或服务清单）</w:t>
      </w:r>
    </w:p>
    <w:p w14:paraId="05FAD9D5"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038381F2" w14:textId="77777777" w:rsidR="004D72D3" w:rsidRDefault="004D72D3">
      <w:pPr>
        <w:spacing w:line="360" w:lineRule="auto"/>
        <w:rPr>
          <w:rFonts w:ascii="仿宋" w:eastAsia="仿宋" w:hAnsi="仿宋"/>
          <w:color w:val="000000"/>
          <w:sz w:val="24"/>
        </w:rPr>
      </w:pPr>
    </w:p>
    <w:p w14:paraId="671CD1EA" w14:textId="77777777" w:rsidR="004D72D3" w:rsidRDefault="008722E5">
      <w:pPr>
        <w:spacing w:line="360" w:lineRule="auto"/>
        <w:ind w:right="480" w:firstLineChars="1800" w:firstLine="4320"/>
        <w:rPr>
          <w:rFonts w:ascii="仿宋" w:eastAsia="仿宋" w:hAnsi="仿宋" w:cs="宋体"/>
          <w:color w:val="000000"/>
          <w:sz w:val="24"/>
        </w:rPr>
      </w:pPr>
      <w:r>
        <w:rPr>
          <w:rFonts w:ascii="仿宋" w:eastAsia="仿宋" w:hAnsi="仿宋" w:cs="宋体" w:hint="eastAsia"/>
          <w:color w:val="000000"/>
          <w:sz w:val="24"/>
          <w:lang w:val="zh-CN"/>
        </w:rPr>
        <w:t>投标人名称(公章)：</w:t>
      </w:r>
    </w:p>
    <w:p w14:paraId="57ADF644" w14:textId="77777777" w:rsidR="004D72D3" w:rsidRDefault="008722E5">
      <w:pPr>
        <w:spacing w:line="360" w:lineRule="auto"/>
        <w:ind w:right="480"/>
        <w:jc w:val="center"/>
        <w:rPr>
          <w:rFonts w:ascii="仿宋" w:eastAsia="仿宋" w:hAnsi="仿宋" w:cs="宋体"/>
          <w:color w:val="000000"/>
          <w:sz w:val="24"/>
        </w:rPr>
      </w:pPr>
      <w:r>
        <w:rPr>
          <w:rFonts w:ascii="仿宋" w:eastAsia="仿宋" w:hAnsi="仿宋" w:hint="eastAsia"/>
          <w:color w:val="000000"/>
          <w:sz w:val="24"/>
          <w:lang w:val="zh-CN"/>
        </w:rPr>
        <w:t xml:space="preserve">                              法定代表人或其授权代表</w:t>
      </w:r>
      <w:r>
        <w:rPr>
          <w:rFonts w:ascii="仿宋" w:eastAsia="仿宋" w:hAnsi="仿宋" w:cs="宋体" w:hint="eastAsia"/>
          <w:color w:val="000000"/>
          <w:sz w:val="24"/>
          <w:lang w:val="zh-CN"/>
        </w:rPr>
        <w:t>(签字)：</w:t>
      </w:r>
    </w:p>
    <w:p w14:paraId="47CD7CFF" w14:textId="77777777" w:rsidR="004D72D3" w:rsidRDefault="008722E5">
      <w:pPr>
        <w:spacing w:line="360" w:lineRule="auto"/>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                                    日期：  年  月   日</w:t>
      </w:r>
    </w:p>
    <w:p w14:paraId="31412ADD" w14:textId="77777777" w:rsidR="004D72D3" w:rsidRDefault="004D72D3">
      <w:pPr>
        <w:widowControl/>
        <w:spacing w:line="360" w:lineRule="auto"/>
        <w:jc w:val="left"/>
        <w:rPr>
          <w:rFonts w:ascii="仿宋" w:eastAsia="仿宋" w:hAnsi="仿宋"/>
          <w:color w:val="000000"/>
          <w:sz w:val="24"/>
        </w:rPr>
      </w:pPr>
    </w:p>
    <w:p w14:paraId="2C162D2A"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t>3.2技术偏离说明表</w:t>
      </w:r>
    </w:p>
    <w:p w14:paraId="69CF65AB" w14:textId="77777777" w:rsidR="004D72D3" w:rsidRDefault="008722E5">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技术偏离说明表</w:t>
      </w:r>
    </w:p>
    <w:tbl>
      <w:tblPr>
        <w:tblW w:w="0" w:type="auto"/>
        <w:tblLayout w:type="fixed"/>
        <w:tblLook w:val="04A0" w:firstRow="1" w:lastRow="0" w:firstColumn="1" w:lastColumn="0" w:noHBand="0" w:noVBand="1"/>
      </w:tblPr>
      <w:tblGrid>
        <w:gridCol w:w="1908"/>
        <w:gridCol w:w="1665"/>
        <w:gridCol w:w="1665"/>
        <w:gridCol w:w="1665"/>
        <w:gridCol w:w="2025"/>
      </w:tblGrid>
      <w:tr w:rsidR="004D72D3" w14:paraId="4A1AF655" w14:textId="77777777">
        <w:tc>
          <w:tcPr>
            <w:tcW w:w="1908" w:type="dxa"/>
            <w:tcBorders>
              <w:top w:val="single" w:sz="4" w:space="0" w:color="000000"/>
              <w:left w:val="single" w:sz="4" w:space="0" w:color="000000"/>
              <w:bottom w:val="single" w:sz="4" w:space="0" w:color="000000"/>
              <w:right w:val="single" w:sz="4" w:space="0" w:color="000000"/>
            </w:tcBorders>
            <w:vAlign w:val="center"/>
          </w:tcPr>
          <w:p w14:paraId="547C40EA" w14:textId="77777777" w:rsidR="004D72D3" w:rsidRDefault="008722E5">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名称</w:t>
            </w:r>
          </w:p>
        </w:tc>
        <w:tc>
          <w:tcPr>
            <w:tcW w:w="1665" w:type="dxa"/>
            <w:tcBorders>
              <w:top w:val="single" w:sz="4" w:space="0" w:color="000000"/>
              <w:left w:val="single" w:sz="4" w:space="0" w:color="000000"/>
              <w:bottom w:val="single" w:sz="4" w:space="0" w:color="000000"/>
              <w:right w:val="single" w:sz="4" w:space="0" w:color="000000"/>
            </w:tcBorders>
            <w:vAlign w:val="center"/>
          </w:tcPr>
          <w:p w14:paraId="3DD32B26" w14:textId="77777777" w:rsidR="004D72D3" w:rsidRDefault="008722E5">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采购要求</w:t>
            </w:r>
          </w:p>
        </w:tc>
        <w:tc>
          <w:tcPr>
            <w:tcW w:w="1665" w:type="dxa"/>
            <w:tcBorders>
              <w:top w:val="single" w:sz="4" w:space="0" w:color="000000"/>
              <w:left w:val="single" w:sz="4" w:space="0" w:color="000000"/>
              <w:bottom w:val="single" w:sz="4" w:space="0" w:color="000000"/>
              <w:right w:val="single" w:sz="4" w:space="0" w:color="000000"/>
            </w:tcBorders>
            <w:vAlign w:val="center"/>
          </w:tcPr>
          <w:p w14:paraId="692B17FC" w14:textId="77777777" w:rsidR="004D72D3" w:rsidRDefault="008722E5">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投标响应</w:t>
            </w:r>
          </w:p>
        </w:tc>
        <w:tc>
          <w:tcPr>
            <w:tcW w:w="1665" w:type="dxa"/>
            <w:tcBorders>
              <w:top w:val="single" w:sz="4" w:space="0" w:color="000000"/>
              <w:left w:val="single" w:sz="4" w:space="0" w:color="000000"/>
              <w:bottom w:val="single" w:sz="4" w:space="0" w:color="000000"/>
              <w:right w:val="single" w:sz="4" w:space="0" w:color="000000"/>
            </w:tcBorders>
            <w:vAlign w:val="center"/>
          </w:tcPr>
          <w:p w14:paraId="35440DD1" w14:textId="77777777" w:rsidR="004D72D3" w:rsidRDefault="008722E5">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偏离</w:t>
            </w:r>
          </w:p>
        </w:tc>
        <w:tc>
          <w:tcPr>
            <w:tcW w:w="2025" w:type="dxa"/>
            <w:tcBorders>
              <w:top w:val="single" w:sz="4" w:space="0" w:color="000000"/>
              <w:left w:val="single" w:sz="4" w:space="0" w:color="000000"/>
              <w:bottom w:val="single" w:sz="4" w:space="0" w:color="000000"/>
              <w:right w:val="single" w:sz="4" w:space="0" w:color="000000"/>
            </w:tcBorders>
            <w:vAlign w:val="center"/>
          </w:tcPr>
          <w:p w14:paraId="0ED2DAA7" w14:textId="77777777" w:rsidR="004D72D3" w:rsidRDefault="008722E5">
            <w:pPr>
              <w:spacing w:line="360" w:lineRule="auto"/>
              <w:jc w:val="center"/>
              <w:rPr>
                <w:rFonts w:ascii="仿宋" w:eastAsia="仿宋" w:hAnsi="仿宋" w:cs="宋体"/>
                <w:color w:val="000000"/>
                <w:kern w:val="1"/>
                <w:sz w:val="24"/>
              </w:rPr>
            </w:pPr>
            <w:r>
              <w:rPr>
                <w:rFonts w:ascii="仿宋" w:eastAsia="仿宋" w:hAnsi="仿宋" w:cs="宋体" w:hint="eastAsia"/>
                <w:color w:val="000000"/>
                <w:kern w:val="1"/>
                <w:sz w:val="24"/>
              </w:rPr>
              <w:t>说明</w:t>
            </w:r>
          </w:p>
        </w:tc>
      </w:tr>
      <w:tr w:rsidR="004D72D3" w14:paraId="56941CBC" w14:textId="77777777">
        <w:tc>
          <w:tcPr>
            <w:tcW w:w="1908" w:type="dxa"/>
            <w:tcBorders>
              <w:top w:val="single" w:sz="4" w:space="0" w:color="000000"/>
              <w:left w:val="single" w:sz="4" w:space="0" w:color="000000"/>
              <w:bottom w:val="single" w:sz="4" w:space="0" w:color="000000"/>
              <w:right w:val="single" w:sz="4" w:space="0" w:color="000000"/>
            </w:tcBorders>
          </w:tcPr>
          <w:p w14:paraId="07690787"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6352880E"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703A5BE5"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09E46618" w14:textId="77777777" w:rsidR="004D72D3" w:rsidRDefault="004D72D3">
            <w:pPr>
              <w:spacing w:line="360" w:lineRule="auto"/>
              <w:jc w:val="center"/>
              <w:rPr>
                <w:rFonts w:ascii="仿宋" w:eastAsia="仿宋" w:hAnsi="仿宋" w:cs="宋体"/>
                <w:color w:val="000000"/>
                <w:kern w:val="1"/>
                <w:sz w:val="24"/>
              </w:rPr>
            </w:pPr>
          </w:p>
        </w:tc>
        <w:tc>
          <w:tcPr>
            <w:tcW w:w="2025" w:type="dxa"/>
            <w:tcBorders>
              <w:top w:val="single" w:sz="4" w:space="0" w:color="000000"/>
              <w:left w:val="single" w:sz="4" w:space="0" w:color="000000"/>
              <w:bottom w:val="single" w:sz="4" w:space="0" w:color="000000"/>
              <w:right w:val="single" w:sz="4" w:space="0" w:color="000000"/>
            </w:tcBorders>
          </w:tcPr>
          <w:p w14:paraId="1A2D4A9D" w14:textId="77777777" w:rsidR="004D72D3" w:rsidRDefault="004D72D3">
            <w:pPr>
              <w:spacing w:line="360" w:lineRule="auto"/>
              <w:jc w:val="center"/>
              <w:rPr>
                <w:rFonts w:ascii="仿宋" w:eastAsia="仿宋" w:hAnsi="仿宋" w:cs="宋体"/>
                <w:color w:val="000000"/>
                <w:kern w:val="1"/>
                <w:sz w:val="24"/>
              </w:rPr>
            </w:pPr>
          </w:p>
        </w:tc>
      </w:tr>
      <w:tr w:rsidR="004D72D3" w14:paraId="1CC7413F" w14:textId="77777777">
        <w:tc>
          <w:tcPr>
            <w:tcW w:w="1908" w:type="dxa"/>
            <w:tcBorders>
              <w:top w:val="single" w:sz="4" w:space="0" w:color="000000"/>
              <w:left w:val="single" w:sz="4" w:space="0" w:color="000000"/>
              <w:bottom w:val="single" w:sz="4" w:space="0" w:color="000000"/>
              <w:right w:val="single" w:sz="4" w:space="0" w:color="000000"/>
            </w:tcBorders>
          </w:tcPr>
          <w:p w14:paraId="0B1F3EE1"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48BBE467"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6B3612C4"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147AD0C2" w14:textId="77777777" w:rsidR="004D72D3" w:rsidRDefault="004D72D3">
            <w:pPr>
              <w:spacing w:line="360" w:lineRule="auto"/>
              <w:jc w:val="center"/>
              <w:rPr>
                <w:rFonts w:ascii="仿宋" w:eastAsia="仿宋" w:hAnsi="仿宋" w:cs="宋体"/>
                <w:color w:val="000000"/>
                <w:kern w:val="1"/>
                <w:sz w:val="24"/>
              </w:rPr>
            </w:pPr>
          </w:p>
        </w:tc>
        <w:tc>
          <w:tcPr>
            <w:tcW w:w="2025" w:type="dxa"/>
            <w:tcBorders>
              <w:top w:val="single" w:sz="4" w:space="0" w:color="000000"/>
              <w:left w:val="single" w:sz="4" w:space="0" w:color="000000"/>
              <w:bottom w:val="single" w:sz="4" w:space="0" w:color="000000"/>
              <w:right w:val="single" w:sz="4" w:space="0" w:color="000000"/>
            </w:tcBorders>
          </w:tcPr>
          <w:p w14:paraId="46A75727" w14:textId="77777777" w:rsidR="004D72D3" w:rsidRDefault="004D72D3">
            <w:pPr>
              <w:spacing w:line="360" w:lineRule="auto"/>
              <w:jc w:val="center"/>
              <w:rPr>
                <w:rFonts w:ascii="仿宋" w:eastAsia="仿宋" w:hAnsi="仿宋" w:cs="宋体"/>
                <w:color w:val="000000"/>
                <w:kern w:val="1"/>
                <w:sz w:val="24"/>
              </w:rPr>
            </w:pPr>
          </w:p>
        </w:tc>
      </w:tr>
      <w:tr w:rsidR="004D72D3" w14:paraId="7671BF14" w14:textId="77777777">
        <w:tc>
          <w:tcPr>
            <w:tcW w:w="1908" w:type="dxa"/>
            <w:tcBorders>
              <w:top w:val="single" w:sz="4" w:space="0" w:color="000000"/>
              <w:left w:val="single" w:sz="4" w:space="0" w:color="000000"/>
              <w:bottom w:val="single" w:sz="4" w:space="0" w:color="000000"/>
              <w:right w:val="single" w:sz="4" w:space="0" w:color="000000"/>
            </w:tcBorders>
          </w:tcPr>
          <w:p w14:paraId="231ECBB4"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6F798C9C"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25141CCF" w14:textId="77777777" w:rsidR="004D72D3" w:rsidRDefault="004D72D3">
            <w:pPr>
              <w:spacing w:line="360" w:lineRule="auto"/>
              <w:jc w:val="center"/>
              <w:rPr>
                <w:rFonts w:ascii="仿宋" w:eastAsia="仿宋" w:hAnsi="仿宋" w:cs="宋体"/>
                <w:color w:val="000000"/>
                <w:kern w:val="1"/>
                <w:sz w:val="24"/>
              </w:rPr>
            </w:pPr>
          </w:p>
        </w:tc>
        <w:tc>
          <w:tcPr>
            <w:tcW w:w="1665" w:type="dxa"/>
            <w:tcBorders>
              <w:top w:val="single" w:sz="4" w:space="0" w:color="000000"/>
              <w:left w:val="single" w:sz="4" w:space="0" w:color="000000"/>
              <w:bottom w:val="single" w:sz="4" w:space="0" w:color="000000"/>
              <w:right w:val="single" w:sz="4" w:space="0" w:color="000000"/>
            </w:tcBorders>
          </w:tcPr>
          <w:p w14:paraId="0FA1E67A" w14:textId="77777777" w:rsidR="004D72D3" w:rsidRDefault="004D72D3">
            <w:pPr>
              <w:spacing w:line="360" w:lineRule="auto"/>
              <w:jc w:val="center"/>
              <w:rPr>
                <w:rFonts w:ascii="仿宋" w:eastAsia="仿宋" w:hAnsi="仿宋" w:cs="宋体"/>
                <w:color w:val="000000"/>
                <w:kern w:val="1"/>
                <w:sz w:val="24"/>
              </w:rPr>
            </w:pPr>
          </w:p>
        </w:tc>
        <w:tc>
          <w:tcPr>
            <w:tcW w:w="2025" w:type="dxa"/>
            <w:tcBorders>
              <w:top w:val="single" w:sz="4" w:space="0" w:color="000000"/>
              <w:left w:val="single" w:sz="4" w:space="0" w:color="000000"/>
              <w:bottom w:val="single" w:sz="4" w:space="0" w:color="000000"/>
              <w:right w:val="single" w:sz="4" w:space="0" w:color="000000"/>
            </w:tcBorders>
          </w:tcPr>
          <w:p w14:paraId="51138F6A" w14:textId="77777777" w:rsidR="004D72D3" w:rsidRDefault="004D72D3">
            <w:pPr>
              <w:spacing w:line="360" w:lineRule="auto"/>
              <w:jc w:val="center"/>
              <w:rPr>
                <w:rFonts w:ascii="仿宋" w:eastAsia="仿宋" w:hAnsi="仿宋" w:cs="宋体"/>
                <w:color w:val="000000"/>
                <w:kern w:val="1"/>
                <w:sz w:val="24"/>
              </w:rPr>
            </w:pPr>
          </w:p>
        </w:tc>
      </w:tr>
    </w:tbl>
    <w:p w14:paraId="04BC5FD9" w14:textId="77777777" w:rsidR="004D72D3" w:rsidRDefault="008722E5">
      <w:pPr>
        <w:spacing w:line="360" w:lineRule="auto"/>
        <w:ind w:right="480" w:firstLineChars="2000" w:firstLine="4800"/>
        <w:rPr>
          <w:rFonts w:ascii="仿宋" w:eastAsia="仿宋" w:hAnsi="仿宋" w:cs="宋体"/>
          <w:color w:val="000000"/>
          <w:sz w:val="24"/>
        </w:rPr>
      </w:pPr>
      <w:r>
        <w:rPr>
          <w:rFonts w:ascii="仿宋" w:eastAsia="仿宋" w:hAnsi="仿宋" w:cs="宋体" w:hint="eastAsia"/>
          <w:color w:val="000000"/>
          <w:sz w:val="24"/>
          <w:lang w:val="zh-CN"/>
        </w:rPr>
        <w:t>投标人名称(公章)：</w:t>
      </w:r>
    </w:p>
    <w:p w14:paraId="49B5CBCB" w14:textId="77777777" w:rsidR="004D72D3" w:rsidRDefault="008722E5">
      <w:pPr>
        <w:spacing w:line="360" w:lineRule="auto"/>
        <w:ind w:firstLineChars="2000" w:firstLine="4800"/>
        <w:rPr>
          <w:rFonts w:ascii="仿宋" w:eastAsia="仿宋" w:hAnsi="仿宋" w:cs="宋体"/>
          <w:color w:val="000000"/>
          <w:sz w:val="24"/>
        </w:rPr>
      </w:pPr>
      <w:r>
        <w:rPr>
          <w:rFonts w:ascii="仿宋" w:eastAsia="仿宋" w:hAnsi="仿宋" w:hint="eastAsia"/>
          <w:color w:val="000000"/>
          <w:sz w:val="24"/>
          <w:lang w:val="zh-CN"/>
        </w:rPr>
        <w:t>法定代表人或其授权代表</w:t>
      </w:r>
      <w:r>
        <w:rPr>
          <w:rFonts w:ascii="仿宋" w:eastAsia="仿宋" w:hAnsi="仿宋" w:cs="宋体" w:hint="eastAsia"/>
          <w:color w:val="000000"/>
          <w:sz w:val="24"/>
          <w:lang w:val="zh-CN"/>
        </w:rPr>
        <w:t>(签字)：</w:t>
      </w:r>
    </w:p>
    <w:p w14:paraId="5E57FAEB" w14:textId="77777777" w:rsidR="004D72D3" w:rsidRDefault="008722E5">
      <w:pPr>
        <w:spacing w:line="360" w:lineRule="auto"/>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                                        日期：  年  月   日</w:t>
      </w:r>
    </w:p>
    <w:p w14:paraId="7041F0D8" w14:textId="77777777" w:rsidR="004D72D3" w:rsidRDefault="004D72D3">
      <w:pPr>
        <w:widowControl/>
        <w:spacing w:line="360" w:lineRule="auto"/>
        <w:jc w:val="left"/>
        <w:rPr>
          <w:rFonts w:ascii="仿宋" w:eastAsia="仿宋" w:hAnsi="仿宋"/>
          <w:color w:val="000000"/>
          <w:sz w:val="24"/>
        </w:rPr>
      </w:pPr>
    </w:p>
    <w:p w14:paraId="2CC188C1"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3.3组织实施方案</w:t>
      </w:r>
    </w:p>
    <w:p w14:paraId="17A81860" w14:textId="77777777" w:rsidR="004D72D3" w:rsidRDefault="008722E5">
      <w:pPr>
        <w:tabs>
          <w:tab w:val="left" w:pos="2790"/>
          <w:tab w:val="left" w:pos="4230"/>
        </w:tabs>
        <w:spacing w:line="360" w:lineRule="auto"/>
        <w:ind w:right="1400"/>
        <w:jc w:val="center"/>
        <w:outlineLvl w:val="1"/>
        <w:rPr>
          <w:rFonts w:ascii="仿宋" w:eastAsia="仿宋" w:hAnsi="仿宋" w:cs="仿宋_GB2312"/>
          <w:b/>
          <w:color w:val="000000"/>
          <w:sz w:val="32"/>
          <w:szCs w:val="32"/>
          <w:lang w:val="zh-CN"/>
        </w:rPr>
      </w:pPr>
      <w:r>
        <w:rPr>
          <w:rFonts w:ascii="仿宋" w:eastAsia="仿宋" w:hAnsi="仿宋" w:cs="仿宋_GB2312" w:hint="eastAsia"/>
          <w:b/>
          <w:color w:val="000000"/>
          <w:sz w:val="32"/>
          <w:szCs w:val="32"/>
          <w:lang w:val="zh-CN"/>
        </w:rPr>
        <w:t>组织实施方案</w:t>
      </w:r>
    </w:p>
    <w:p w14:paraId="26BBE08F" w14:textId="77777777" w:rsidR="004D72D3" w:rsidRDefault="008722E5">
      <w:pPr>
        <w:tabs>
          <w:tab w:val="left" w:pos="2790"/>
          <w:tab w:val="left" w:pos="4230"/>
        </w:tabs>
        <w:spacing w:line="360" w:lineRule="auto"/>
        <w:ind w:right="1400"/>
        <w:jc w:val="center"/>
        <w:outlineLvl w:val="1"/>
        <w:rPr>
          <w:rFonts w:ascii="仿宋" w:eastAsia="仿宋" w:hAnsi="仿宋" w:cs="仿宋_GB2312"/>
          <w:b/>
          <w:color w:val="000000"/>
          <w:sz w:val="24"/>
          <w:lang w:val="zh-CN"/>
        </w:rPr>
      </w:pPr>
      <w:r>
        <w:rPr>
          <w:rFonts w:ascii="仿宋" w:eastAsia="仿宋" w:hAnsi="仿宋" w:hint="eastAsia"/>
          <w:color w:val="000000"/>
          <w:kern w:val="1"/>
          <w:sz w:val="24"/>
        </w:rPr>
        <w:t>（由投标人根据招标文件要求自行编制）</w:t>
      </w:r>
    </w:p>
    <w:p w14:paraId="10A2A4F2" w14:textId="77777777" w:rsidR="004D72D3" w:rsidRDefault="008722E5">
      <w:pPr>
        <w:tabs>
          <w:tab w:val="left" w:pos="2790"/>
          <w:tab w:val="left" w:pos="4230"/>
        </w:tabs>
        <w:spacing w:line="360" w:lineRule="auto"/>
        <w:ind w:right="1400"/>
        <w:outlineLvl w:val="1"/>
        <w:rPr>
          <w:rFonts w:ascii="仿宋" w:eastAsia="仿宋" w:hAnsi="仿宋" w:cs="仿宋_GB2312"/>
          <w:b/>
          <w:color w:val="000000"/>
          <w:sz w:val="24"/>
          <w:lang w:val="zh-CN"/>
        </w:rPr>
      </w:pPr>
      <w:r>
        <w:rPr>
          <w:rFonts w:ascii="仿宋" w:eastAsia="仿宋" w:hAnsi="仿宋" w:cs="仿宋_GB2312" w:hint="eastAsia"/>
          <w:b/>
          <w:color w:val="000000"/>
          <w:sz w:val="24"/>
          <w:lang w:val="zh-CN"/>
        </w:rPr>
        <w:t>附表:项目实施进度计划表</w:t>
      </w:r>
      <w:r>
        <w:rPr>
          <w:rFonts w:ascii="仿宋" w:eastAsia="仿宋" w:hAnsi="仿宋" w:hint="eastAsia"/>
          <w:b/>
          <w:color w:val="000000"/>
          <w:kern w:val="1"/>
          <w:sz w:val="24"/>
        </w:rPr>
        <w:t xml:space="preserve">(以生效日算起) </w:t>
      </w:r>
    </w:p>
    <w:tbl>
      <w:tblPr>
        <w:tblW w:w="0" w:type="auto"/>
        <w:tblInd w:w="-252" w:type="dxa"/>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4D72D3" w14:paraId="45B5272B" w14:textId="77777777">
        <w:trPr>
          <w:trHeight w:val="1239"/>
        </w:trPr>
        <w:tc>
          <w:tcPr>
            <w:tcW w:w="1188" w:type="dxa"/>
            <w:tcBorders>
              <w:top w:val="single" w:sz="4" w:space="0" w:color="000000"/>
              <w:left w:val="single" w:sz="4" w:space="0" w:color="000000"/>
              <w:bottom w:val="single" w:sz="4" w:space="0" w:color="000000"/>
              <w:right w:val="single" w:sz="4" w:space="0" w:color="000000"/>
            </w:tcBorders>
            <w:vAlign w:val="center"/>
          </w:tcPr>
          <w:p w14:paraId="4A9E86F8" w14:textId="77777777" w:rsidR="004D72D3" w:rsidRDefault="000F495A">
            <w:pPr>
              <w:spacing w:line="360" w:lineRule="auto"/>
              <w:rPr>
                <w:rFonts w:ascii="仿宋" w:eastAsia="仿宋" w:hAnsi="仿宋"/>
                <w:color w:val="000000"/>
                <w:kern w:val="1"/>
                <w:sz w:val="24"/>
              </w:rPr>
            </w:pPr>
            <w:r>
              <w:rPr>
                <w:rFonts w:ascii="仿宋" w:eastAsia="仿宋" w:hAnsi="仿宋"/>
                <w:color w:val="000000"/>
                <w:kern w:val="1"/>
                <w:sz w:val="24"/>
              </w:rPr>
              <w:pict w14:anchorId="3F887D86">
                <v:group id="组1" o:spid="_x0000_s1027" style="position:absolute;left:0;text-align:left;margin-left:0;margin-top:0;width:.05pt;height:0;z-index:251658240" coordsize="0,10000" o:gfxdata="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byJdrzgAAAP8AAAAPAAAAAAAAAAEAIAAAACIAAABkcnMvZG93bnJl&#10;di54bWxQSwECFAAUAAAACACHTuJAQ+wvd7ICAABICQAADgAAAAAAAAABACAAAAAdAQAAZHJzL2Uy&#10;b0RvYy54bWxQSwUGAAAAAAYABgBZAQAAQQYAAAAA&#10;">
                  <v:line id="__TH_L2" o:spid="_x0000_s1026" style="position:absolute" from="0,0" to="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strokeweight=".5pt"/>
                  <v:shapetype id="_x0000_t202" coordsize="21600,21600" o:spt="202" path="m,l,21600r21600,l21600,xe">
                    <v:stroke joinstyle="miter"/>
                    <v:path gradientshapeok="t" o:connecttype="rect"/>
                  </v:shapetype>
                  <v:shape id="__TH_B113" o:spid="_x0000_s1030" type="#_x0000_t202" style="position:absolute;width:0;height: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filled="f" stroked="f">
                    <v:textbox inset="0,0,0,0">
                      <w:txbxContent>
                        <w:p w14:paraId="0730F412" w14:textId="77777777" w:rsidR="000F495A" w:rsidRDefault="000F495A">
                          <w:r>
                            <w:rPr>
                              <w:rFonts w:hint="eastAsia"/>
                              <w:kern w:val="1"/>
                            </w:rPr>
                            <w:t>工</w:t>
                          </w:r>
                        </w:p>
                      </w:txbxContent>
                    </v:textbox>
                  </v:shape>
                  <v:shape id="__TH_B124" o:spid="_x0000_s1029" type="#_x0000_t202" style="position:absolute;width:0;height: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14:paraId="478D5EAC" w14:textId="77777777" w:rsidR="000F495A" w:rsidRDefault="000F495A">
                          <w:r>
                            <w:rPr>
                              <w:rFonts w:hint="eastAsia"/>
                              <w:kern w:val="1"/>
                            </w:rPr>
                            <w:t>作</w:t>
                          </w:r>
                        </w:p>
                      </w:txbxContent>
                    </v:textbox>
                  </v:shape>
                  <v:shape id="__TH_B135" o:spid="_x0000_s1028" type="#_x0000_t202" style="position:absolute;width:0;height: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filled="f" stroked="f">
                    <v:textbox inset="0,0,0,0">
                      <w:txbxContent>
                        <w:p w14:paraId="6DD03F6C" w14:textId="77777777" w:rsidR="000F495A" w:rsidRDefault="000F495A">
                          <w:r>
                            <w:rPr>
                              <w:rFonts w:hint="eastAsia"/>
                              <w:kern w:val="1"/>
                            </w:rPr>
                            <w:t>日</w:t>
                          </w:r>
                        </w:p>
                      </w:txbxContent>
                    </v:textbox>
                  </v:shape>
                </v:group>
              </w:pict>
            </w:r>
          </w:p>
          <w:p w14:paraId="42ECBA57" w14:textId="77777777" w:rsidR="004D72D3" w:rsidRDefault="004D72D3">
            <w:pPr>
              <w:spacing w:line="360" w:lineRule="auto"/>
              <w:rPr>
                <w:rFonts w:ascii="仿宋" w:eastAsia="仿宋" w:hAnsi="仿宋"/>
                <w:color w:val="000000"/>
                <w:kern w:val="1"/>
                <w:sz w:val="24"/>
              </w:rPr>
            </w:pPr>
          </w:p>
          <w:p w14:paraId="0EB586D5" w14:textId="77777777" w:rsidR="004D72D3" w:rsidRDefault="004D72D3">
            <w:pPr>
              <w:spacing w:line="360" w:lineRule="auto"/>
              <w:rPr>
                <w:rFonts w:ascii="仿宋" w:eastAsia="仿宋" w:hAnsi="仿宋"/>
                <w:color w:val="000000"/>
                <w:kern w:val="1"/>
                <w:sz w:val="24"/>
              </w:rPr>
            </w:pPr>
          </w:p>
          <w:p w14:paraId="65024A15"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内容</w:t>
            </w:r>
          </w:p>
        </w:tc>
        <w:tc>
          <w:tcPr>
            <w:tcW w:w="552" w:type="dxa"/>
            <w:tcBorders>
              <w:top w:val="single" w:sz="4" w:space="0" w:color="000000"/>
              <w:left w:val="single" w:sz="4" w:space="0" w:color="000000"/>
              <w:bottom w:val="single" w:sz="4" w:space="0" w:color="000000"/>
              <w:right w:val="single" w:sz="4" w:space="0" w:color="000000"/>
            </w:tcBorders>
            <w:vAlign w:val="center"/>
          </w:tcPr>
          <w:p w14:paraId="23E0E404"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w:t>
            </w:r>
          </w:p>
        </w:tc>
        <w:tc>
          <w:tcPr>
            <w:tcW w:w="552" w:type="dxa"/>
            <w:tcBorders>
              <w:top w:val="single" w:sz="4" w:space="0" w:color="000000"/>
              <w:left w:val="single" w:sz="4" w:space="0" w:color="000000"/>
              <w:bottom w:val="single" w:sz="4" w:space="0" w:color="000000"/>
              <w:right w:val="single" w:sz="4" w:space="0" w:color="000000"/>
            </w:tcBorders>
            <w:vAlign w:val="center"/>
          </w:tcPr>
          <w:p w14:paraId="059845DF"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2</w:t>
            </w:r>
          </w:p>
        </w:tc>
        <w:tc>
          <w:tcPr>
            <w:tcW w:w="552" w:type="dxa"/>
            <w:tcBorders>
              <w:top w:val="single" w:sz="4" w:space="0" w:color="000000"/>
              <w:left w:val="single" w:sz="4" w:space="0" w:color="000000"/>
              <w:bottom w:val="single" w:sz="4" w:space="0" w:color="000000"/>
              <w:right w:val="single" w:sz="4" w:space="0" w:color="000000"/>
            </w:tcBorders>
            <w:vAlign w:val="center"/>
          </w:tcPr>
          <w:p w14:paraId="3DBD3C60"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1FC209D7"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4</w:t>
            </w:r>
          </w:p>
        </w:tc>
        <w:tc>
          <w:tcPr>
            <w:tcW w:w="552" w:type="dxa"/>
            <w:tcBorders>
              <w:top w:val="single" w:sz="4" w:space="0" w:color="000000"/>
              <w:left w:val="single" w:sz="4" w:space="0" w:color="000000"/>
              <w:bottom w:val="single" w:sz="4" w:space="0" w:color="000000"/>
              <w:right w:val="single" w:sz="4" w:space="0" w:color="000000"/>
            </w:tcBorders>
            <w:vAlign w:val="center"/>
          </w:tcPr>
          <w:p w14:paraId="72004436"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5</w:t>
            </w:r>
          </w:p>
        </w:tc>
        <w:tc>
          <w:tcPr>
            <w:tcW w:w="552" w:type="dxa"/>
            <w:tcBorders>
              <w:top w:val="single" w:sz="4" w:space="0" w:color="000000"/>
              <w:left w:val="single" w:sz="4" w:space="0" w:color="000000"/>
              <w:bottom w:val="single" w:sz="4" w:space="0" w:color="000000"/>
              <w:right w:val="single" w:sz="4" w:space="0" w:color="000000"/>
            </w:tcBorders>
            <w:vAlign w:val="center"/>
          </w:tcPr>
          <w:p w14:paraId="0F45B3EC"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6</w:t>
            </w:r>
          </w:p>
        </w:tc>
        <w:tc>
          <w:tcPr>
            <w:tcW w:w="553" w:type="dxa"/>
            <w:tcBorders>
              <w:top w:val="single" w:sz="4" w:space="0" w:color="000000"/>
              <w:left w:val="single" w:sz="4" w:space="0" w:color="000000"/>
              <w:bottom w:val="single" w:sz="4" w:space="0" w:color="000000"/>
              <w:right w:val="single" w:sz="4" w:space="0" w:color="000000"/>
            </w:tcBorders>
            <w:vAlign w:val="center"/>
          </w:tcPr>
          <w:p w14:paraId="00141238"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7</w:t>
            </w:r>
          </w:p>
        </w:tc>
        <w:tc>
          <w:tcPr>
            <w:tcW w:w="553" w:type="dxa"/>
            <w:tcBorders>
              <w:top w:val="single" w:sz="4" w:space="0" w:color="000000"/>
              <w:left w:val="single" w:sz="4" w:space="0" w:color="000000"/>
              <w:bottom w:val="single" w:sz="4" w:space="0" w:color="000000"/>
              <w:right w:val="single" w:sz="4" w:space="0" w:color="000000"/>
            </w:tcBorders>
            <w:vAlign w:val="center"/>
          </w:tcPr>
          <w:p w14:paraId="1D0BABA3"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8</w:t>
            </w:r>
          </w:p>
        </w:tc>
        <w:tc>
          <w:tcPr>
            <w:tcW w:w="553" w:type="dxa"/>
            <w:tcBorders>
              <w:top w:val="single" w:sz="4" w:space="0" w:color="000000"/>
              <w:left w:val="single" w:sz="4" w:space="0" w:color="000000"/>
              <w:bottom w:val="single" w:sz="4" w:space="0" w:color="000000"/>
              <w:right w:val="single" w:sz="4" w:space="0" w:color="000000"/>
            </w:tcBorders>
            <w:vAlign w:val="center"/>
          </w:tcPr>
          <w:p w14:paraId="63C45605"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9</w:t>
            </w:r>
          </w:p>
        </w:tc>
        <w:tc>
          <w:tcPr>
            <w:tcW w:w="553" w:type="dxa"/>
            <w:tcBorders>
              <w:top w:val="single" w:sz="4" w:space="0" w:color="000000"/>
              <w:left w:val="single" w:sz="4" w:space="0" w:color="000000"/>
              <w:bottom w:val="single" w:sz="4" w:space="0" w:color="000000"/>
              <w:right w:val="single" w:sz="4" w:space="0" w:color="000000"/>
            </w:tcBorders>
            <w:vAlign w:val="center"/>
          </w:tcPr>
          <w:p w14:paraId="7E24E211"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10</w:t>
            </w:r>
          </w:p>
        </w:tc>
        <w:tc>
          <w:tcPr>
            <w:tcW w:w="553" w:type="dxa"/>
            <w:tcBorders>
              <w:top w:val="single" w:sz="4" w:space="0" w:color="000000"/>
              <w:left w:val="single" w:sz="4" w:space="0" w:color="000000"/>
              <w:bottom w:val="single" w:sz="4" w:space="0" w:color="000000"/>
              <w:right w:val="single" w:sz="4" w:space="0" w:color="000000"/>
            </w:tcBorders>
            <w:vAlign w:val="center"/>
          </w:tcPr>
          <w:p w14:paraId="6801A7BA"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11</w:t>
            </w:r>
          </w:p>
        </w:tc>
        <w:tc>
          <w:tcPr>
            <w:tcW w:w="553" w:type="dxa"/>
            <w:tcBorders>
              <w:top w:val="single" w:sz="4" w:space="0" w:color="000000"/>
              <w:left w:val="single" w:sz="4" w:space="0" w:color="000000"/>
              <w:bottom w:val="single" w:sz="4" w:space="0" w:color="000000"/>
              <w:right w:val="single" w:sz="4" w:space="0" w:color="000000"/>
            </w:tcBorders>
            <w:vAlign w:val="center"/>
          </w:tcPr>
          <w:p w14:paraId="228C66A9"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12</w:t>
            </w:r>
          </w:p>
        </w:tc>
        <w:tc>
          <w:tcPr>
            <w:tcW w:w="553" w:type="dxa"/>
            <w:tcBorders>
              <w:top w:val="single" w:sz="4" w:space="0" w:color="000000"/>
              <w:left w:val="single" w:sz="4" w:space="0" w:color="000000"/>
              <w:bottom w:val="single" w:sz="4" w:space="0" w:color="000000"/>
              <w:right w:val="single" w:sz="4" w:space="0" w:color="000000"/>
            </w:tcBorders>
            <w:vAlign w:val="center"/>
          </w:tcPr>
          <w:p w14:paraId="7F4B1DEF"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13</w:t>
            </w:r>
          </w:p>
        </w:tc>
        <w:tc>
          <w:tcPr>
            <w:tcW w:w="553" w:type="dxa"/>
            <w:tcBorders>
              <w:top w:val="single" w:sz="4" w:space="0" w:color="000000"/>
              <w:left w:val="single" w:sz="4" w:space="0" w:color="000000"/>
              <w:bottom w:val="single" w:sz="4" w:space="0" w:color="000000"/>
              <w:right w:val="single" w:sz="4" w:space="0" w:color="000000"/>
            </w:tcBorders>
            <w:vAlign w:val="center"/>
          </w:tcPr>
          <w:p w14:paraId="7FC85108"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14</w:t>
            </w:r>
          </w:p>
        </w:tc>
        <w:tc>
          <w:tcPr>
            <w:tcW w:w="553" w:type="dxa"/>
            <w:tcBorders>
              <w:top w:val="single" w:sz="4" w:space="0" w:color="000000"/>
              <w:left w:val="single" w:sz="4" w:space="0" w:color="000000"/>
              <w:bottom w:val="single" w:sz="4" w:space="0" w:color="000000"/>
              <w:right w:val="single" w:sz="4" w:space="0" w:color="000000"/>
            </w:tcBorders>
            <w:vAlign w:val="center"/>
          </w:tcPr>
          <w:p w14:paraId="42D99FCF"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15</w:t>
            </w:r>
          </w:p>
        </w:tc>
        <w:tc>
          <w:tcPr>
            <w:tcW w:w="553" w:type="dxa"/>
            <w:tcBorders>
              <w:top w:val="single" w:sz="4" w:space="0" w:color="000000"/>
              <w:left w:val="single" w:sz="4" w:space="0" w:color="000000"/>
              <w:bottom w:val="single" w:sz="4" w:space="0" w:color="000000"/>
              <w:right w:val="single" w:sz="4" w:space="0" w:color="000000"/>
            </w:tcBorders>
            <w:vAlign w:val="center"/>
          </w:tcPr>
          <w:p w14:paraId="31D4A470"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w:t>
            </w:r>
          </w:p>
        </w:tc>
      </w:tr>
      <w:tr w:rsidR="004D72D3" w14:paraId="24EAC454"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51AC653A"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DB43C48"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6798AAB"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FC9AD44"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709002A"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F582BC5"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493D63E"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68EF2C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5045F2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3C2870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8C2CBB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40D2F53"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8DD5DD0"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F64EC8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DD2A32D"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4CACEA9"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3671705" w14:textId="77777777" w:rsidR="004D72D3" w:rsidRDefault="004D72D3">
            <w:pPr>
              <w:spacing w:line="360" w:lineRule="auto"/>
              <w:rPr>
                <w:rFonts w:ascii="仿宋" w:eastAsia="仿宋" w:hAnsi="仿宋"/>
                <w:color w:val="000000"/>
                <w:kern w:val="1"/>
                <w:sz w:val="24"/>
              </w:rPr>
            </w:pPr>
          </w:p>
        </w:tc>
      </w:tr>
      <w:tr w:rsidR="004D72D3" w14:paraId="40049878"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5D7A961E"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2DDE14D"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5193019"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25702DA"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F1541E2"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D8D4908"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03767C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895667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6895C1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E9DE92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B06ED2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3C5363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FBE4454"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15054F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1D914C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FFFBA5D"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09D5CF9" w14:textId="77777777" w:rsidR="004D72D3" w:rsidRDefault="004D72D3">
            <w:pPr>
              <w:spacing w:line="360" w:lineRule="auto"/>
              <w:rPr>
                <w:rFonts w:ascii="仿宋" w:eastAsia="仿宋" w:hAnsi="仿宋"/>
                <w:color w:val="000000"/>
                <w:kern w:val="1"/>
                <w:sz w:val="24"/>
              </w:rPr>
            </w:pPr>
          </w:p>
        </w:tc>
      </w:tr>
      <w:tr w:rsidR="004D72D3" w14:paraId="510D9029"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0B5A0F89"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912A961"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BF8A0F6"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C43FC73"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7387DA7"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D393A26"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7788C69"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6AF725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3C3019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B20292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BD8E68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B10F65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4C7B9B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D2C1484"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F1BFBE6"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F9B686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8019DBF" w14:textId="77777777" w:rsidR="004D72D3" w:rsidRDefault="004D72D3">
            <w:pPr>
              <w:spacing w:line="360" w:lineRule="auto"/>
              <w:rPr>
                <w:rFonts w:ascii="仿宋" w:eastAsia="仿宋" w:hAnsi="仿宋"/>
                <w:color w:val="000000"/>
                <w:kern w:val="1"/>
                <w:sz w:val="24"/>
              </w:rPr>
            </w:pPr>
          </w:p>
        </w:tc>
      </w:tr>
      <w:tr w:rsidR="004D72D3" w14:paraId="7FE3330D"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106064B1"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D038E13"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C6E5C72"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0DD70AE"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A38B960"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D2C5C82"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9E5CFC1"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05FE180"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95AC2C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9EFB0AC"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B59A8E6"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9B1677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5DBB11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826F17E"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90B329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DA066B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D91DD4A" w14:textId="77777777" w:rsidR="004D72D3" w:rsidRDefault="004D72D3">
            <w:pPr>
              <w:spacing w:line="360" w:lineRule="auto"/>
              <w:rPr>
                <w:rFonts w:ascii="仿宋" w:eastAsia="仿宋" w:hAnsi="仿宋"/>
                <w:color w:val="000000"/>
                <w:kern w:val="1"/>
                <w:sz w:val="24"/>
              </w:rPr>
            </w:pPr>
          </w:p>
        </w:tc>
      </w:tr>
      <w:tr w:rsidR="004D72D3" w14:paraId="0575A826"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4A2A6B63"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866A3EF"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4ABE209"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10B67CA"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D994EE1"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6D73E4CE"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21D9AB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4C59263"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A8D980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50D7FD6"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1EDF901"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176610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575E059"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62CB22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BBCBEF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2F605C9"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348A884" w14:textId="77777777" w:rsidR="004D72D3" w:rsidRDefault="004D72D3">
            <w:pPr>
              <w:spacing w:line="360" w:lineRule="auto"/>
              <w:rPr>
                <w:rFonts w:ascii="仿宋" w:eastAsia="仿宋" w:hAnsi="仿宋"/>
                <w:color w:val="000000"/>
                <w:kern w:val="1"/>
                <w:sz w:val="24"/>
              </w:rPr>
            </w:pPr>
          </w:p>
        </w:tc>
      </w:tr>
      <w:tr w:rsidR="004D72D3" w14:paraId="6AE57E96"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0DC07C45"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C6C1AF7"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A533C8A"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7646468F"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10DC048"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7964607"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B09330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AF7EA54"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3E552A0"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F9F857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5D158A1"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B41E18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9766F28"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F932D78"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C442990"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DFB5268"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D951222" w14:textId="77777777" w:rsidR="004D72D3" w:rsidRDefault="004D72D3">
            <w:pPr>
              <w:spacing w:line="360" w:lineRule="auto"/>
              <w:rPr>
                <w:rFonts w:ascii="仿宋" w:eastAsia="仿宋" w:hAnsi="仿宋"/>
                <w:color w:val="000000"/>
                <w:kern w:val="1"/>
                <w:sz w:val="24"/>
              </w:rPr>
            </w:pPr>
          </w:p>
        </w:tc>
      </w:tr>
      <w:tr w:rsidR="004D72D3" w14:paraId="3326284B"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01363157"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70F7900"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7A1B6CA"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1EE34CB"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A6C23F7"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1AC9ADD"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45BDEBD9"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20DBC53"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3FE837D"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60702E3"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606AC4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90D377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B1628E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C2CCB44"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D7EA7F9"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EFEE51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3A81B25" w14:textId="77777777" w:rsidR="004D72D3" w:rsidRDefault="004D72D3">
            <w:pPr>
              <w:spacing w:line="360" w:lineRule="auto"/>
              <w:rPr>
                <w:rFonts w:ascii="仿宋" w:eastAsia="仿宋" w:hAnsi="仿宋"/>
                <w:color w:val="000000"/>
                <w:kern w:val="1"/>
                <w:sz w:val="24"/>
              </w:rPr>
            </w:pPr>
          </w:p>
        </w:tc>
      </w:tr>
      <w:tr w:rsidR="004D72D3" w14:paraId="5193A8C4"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59E49485"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312292E6"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66A6091"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A075A72"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7256AA1"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1788A90"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8689B9E"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0026C60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A88CFC4"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1D977364"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6327561"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8CDF0F6"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FA20EB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71A89C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02432DD"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7C0427E"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5C3BF6D" w14:textId="77777777" w:rsidR="004D72D3" w:rsidRDefault="004D72D3">
            <w:pPr>
              <w:spacing w:line="360" w:lineRule="auto"/>
              <w:rPr>
                <w:rFonts w:ascii="仿宋" w:eastAsia="仿宋" w:hAnsi="仿宋"/>
                <w:color w:val="000000"/>
                <w:kern w:val="1"/>
                <w:sz w:val="24"/>
              </w:rPr>
            </w:pPr>
          </w:p>
        </w:tc>
      </w:tr>
      <w:tr w:rsidR="004D72D3" w14:paraId="3153280E" w14:textId="77777777">
        <w:tc>
          <w:tcPr>
            <w:tcW w:w="1188" w:type="dxa"/>
            <w:tcBorders>
              <w:top w:val="single" w:sz="4" w:space="0" w:color="000000"/>
              <w:left w:val="single" w:sz="4" w:space="0" w:color="000000"/>
              <w:bottom w:val="single" w:sz="4" w:space="0" w:color="000000"/>
              <w:right w:val="single" w:sz="4" w:space="0" w:color="000000"/>
            </w:tcBorders>
            <w:vAlign w:val="center"/>
          </w:tcPr>
          <w:p w14:paraId="28BE3DD2"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5567A3B"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19BF437"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56F4A018"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01AEA8D1"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248F0EAD" w14:textId="77777777" w:rsidR="004D72D3" w:rsidRDefault="004D72D3">
            <w:pPr>
              <w:spacing w:line="360" w:lineRule="auto"/>
              <w:rPr>
                <w:rFonts w:ascii="仿宋" w:eastAsia="仿宋" w:hAnsi="仿宋"/>
                <w:color w:val="000000"/>
                <w:kern w:val="1"/>
                <w:sz w:val="24"/>
              </w:rPr>
            </w:pPr>
          </w:p>
        </w:tc>
        <w:tc>
          <w:tcPr>
            <w:tcW w:w="552" w:type="dxa"/>
            <w:tcBorders>
              <w:top w:val="single" w:sz="4" w:space="0" w:color="000000"/>
              <w:left w:val="single" w:sz="4" w:space="0" w:color="000000"/>
              <w:bottom w:val="single" w:sz="4" w:space="0" w:color="000000"/>
              <w:right w:val="single" w:sz="4" w:space="0" w:color="000000"/>
            </w:tcBorders>
          </w:tcPr>
          <w:p w14:paraId="1F32D7E5"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C913CE3"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AD9C25B"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3F01FA7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49F3A118"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2277F016"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6E4231B7"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C7A1C62"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39FD2CF"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55674F1A" w14:textId="77777777" w:rsidR="004D72D3" w:rsidRDefault="004D72D3">
            <w:pPr>
              <w:spacing w:line="360" w:lineRule="auto"/>
              <w:rPr>
                <w:rFonts w:ascii="仿宋" w:eastAsia="仿宋" w:hAnsi="仿宋"/>
                <w:color w:val="000000"/>
                <w:kern w:val="1"/>
                <w:sz w:val="24"/>
              </w:rPr>
            </w:pPr>
          </w:p>
        </w:tc>
        <w:tc>
          <w:tcPr>
            <w:tcW w:w="553" w:type="dxa"/>
            <w:tcBorders>
              <w:top w:val="single" w:sz="4" w:space="0" w:color="000000"/>
              <w:left w:val="single" w:sz="4" w:space="0" w:color="000000"/>
              <w:bottom w:val="single" w:sz="4" w:space="0" w:color="000000"/>
              <w:right w:val="single" w:sz="4" w:space="0" w:color="000000"/>
            </w:tcBorders>
          </w:tcPr>
          <w:p w14:paraId="775274AE" w14:textId="77777777" w:rsidR="004D72D3" w:rsidRDefault="004D72D3">
            <w:pPr>
              <w:spacing w:line="360" w:lineRule="auto"/>
              <w:rPr>
                <w:rFonts w:ascii="仿宋" w:eastAsia="仿宋" w:hAnsi="仿宋"/>
                <w:color w:val="000000"/>
                <w:kern w:val="1"/>
                <w:sz w:val="24"/>
              </w:rPr>
            </w:pPr>
          </w:p>
        </w:tc>
      </w:tr>
    </w:tbl>
    <w:p w14:paraId="5E3469D7" w14:textId="77777777" w:rsidR="004D72D3" w:rsidRDefault="008722E5">
      <w:pPr>
        <w:spacing w:line="360" w:lineRule="auto"/>
        <w:rPr>
          <w:rFonts w:ascii="仿宋" w:eastAsia="仿宋" w:hAnsi="仿宋"/>
          <w:color w:val="000000"/>
          <w:sz w:val="24"/>
        </w:rPr>
      </w:pPr>
      <w:r>
        <w:rPr>
          <w:rFonts w:ascii="仿宋" w:eastAsia="仿宋" w:hAnsi="仿宋" w:hint="eastAsia"/>
          <w:b/>
          <w:color w:val="000000"/>
          <w:kern w:val="1"/>
          <w:sz w:val="24"/>
        </w:rPr>
        <w:t>注：投标人可按上述时间表的格式自行编制切合实际的具体时间表。</w:t>
      </w:r>
    </w:p>
    <w:p w14:paraId="1BCD4542" w14:textId="77777777" w:rsidR="004D72D3" w:rsidRDefault="008722E5">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14:paraId="2CE6BAE3"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14:paraId="2A9C5C00" w14:textId="77777777" w:rsidR="004D72D3" w:rsidRDefault="008722E5">
      <w:pPr>
        <w:spacing w:line="360" w:lineRule="auto"/>
        <w:rPr>
          <w:rFonts w:ascii="仿宋" w:eastAsia="仿宋" w:hAnsi="仿宋" w:cs="宋体"/>
          <w:b/>
          <w:color w:val="000000"/>
          <w:kern w:val="1"/>
          <w:sz w:val="24"/>
        </w:rPr>
      </w:pPr>
      <w:r>
        <w:rPr>
          <w:rFonts w:ascii="仿宋" w:eastAsia="仿宋" w:hAnsi="仿宋" w:hint="eastAsia"/>
          <w:color w:val="000000"/>
          <w:sz w:val="24"/>
        </w:rPr>
        <w:t xml:space="preserve">                                     日期：  年  月   日</w:t>
      </w:r>
    </w:p>
    <w:p w14:paraId="4B82350E" w14:textId="77777777" w:rsidR="004D72D3" w:rsidRDefault="004D72D3">
      <w:pPr>
        <w:spacing w:line="360" w:lineRule="auto"/>
        <w:rPr>
          <w:rFonts w:ascii="仿宋" w:eastAsia="仿宋" w:hAnsi="仿宋" w:cs="宋体"/>
          <w:b/>
          <w:color w:val="000000"/>
          <w:sz w:val="32"/>
          <w:szCs w:val="32"/>
        </w:rPr>
      </w:pPr>
    </w:p>
    <w:p w14:paraId="5D3A37BF" w14:textId="77777777" w:rsidR="004D72D3" w:rsidRDefault="008722E5">
      <w:pPr>
        <w:widowControl/>
        <w:spacing w:line="360" w:lineRule="auto"/>
        <w:jc w:val="left"/>
        <w:rPr>
          <w:rFonts w:ascii="仿宋" w:eastAsia="仿宋" w:hAnsi="仿宋"/>
          <w:color w:val="000000"/>
          <w:sz w:val="24"/>
        </w:rPr>
      </w:pPr>
      <w:r>
        <w:rPr>
          <w:rFonts w:ascii="仿宋" w:eastAsia="仿宋" w:hAnsi="仿宋" w:hint="eastAsia"/>
          <w:color w:val="000000"/>
          <w:sz w:val="24"/>
        </w:rPr>
        <w:br w:type="page"/>
      </w:r>
      <w:r>
        <w:rPr>
          <w:rFonts w:ascii="仿宋" w:eastAsia="仿宋" w:hAnsi="仿宋" w:hint="eastAsia"/>
          <w:color w:val="000000"/>
          <w:sz w:val="24"/>
        </w:rPr>
        <w:lastRenderedPageBreak/>
        <w:t>3.4项目实施人员一览表</w:t>
      </w:r>
    </w:p>
    <w:p w14:paraId="1D79762D" w14:textId="77777777" w:rsidR="004D72D3" w:rsidRDefault="008722E5">
      <w:pPr>
        <w:spacing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项目小组人员名单</w:t>
      </w:r>
    </w:p>
    <w:p w14:paraId="57B76361"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316C6192" w14:textId="77777777" w:rsidR="004D72D3" w:rsidRDefault="008722E5">
      <w:pPr>
        <w:spacing w:line="360" w:lineRule="auto"/>
        <w:rPr>
          <w:rFonts w:ascii="仿宋" w:eastAsia="仿宋" w:hAnsi="仿宋" w:cs="宋体"/>
          <w:b/>
          <w:color w:val="000000"/>
          <w:kern w:val="1"/>
          <w:sz w:val="24"/>
        </w:rPr>
      </w:pPr>
      <w:r>
        <w:rPr>
          <w:rFonts w:ascii="仿宋" w:eastAsia="仿宋" w:hAnsi="仿宋" w:hint="eastAsia"/>
          <w:b/>
          <w:color w:val="000000"/>
          <w:kern w:val="1"/>
          <w:sz w:val="24"/>
        </w:rPr>
        <w:t>附表A:本项目的项目经理情况表</w:t>
      </w:r>
    </w:p>
    <w:tbl>
      <w:tblPr>
        <w:tblW w:w="0" w:type="auto"/>
        <w:tblLayout w:type="fixed"/>
        <w:tblLook w:val="04A0" w:firstRow="1" w:lastRow="0" w:firstColumn="1" w:lastColumn="0" w:noHBand="0" w:noVBand="1"/>
      </w:tblPr>
      <w:tblGrid>
        <w:gridCol w:w="2105"/>
        <w:gridCol w:w="1315"/>
        <w:gridCol w:w="1287"/>
        <w:gridCol w:w="4235"/>
      </w:tblGrid>
      <w:tr w:rsidR="004D72D3" w14:paraId="465C2C3D" w14:textId="77777777">
        <w:trPr>
          <w:trHeight w:val="1062"/>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E7F602"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姓名</w:t>
            </w:r>
          </w:p>
        </w:tc>
        <w:tc>
          <w:tcPr>
            <w:tcW w:w="1315" w:type="dxa"/>
            <w:tcBorders>
              <w:top w:val="single" w:sz="6" w:space="0" w:color="000000"/>
              <w:left w:val="single" w:sz="6" w:space="0" w:color="000000"/>
              <w:bottom w:val="single" w:sz="6" w:space="0" w:color="000000"/>
              <w:right w:val="single" w:sz="4" w:space="0" w:color="000000"/>
            </w:tcBorders>
            <w:shd w:val="clear" w:color="auto" w:fill="B3B3B3"/>
            <w:vAlign w:val="center"/>
          </w:tcPr>
          <w:p w14:paraId="4ED567A5"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6BF5F244"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4235" w:type="dxa"/>
            <w:tcBorders>
              <w:top w:val="single" w:sz="6" w:space="0" w:color="000000"/>
              <w:left w:val="single" w:sz="6" w:space="0" w:color="000000"/>
              <w:bottom w:val="single" w:sz="6" w:space="0" w:color="000000"/>
              <w:right w:val="single" w:sz="6" w:space="0" w:color="000000"/>
            </w:tcBorders>
            <w:vAlign w:val="center"/>
          </w:tcPr>
          <w:p w14:paraId="555C05ED"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截止投标时间近3年业绩及承担的主要工作情况，曾担任项目经理的项目应列明细</w:t>
            </w:r>
          </w:p>
        </w:tc>
      </w:tr>
      <w:tr w:rsidR="004D72D3" w14:paraId="5BEA408F" w14:textId="77777777">
        <w:trPr>
          <w:cantSplit/>
          <w:trHeight w:val="317"/>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1A0384"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性别</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605B33F"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14:paraId="33BA5EFD" w14:textId="77777777" w:rsidR="004D72D3" w:rsidRDefault="004D72D3">
            <w:pPr>
              <w:spacing w:line="360" w:lineRule="auto"/>
              <w:jc w:val="center"/>
              <w:rPr>
                <w:rFonts w:ascii="仿宋" w:eastAsia="仿宋" w:hAnsi="仿宋"/>
                <w:color w:val="000000"/>
                <w:kern w:val="1"/>
                <w:sz w:val="24"/>
              </w:rPr>
            </w:pPr>
          </w:p>
        </w:tc>
        <w:tc>
          <w:tcPr>
            <w:tcW w:w="4235" w:type="dxa"/>
            <w:vMerge w:val="restart"/>
            <w:tcBorders>
              <w:top w:val="single" w:sz="6" w:space="0" w:color="000000"/>
              <w:left w:val="single" w:sz="6" w:space="0" w:color="000000"/>
              <w:bottom w:val="single" w:sz="6" w:space="0" w:color="000000"/>
              <w:right w:val="single" w:sz="6" w:space="0" w:color="000000"/>
            </w:tcBorders>
            <w:vAlign w:val="center"/>
          </w:tcPr>
          <w:p w14:paraId="0FDAE75B" w14:textId="77777777" w:rsidR="004D72D3" w:rsidRDefault="004D72D3">
            <w:pPr>
              <w:spacing w:line="360" w:lineRule="auto"/>
              <w:jc w:val="center"/>
              <w:rPr>
                <w:rFonts w:ascii="仿宋" w:eastAsia="仿宋" w:hAnsi="仿宋"/>
                <w:color w:val="000000"/>
                <w:kern w:val="1"/>
                <w:sz w:val="24"/>
              </w:rPr>
            </w:pPr>
          </w:p>
        </w:tc>
      </w:tr>
      <w:tr w:rsidR="004D72D3" w14:paraId="244AB6ED" w14:textId="77777777">
        <w:trPr>
          <w:cantSplit/>
          <w:trHeight w:val="309"/>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BB981F"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年龄</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BC7C5DC"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14:paraId="69FE78A3"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6266FED2" w14:textId="77777777" w:rsidR="004D72D3" w:rsidRDefault="004D72D3">
            <w:pPr>
              <w:spacing w:line="360" w:lineRule="auto"/>
              <w:jc w:val="left"/>
              <w:rPr>
                <w:rFonts w:ascii="仿宋" w:eastAsia="仿宋" w:hAnsi="仿宋"/>
                <w:color w:val="000000"/>
                <w:kern w:val="1"/>
                <w:sz w:val="24"/>
              </w:rPr>
            </w:pPr>
          </w:p>
        </w:tc>
      </w:tr>
      <w:tr w:rsidR="004D72D3" w14:paraId="41BE721A" w14:textId="77777777">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14:paraId="61586681"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职称</w:t>
            </w:r>
          </w:p>
        </w:tc>
        <w:tc>
          <w:tcPr>
            <w:tcW w:w="1315" w:type="dxa"/>
            <w:tcBorders>
              <w:top w:val="single" w:sz="6" w:space="0" w:color="000000"/>
              <w:left w:val="single" w:sz="6" w:space="0" w:color="000000"/>
              <w:bottom w:val="single" w:sz="6" w:space="0" w:color="000000"/>
              <w:right w:val="single" w:sz="4" w:space="0" w:color="000000"/>
            </w:tcBorders>
            <w:vAlign w:val="center"/>
          </w:tcPr>
          <w:p w14:paraId="17615CD9"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0D33BF96"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15498D4D" w14:textId="77777777" w:rsidR="004D72D3" w:rsidRDefault="004D72D3">
            <w:pPr>
              <w:spacing w:line="360" w:lineRule="auto"/>
              <w:jc w:val="left"/>
              <w:rPr>
                <w:rFonts w:ascii="仿宋" w:eastAsia="仿宋" w:hAnsi="仿宋"/>
                <w:color w:val="000000"/>
                <w:kern w:val="1"/>
                <w:sz w:val="24"/>
              </w:rPr>
            </w:pPr>
          </w:p>
        </w:tc>
      </w:tr>
      <w:tr w:rsidR="004D72D3" w14:paraId="67AAE8E5" w14:textId="77777777">
        <w:trPr>
          <w:cantSplit/>
          <w:trHeight w:val="317"/>
        </w:trPr>
        <w:tc>
          <w:tcPr>
            <w:tcW w:w="2105" w:type="dxa"/>
            <w:tcBorders>
              <w:top w:val="single" w:sz="6" w:space="0" w:color="000000"/>
              <w:left w:val="single" w:sz="6" w:space="0" w:color="000000"/>
              <w:bottom w:val="single" w:sz="6" w:space="0" w:color="000000"/>
              <w:right w:val="single" w:sz="6" w:space="0" w:color="000000"/>
            </w:tcBorders>
            <w:vAlign w:val="center"/>
          </w:tcPr>
          <w:p w14:paraId="422C32F3"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毕业时间</w:t>
            </w:r>
          </w:p>
        </w:tc>
        <w:tc>
          <w:tcPr>
            <w:tcW w:w="1315" w:type="dxa"/>
            <w:tcBorders>
              <w:top w:val="single" w:sz="6" w:space="0" w:color="000000"/>
              <w:left w:val="single" w:sz="6" w:space="0" w:color="000000"/>
              <w:bottom w:val="single" w:sz="6" w:space="0" w:color="000000"/>
              <w:right w:val="single" w:sz="4" w:space="0" w:color="000000"/>
            </w:tcBorders>
            <w:vAlign w:val="center"/>
          </w:tcPr>
          <w:p w14:paraId="34AB7682"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30EE3816"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3DEA7C2F" w14:textId="77777777" w:rsidR="004D72D3" w:rsidRDefault="004D72D3">
            <w:pPr>
              <w:spacing w:line="360" w:lineRule="auto"/>
              <w:jc w:val="left"/>
              <w:rPr>
                <w:rFonts w:ascii="仿宋" w:eastAsia="仿宋" w:hAnsi="仿宋"/>
                <w:color w:val="000000"/>
                <w:kern w:val="1"/>
                <w:sz w:val="24"/>
              </w:rPr>
            </w:pPr>
          </w:p>
        </w:tc>
      </w:tr>
      <w:tr w:rsidR="004D72D3" w14:paraId="45D6DEA6" w14:textId="77777777">
        <w:trPr>
          <w:cantSplit/>
          <w:trHeight w:val="388"/>
        </w:trPr>
        <w:tc>
          <w:tcPr>
            <w:tcW w:w="2105" w:type="dxa"/>
            <w:tcBorders>
              <w:top w:val="single" w:sz="6" w:space="0" w:color="000000"/>
              <w:left w:val="single" w:sz="6" w:space="0" w:color="000000"/>
              <w:bottom w:val="single" w:sz="6" w:space="0" w:color="000000"/>
              <w:right w:val="single" w:sz="6" w:space="0" w:color="000000"/>
            </w:tcBorders>
            <w:vAlign w:val="center"/>
          </w:tcPr>
          <w:p w14:paraId="22B58085"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所学专业</w:t>
            </w:r>
          </w:p>
        </w:tc>
        <w:tc>
          <w:tcPr>
            <w:tcW w:w="1315" w:type="dxa"/>
            <w:tcBorders>
              <w:top w:val="single" w:sz="6" w:space="0" w:color="000000"/>
              <w:left w:val="single" w:sz="6" w:space="0" w:color="000000"/>
              <w:bottom w:val="single" w:sz="6" w:space="0" w:color="000000"/>
              <w:right w:val="single" w:sz="4" w:space="0" w:color="000000"/>
            </w:tcBorders>
            <w:vAlign w:val="center"/>
          </w:tcPr>
          <w:p w14:paraId="2810344D"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10B33A7A"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46D71F41" w14:textId="77777777" w:rsidR="004D72D3" w:rsidRDefault="004D72D3">
            <w:pPr>
              <w:spacing w:line="360" w:lineRule="auto"/>
              <w:jc w:val="left"/>
              <w:rPr>
                <w:rFonts w:ascii="仿宋" w:eastAsia="仿宋" w:hAnsi="仿宋"/>
                <w:color w:val="000000"/>
                <w:kern w:val="1"/>
                <w:sz w:val="24"/>
              </w:rPr>
            </w:pPr>
          </w:p>
        </w:tc>
      </w:tr>
      <w:tr w:rsidR="004D72D3" w14:paraId="12E80529" w14:textId="77777777">
        <w:trPr>
          <w:cantSplit/>
          <w:trHeight w:val="382"/>
        </w:trPr>
        <w:tc>
          <w:tcPr>
            <w:tcW w:w="2105" w:type="dxa"/>
            <w:tcBorders>
              <w:top w:val="single" w:sz="6" w:space="0" w:color="000000"/>
              <w:left w:val="single" w:sz="6" w:space="0" w:color="000000"/>
              <w:bottom w:val="single" w:sz="6" w:space="0" w:color="000000"/>
              <w:right w:val="single" w:sz="6" w:space="0" w:color="000000"/>
            </w:tcBorders>
            <w:vAlign w:val="center"/>
          </w:tcPr>
          <w:p w14:paraId="5F285E92"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学历</w:t>
            </w:r>
          </w:p>
        </w:tc>
        <w:tc>
          <w:tcPr>
            <w:tcW w:w="1315" w:type="dxa"/>
            <w:tcBorders>
              <w:top w:val="single" w:sz="6" w:space="0" w:color="000000"/>
              <w:left w:val="single" w:sz="6" w:space="0" w:color="000000"/>
              <w:bottom w:val="single" w:sz="6" w:space="0" w:color="000000"/>
              <w:right w:val="single" w:sz="4" w:space="0" w:color="000000"/>
            </w:tcBorders>
            <w:vAlign w:val="center"/>
          </w:tcPr>
          <w:p w14:paraId="2AC0DFD5"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4457AB39"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72507010" w14:textId="77777777" w:rsidR="004D72D3" w:rsidRDefault="004D72D3">
            <w:pPr>
              <w:spacing w:line="360" w:lineRule="auto"/>
              <w:jc w:val="left"/>
              <w:rPr>
                <w:rFonts w:ascii="仿宋" w:eastAsia="仿宋" w:hAnsi="仿宋"/>
                <w:color w:val="000000"/>
                <w:kern w:val="1"/>
                <w:sz w:val="24"/>
              </w:rPr>
            </w:pPr>
          </w:p>
        </w:tc>
      </w:tr>
      <w:tr w:rsidR="004D72D3" w14:paraId="347C277F" w14:textId="77777777">
        <w:trPr>
          <w:cantSplit/>
          <w:trHeight w:val="327"/>
        </w:trPr>
        <w:tc>
          <w:tcPr>
            <w:tcW w:w="2105" w:type="dxa"/>
            <w:tcBorders>
              <w:top w:val="single" w:sz="6" w:space="0" w:color="000000"/>
              <w:left w:val="single" w:sz="6" w:space="0" w:color="000000"/>
              <w:bottom w:val="single" w:sz="6" w:space="0" w:color="000000"/>
              <w:right w:val="single" w:sz="6" w:space="0" w:color="000000"/>
            </w:tcBorders>
            <w:vAlign w:val="center"/>
          </w:tcPr>
          <w:p w14:paraId="6A1AA65F"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资质证书编号</w:t>
            </w:r>
          </w:p>
        </w:tc>
        <w:tc>
          <w:tcPr>
            <w:tcW w:w="1315" w:type="dxa"/>
            <w:tcBorders>
              <w:top w:val="single" w:sz="6" w:space="0" w:color="000000"/>
              <w:left w:val="single" w:sz="6" w:space="0" w:color="000000"/>
              <w:bottom w:val="single" w:sz="6" w:space="0" w:color="000000"/>
              <w:right w:val="single" w:sz="4" w:space="0" w:color="000000"/>
            </w:tcBorders>
            <w:vAlign w:val="center"/>
          </w:tcPr>
          <w:p w14:paraId="1B6D785C"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51AF1FD6"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46653A58" w14:textId="77777777" w:rsidR="004D72D3" w:rsidRDefault="004D72D3">
            <w:pPr>
              <w:spacing w:line="360" w:lineRule="auto"/>
              <w:jc w:val="left"/>
              <w:rPr>
                <w:rFonts w:ascii="仿宋" w:eastAsia="仿宋" w:hAnsi="仿宋"/>
                <w:color w:val="000000"/>
                <w:kern w:val="1"/>
                <w:sz w:val="24"/>
              </w:rPr>
            </w:pPr>
          </w:p>
        </w:tc>
      </w:tr>
      <w:tr w:rsidR="004D72D3" w14:paraId="2CB07D1F" w14:textId="77777777">
        <w:trPr>
          <w:cantSplit/>
          <w:trHeight w:val="162"/>
        </w:trPr>
        <w:tc>
          <w:tcPr>
            <w:tcW w:w="2105" w:type="dxa"/>
            <w:tcBorders>
              <w:top w:val="single" w:sz="6" w:space="0" w:color="000000"/>
              <w:left w:val="single" w:sz="6" w:space="0" w:color="000000"/>
              <w:bottom w:val="single" w:sz="6" w:space="0" w:color="000000"/>
              <w:right w:val="single" w:sz="6" w:space="0" w:color="000000"/>
            </w:tcBorders>
            <w:vAlign w:val="center"/>
          </w:tcPr>
          <w:p w14:paraId="1A0411B3"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其他资质情况</w:t>
            </w:r>
          </w:p>
        </w:tc>
        <w:tc>
          <w:tcPr>
            <w:tcW w:w="1315" w:type="dxa"/>
            <w:tcBorders>
              <w:top w:val="single" w:sz="6" w:space="0" w:color="000000"/>
              <w:left w:val="single" w:sz="6" w:space="0" w:color="000000"/>
              <w:bottom w:val="single" w:sz="6" w:space="0" w:color="000000"/>
              <w:right w:val="single" w:sz="4" w:space="0" w:color="000000"/>
            </w:tcBorders>
            <w:vAlign w:val="center"/>
          </w:tcPr>
          <w:p w14:paraId="2927BC59"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vAlign w:val="center"/>
          </w:tcPr>
          <w:p w14:paraId="74715E46"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3C3A8942" w14:textId="77777777" w:rsidR="004D72D3" w:rsidRDefault="004D72D3">
            <w:pPr>
              <w:spacing w:line="360" w:lineRule="auto"/>
              <w:jc w:val="left"/>
              <w:rPr>
                <w:rFonts w:ascii="仿宋" w:eastAsia="仿宋" w:hAnsi="仿宋"/>
                <w:color w:val="000000"/>
                <w:kern w:val="1"/>
                <w:sz w:val="24"/>
              </w:rPr>
            </w:pPr>
          </w:p>
        </w:tc>
      </w:tr>
      <w:tr w:rsidR="004D72D3" w14:paraId="5988AF9A" w14:textId="77777777">
        <w:trPr>
          <w:cantSplit/>
          <w:trHeight w:val="284"/>
        </w:trPr>
        <w:tc>
          <w:tcPr>
            <w:tcW w:w="21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BCE76E"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联系电话</w:t>
            </w:r>
          </w:p>
        </w:tc>
        <w:tc>
          <w:tcPr>
            <w:tcW w:w="13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F072048" w14:textId="77777777" w:rsidR="004D72D3" w:rsidRDefault="004D72D3">
            <w:pPr>
              <w:spacing w:line="360" w:lineRule="auto"/>
              <w:jc w:val="center"/>
              <w:rPr>
                <w:rFonts w:ascii="仿宋" w:eastAsia="仿宋" w:hAnsi="仿宋"/>
                <w:color w:val="000000"/>
                <w:kern w:val="1"/>
                <w:sz w:val="24"/>
              </w:rPr>
            </w:pPr>
          </w:p>
        </w:tc>
        <w:tc>
          <w:tcPr>
            <w:tcW w:w="1287" w:type="dxa"/>
            <w:tcBorders>
              <w:top w:val="single" w:sz="6" w:space="0" w:color="000000"/>
              <w:left w:val="single" w:sz="4" w:space="0" w:color="000000"/>
              <w:bottom w:val="single" w:sz="6" w:space="0" w:color="000000"/>
              <w:right w:val="single" w:sz="6" w:space="0" w:color="000000"/>
            </w:tcBorders>
            <w:shd w:val="clear" w:color="auto" w:fill="B3B3B3"/>
            <w:vAlign w:val="center"/>
          </w:tcPr>
          <w:p w14:paraId="3F6E4246" w14:textId="77777777" w:rsidR="004D72D3" w:rsidRDefault="004D72D3">
            <w:pPr>
              <w:spacing w:line="360" w:lineRule="auto"/>
              <w:jc w:val="center"/>
              <w:rPr>
                <w:rFonts w:ascii="仿宋" w:eastAsia="仿宋" w:hAnsi="仿宋"/>
                <w:color w:val="000000"/>
                <w:kern w:val="1"/>
                <w:sz w:val="24"/>
              </w:rPr>
            </w:pPr>
          </w:p>
        </w:tc>
        <w:tc>
          <w:tcPr>
            <w:tcW w:w="4235" w:type="dxa"/>
            <w:vMerge/>
            <w:tcBorders>
              <w:top w:val="single" w:sz="6" w:space="0" w:color="000000"/>
              <w:left w:val="single" w:sz="6" w:space="0" w:color="000000"/>
              <w:bottom w:val="single" w:sz="6" w:space="0" w:color="000000"/>
              <w:right w:val="single" w:sz="6" w:space="0" w:color="000000"/>
            </w:tcBorders>
            <w:vAlign w:val="center"/>
          </w:tcPr>
          <w:p w14:paraId="03F14249" w14:textId="77777777" w:rsidR="004D72D3" w:rsidRDefault="004D72D3">
            <w:pPr>
              <w:spacing w:line="360" w:lineRule="auto"/>
              <w:jc w:val="left"/>
              <w:rPr>
                <w:rFonts w:ascii="仿宋" w:eastAsia="仿宋" w:hAnsi="仿宋"/>
                <w:color w:val="000000"/>
                <w:kern w:val="1"/>
                <w:sz w:val="24"/>
              </w:rPr>
            </w:pPr>
          </w:p>
        </w:tc>
      </w:tr>
    </w:tbl>
    <w:p w14:paraId="6BC592EA" w14:textId="77777777" w:rsidR="004D72D3" w:rsidRDefault="008722E5">
      <w:pPr>
        <w:spacing w:line="360" w:lineRule="auto"/>
        <w:rPr>
          <w:rFonts w:ascii="仿宋" w:eastAsia="仿宋" w:hAnsi="仿宋"/>
          <w:b/>
          <w:color w:val="000000"/>
          <w:kern w:val="1"/>
          <w:sz w:val="24"/>
        </w:rPr>
      </w:pPr>
      <w:r>
        <w:rPr>
          <w:rFonts w:ascii="仿宋" w:eastAsia="仿宋" w:hAnsi="仿宋" w:hint="eastAsia"/>
          <w:b/>
          <w:color w:val="000000"/>
          <w:kern w:val="1"/>
          <w:sz w:val="24"/>
        </w:rPr>
        <w:t>注：须随表提交相应的证书复印件并注明所在投标技术文件页码。</w:t>
      </w:r>
    </w:p>
    <w:p w14:paraId="15A21166" w14:textId="77777777" w:rsidR="004D72D3" w:rsidRDefault="004D72D3">
      <w:pPr>
        <w:spacing w:line="360" w:lineRule="auto"/>
        <w:rPr>
          <w:rFonts w:ascii="仿宋" w:eastAsia="仿宋" w:hAnsi="仿宋"/>
          <w:b/>
          <w:color w:val="000000"/>
          <w:kern w:val="1"/>
          <w:sz w:val="24"/>
        </w:rPr>
      </w:pPr>
    </w:p>
    <w:p w14:paraId="0582293C" w14:textId="77777777" w:rsidR="004D72D3" w:rsidRDefault="008722E5">
      <w:pPr>
        <w:spacing w:line="360" w:lineRule="auto"/>
        <w:rPr>
          <w:rFonts w:ascii="仿宋" w:eastAsia="仿宋" w:hAnsi="仿宋"/>
          <w:b/>
          <w:color w:val="000000"/>
          <w:kern w:val="1"/>
          <w:sz w:val="24"/>
        </w:rPr>
      </w:pPr>
      <w:r>
        <w:rPr>
          <w:rFonts w:ascii="仿宋" w:eastAsia="仿宋" w:hAnsi="仿宋" w:hint="eastAsia"/>
          <w:b/>
          <w:color w:val="000000"/>
          <w:kern w:val="1"/>
          <w:sz w:val="24"/>
        </w:rPr>
        <w:t>附表B:本项目的项目小组人员情况表</w:t>
      </w:r>
      <w:r>
        <w:rPr>
          <w:rFonts w:ascii="仿宋" w:eastAsia="仿宋" w:hAnsi="仿宋" w:hint="eastAsia"/>
          <w:color w:val="000000"/>
          <w:kern w:val="1"/>
          <w:sz w:val="24"/>
        </w:rPr>
        <w:t>（按此格式自制）</w:t>
      </w:r>
    </w:p>
    <w:tbl>
      <w:tblPr>
        <w:tblW w:w="0" w:type="auto"/>
        <w:tblInd w:w="108" w:type="dxa"/>
        <w:tblLayout w:type="fixed"/>
        <w:tblLook w:val="04A0" w:firstRow="1" w:lastRow="0" w:firstColumn="1" w:lastColumn="0" w:noHBand="0" w:noVBand="1"/>
      </w:tblPr>
      <w:tblGrid>
        <w:gridCol w:w="456"/>
        <w:gridCol w:w="780"/>
        <w:gridCol w:w="456"/>
        <w:gridCol w:w="584"/>
        <w:gridCol w:w="1026"/>
        <w:gridCol w:w="1070"/>
        <w:gridCol w:w="1070"/>
        <w:gridCol w:w="1245"/>
        <w:gridCol w:w="892"/>
        <w:gridCol w:w="1451"/>
      </w:tblGrid>
      <w:tr w:rsidR="004D72D3" w14:paraId="34B15F18" w14:textId="77777777">
        <w:tc>
          <w:tcPr>
            <w:tcW w:w="456" w:type="dxa"/>
            <w:tcBorders>
              <w:top w:val="single" w:sz="6" w:space="0" w:color="000000"/>
              <w:left w:val="single" w:sz="6" w:space="0" w:color="000000"/>
              <w:bottom w:val="single" w:sz="6" w:space="0" w:color="000000"/>
              <w:right w:val="single" w:sz="6" w:space="0" w:color="000000"/>
            </w:tcBorders>
            <w:vAlign w:val="center"/>
          </w:tcPr>
          <w:p w14:paraId="6D749898"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序号</w:t>
            </w:r>
          </w:p>
        </w:tc>
        <w:tc>
          <w:tcPr>
            <w:tcW w:w="780" w:type="dxa"/>
            <w:tcBorders>
              <w:top w:val="single" w:sz="6" w:space="0" w:color="000000"/>
              <w:left w:val="single" w:sz="6" w:space="0" w:color="000000"/>
              <w:bottom w:val="single" w:sz="6" w:space="0" w:color="000000"/>
              <w:right w:val="single" w:sz="6" w:space="0" w:color="000000"/>
            </w:tcBorders>
            <w:vAlign w:val="center"/>
          </w:tcPr>
          <w:p w14:paraId="2D0EE918"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姓名</w:t>
            </w:r>
          </w:p>
        </w:tc>
        <w:tc>
          <w:tcPr>
            <w:tcW w:w="456" w:type="dxa"/>
            <w:tcBorders>
              <w:top w:val="single" w:sz="6" w:space="0" w:color="000000"/>
              <w:left w:val="single" w:sz="6" w:space="0" w:color="000000"/>
              <w:bottom w:val="single" w:sz="6" w:space="0" w:color="000000"/>
              <w:right w:val="single" w:sz="6" w:space="0" w:color="000000"/>
            </w:tcBorders>
            <w:vAlign w:val="center"/>
          </w:tcPr>
          <w:p w14:paraId="30110A86"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性别</w:t>
            </w:r>
          </w:p>
        </w:tc>
        <w:tc>
          <w:tcPr>
            <w:tcW w:w="584" w:type="dxa"/>
            <w:tcBorders>
              <w:top w:val="single" w:sz="6" w:space="0" w:color="000000"/>
              <w:left w:val="single" w:sz="6" w:space="0" w:color="000000"/>
              <w:bottom w:val="single" w:sz="6" w:space="0" w:color="000000"/>
              <w:right w:val="single" w:sz="6" w:space="0" w:color="000000"/>
            </w:tcBorders>
            <w:vAlign w:val="center"/>
          </w:tcPr>
          <w:p w14:paraId="18CD7120"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年龄</w:t>
            </w:r>
          </w:p>
        </w:tc>
        <w:tc>
          <w:tcPr>
            <w:tcW w:w="1026" w:type="dxa"/>
            <w:tcBorders>
              <w:top w:val="single" w:sz="6" w:space="0" w:color="000000"/>
              <w:left w:val="single" w:sz="6" w:space="0" w:color="000000"/>
              <w:bottom w:val="single" w:sz="6" w:space="0" w:color="000000"/>
              <w:right w:val="single" w:sz="6" w:space="0" w:color="000000"/>
            </w:tcBorders>
            <w:vAlign w:val="center"/>
          </w:tcPr>
          <w:p w14:paraId="1C79A62E"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学历</w:t>
            </w:r>
          </w:p>
          <w:p w14:paraId="01E8E61E"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14:paraId="5ED0B13D"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专业</w:t>
            </w:r>
          </w:p>
          <w:p w14:paraId="072C4EAD"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1070" w:type="dxa"/>
            <w:tcBorders>
              <w:top w:val="single" w:sz="6" w:space="0" w:color="000000"/>
              <w:left w:val="single" w:sz="6" w:space="0" w:color="000000"/>
              <w:bottom w:val="single" w:sz="6" w:space="0" w:color="000000"/>
              <w:right w:val="single" w:sz="6" w:space="0" w:color="000000"/>
            </w:tcBorders>
            <w:vAlign w:val="center"/>
          </w:tcPr>
          <w:p w14:paraId="49D30156"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职称</w:t>
            </w:r>
          </w:p>
          <w:p w14:paraId="3EE72CD0"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(页码)</w:t>
            </w:r>
          </w:p>
        </w:tc>
        <w:tc>
          <w:tcPr>
            <w:tcW w:w="1245" w:type="dxa"/>
            <w:tcBorders>
              <w:top w:val="single" w:sz="6" w:space="0" w:color="000000"/>
              <w:left w:val="single" w:sz="6" w:space="0" w:color="000000"/>
              <w:bottom w:val="single" w:sz="6" w:space="0" w:color="000000"/>
              <w:right w:val="single" w:sz="6" w:space="0" w:color="000000"/>
            </w:tcBorders>
            <w:vAlign w:val="center"/>
          </w:tcPr>
          <w:p w14:paraId="45AF08F8"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本项目中的职责</w:t>
            </w:r>
          </w:p>
        </w:tc>
        <w:tc>
          <w:tcPr>
            <w:tcW w:w="892" w:type="dxa"/>
            <w:tcBorders>
              <w:top w:val="single" w:sz="6" w:space="0" w:color="000000"/>
              <w:left w:val="single" w:sz="6" w:space="0" w:color="000000"/>
              <w:bottom w:val="single" w:sz="6" w:space="0" w:color="000000"/>
              <w:right w:val="single" w:sz="6" w:space="0" w:color="000000"/>
            </w:tcBorders>
            <w:vAlign w:val="center"/>
          </w:tcPr>
          <w:p w14:paraId="66F7F107"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项目经历</w:t>
            </w:r>
          </w:p>
        </w:tc>
        <w:tc>
          <w:tcPr>
            <w:tcW w:w="1451" w:type="dxa"/>
            <w:tcBorders>
              <w:top w:val="single" w:sz="6" w:space="0" w:color="000000"/>
              <w:left w:val="single" w:sz="6" w:space="0" w:color="000000"/>
              <w:bottom w:val="single" w:sz="6" w:space="0" w:color="000000"/>
              <w:right w:val="single" w:sz="6" w:space="0" w:color="000000"/>
            </w:tcBorders>
            <w:vAlign w:val="center"/>
          </w:tcPr>
          <w:p w14:paraId="50E678B4"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参与本项目的到位情况</w:t>
            </w:r>
          </w:p>
        </w:tc>
      </w:tr>
      <w:tr w:rsidR="004D72D3" w14:paraId="615EB9A1" w14:textId="77777777">
        <w:trPr>
          <w:trHeight w:val="479"/>
        </w:trPr>
        <w:tc>
          <w:tcPr>
            <w:tcW w:w="456" w:type="dxa"/>
            <w:tcBorders>
              <w:top w:val="single" w:sz="6" w:space="0" w:color="000000"/>
              <w:left w:val="single" w:sz="6" w:space="0" w:color="000000"/>
              <w:bottom w:val="single" w:sz="6" w:space="0" w:color="000000"/>
              <w:right w:val="single" w:sz="6" w:space="0" w:color="000000"/>
            </w:tcBorders>
          </w:tcPr>
          <w:p w14:paraId="1399DD0F" w14:textId="77777777" w:rsidR="004D72D3" w:rsidRDefault="004D72D3">
            <w:pPr>
              <w:spacing w:line="360" w:lineRule="auto"/>
              <w:jc w:val="center"/>
              <w:rPr>
                <w:rFonts w:ascii="仿宋" w:eastAsia="仿宋" w:hAnsi="仿宋"/>
                <w:color w:val="000000"/>
                <w:kern w:val="1"/>
                <w:sz w:val="24"/>
              </w:rPr>
            </w:pPr>
          </w:p>
        </w:tc>
        <w:tc>
          <w:tcPr>
            <w:tcW w:w="780" w:type="dxa"/>
            <w:tcBorders>
              <w:top w:val="single" w:sz="6" w:space="0" w:color="000000"/>
              <w:left w:val="single" w:sz="6" w:space="0" w:color="000000"/>
              <w:bottom w:val="single" w:sz="6" w:space="0" w:color="000000"/>
              <w:right w:val="single" w:sz="6" w:space="0" w:color="000000"/>
            </w:tcBorders>
          </w:tcPr>
          <w:p w14:paraId="10C24AEA" w14:textId="77777777" w:rsidR="004D72D3" w:rsidRDefault="004D72D3">
            <w:pPr>
              <w:spacing w:line="360" w:lineRule="auto"/>
              <w:rPr>
                <w:rFonts w:ascii="仿宋" w:eastAsia="仿宋" w:hAnsi="仿宋"/>
                <w:color w:val="000000"/>
                <w:kern w:val="1"/>
                <w:sz w:val="24"/>
              </w:rPr>
            </w:pPr>
          </w:p>
        </w:tc>
        <w:tc>
          <w:tcPr>
            <w:tcW w:w="456" w:type="dxa"/>
            <w:tcBorders>
              <w:top w:val="single" w:sz="6" w:space="0" w:color="000000"/>
              <w:left w:val="single" w:sz="6" w:space="0" w:color="000000"/>
              <w:bottom w:val="single" w:sz="6" w:space="0" w:color="000000"/>
              <w:right w:val="single" w:sz="6" w:space="0" w:color="000000"/>
            </w:tcBorders>
          </w:tcPr>
          <w:p w14:paraId="08C0AAE8" w14:textId="77777777" w:rsidR="004D72D3" w:rsidRDefault="004D72D3">
            <w:pPr>
              <w:spacing w:line="360" w:lineRule="auto"/>
              <w:rPr>
                <w:rFonts w:ascii="仿宋" w:eastAsia="仿宋" w:hAnsi="仿宋"/>
                <w:color w:val="000000"/>
                <w:kern w:val="1"/>
                <w:sz w:val="24"/>
              </w:rPr>
            </w:pPr>
          </w:p>
        </w:tc>
        <w:tc>
          <w:tcPr>
            <w:tcW w:w="584" w:type="dxa"/>
            <w:tcBorders>
              <w:top w:val="single" w:sz="6" w:space="0" w:color="000000"/>
              <w:left w:val="single" w:sz="6" w:space="0" w:color="000000"/>
              <w:bottom w:val="single" w:sz="6" w:space="0" w:color="000000"/>
              <w:right w:val="single" w:sz="6" w:space="0" w:color="000000"/>
            </w:tcBorders>
          </w:tcPr>
          <w:p w14:paraId="62694D16" w14:textId="77777777" w:rsidR="004D72D3" w:rsidRDefault="004D72D3">
            <w:pPr>
              <w:spacing w:line="360" w:lineRule="auto"/>
              <w:rPr>
                <w:rFonts w:ascii="仿宋" w:eastAsia="仿宋" w:hAnsi="仿宋"/>
                <w:color w:val="000000"/>
                <w:kern w:val="1"/>
                <w:sz w:val="24"/>
              </w:rPr>
            </w:pPr>
          </w:p>
        </w:tc>
        <w:tc>
          <w:tcPr>
            <w:tcW w:w="1026" w:type="dxa"/>
            <w:tcBorders>
              <w:top w:val="single" w:sz="6" w:space="0" w:color="000000"/>
              <w:left w:val="single" w:sz="6" w:space="0" w:color="000000"/>
              <w:bottom w:val="single" w:sz="6" w:space="0" w:color="000000"/>
              <w:right w:val="single" w:sz="6" w:space="0" w:color="000000"/>
            </w:tcBorders>
          </w:tcPr>
          <w:p w14:paraId="7CBF37C7" w14:textId="77777777" w:rsidR="004D72D3" w:rsidRDefault="004D72D3">
            <w:pPr>
              <w:spacing w:line="360" w:lineRule="auto"/>
              <w:rPr>
                <w:rFonts w:ascii="仿宋" w:eastAsia="仿宋" w:hAnsi="仿宋"/>
                <w:color w:val="000000"/>
                <w:kern w:val="1"/>
                <w:sz w:val="24"/>
              </w:rPr>
            </w:pPr>
          </w:p>
        </w:tc>
        <w:tc>
          <w:tcPr>
            <w:tcW w:w="1070" w:type="dxa"/>
            <w:tcBorders>
              <w:top w:val="single" w:sz="6" w:space="0" w:color="000000"/>
              <w:left w:val="single" w:sz="6" w:space="0" w:color="000000"/>
              <w:bottom w:val="single" w:sz="6" w:space="0" w:color="000000"/>
              <w:right w:val="single" w:sz="6" w:space="0" w:color="000000"/>
            </w:tcBorders>
          </w:tcPr>
          <w:p w14:paraId="4ECBD7FC" w14:textId="77777777" w:rsidR="004D72D3" w:rsidRDefault="004D72D3">
            <w:pPr>
              <w:spacing w:line="360" w:lineRule="auto"/>
              <w:rPr>
                <w:rFonts w:ascii="仿宋" w:eastAsia="仿宋" w:hAnsi="仿宋"/>
                <w:color w:val="000000"/>
                <w:kern w:val="1"/>
                <w:sz w:val="24"/>
              </w:rPr>
            </w:pPr>
          </w:p>
        </w:tc>
        <w:tc>
          <w:tcPr>
            <w:tcW w:w="1070" w:type="dxa"/>
            <w:tcBorders>
              <w:top w:val="single" w:sz="6" w:space="0" w:color="000000"/>
              <w:left w:val="single" w:sz="6" w:space="0" w:color="000000"/>
              <w:bottom w:val="single" w:sz="6" w:space="0" w:color="000000"/>
              <w:right w:val="single" w:sz="6" w:space="0" w:color="000000"/>
            </w:tcBorders>
          </w:tcPr>
          <w:p w14:paraId="7D29C0C6" w14:textId="77777777" w:rsidR="004D72D3" w:rsidRDefault="004D72D3">
            <w:pPr>
              <w:spacing w:line="360" w:lineRule="auto"/>
              <w:rPr>
                <w:rFonts w:ascii="仿宋" w:eastAsia="仿宋" w:hAnsi="仿宋"/>
                <w:color w:val="000000"/>
                <w:kern w:val="1"/>
                <w:sz w:val="24"/>
              </w:rPr>
            </w:pPr>
          </w:p>
        </w:tc>
        <w:tc>
          <w:tcPr>
            <w:tcW w:w="1245" w:type="dxa"/>
            <w:tcBorders>
              <w:top w:val="single" w:sz="6" w:space="0" w:color="000000"/>
              <w:left w:val="single" w:sz="6" w:space="0" w:color="000000"/>
              <w:bottom w:val="single" w:sz="6" w:space="0" w:color="000000"/>
              <w:right w:val="single" w:sz="6" w:space="0" w:color="000000"/>
            </w:tcBorders>
          </w:tcPr>
          <w:p w14:paraId="45D57127" w14:textId="77777777" w:rsidR="004D72D3" w:rsidRDefault="004D72D3">
            <w:pPr>
              <w:spacing w:line="360" w:lineRule="auto"/>
              <w:rPr>
                <w:rFonts w:ascii="仿宋" w:eastAsia="仿宋" w:hAnsi="仿宋"/>
                <w:color w:val="000000"/>
                <w:kern w:val="1"/>
                <w:sz w:val="24"/>
              </w:rPr>
            </w:pPr>
          </w:p>
        </w:tc>
        <w:tc>
          <w:tcPr>
            <w:tcW w:w="892" w:type="dxa"/>
            <w:tcBorders>
              <w:top w:val="single" w:sz="6" w:space="0" w:color="000000"/>
              <w:left w:val="single" w:sz="6" w:space="0" w:color="000000"/>
              <w:bottom w:val="single" w:sz="6" w:space="0" w:color="000000"/>
              <w:right w:val="single" w:sz="6" w:space="0" w:color="000000"/>
            </w:tcBorders>
          </w:tcPr>
          <w:p w14:paraId="2862BD83" w14:textId="77777777" w:rsidR="004D72D3" w:rsidRDefault="004D72D3">
            <w:pPr>
              <w:spacing w:line="360" w:lineRule="auto"/>
              <w:rPr>
                <w:rFonts w:ascii="仿宋" w:eastAsia="仿宋" w:hAnsi="仿宋"/>
                <w:color w:val="000000"/>
                <w:kern w:val="1"/>
                <w:sz w:val="24"/>
              </w:rPr>
            </w:pPr>
          </w:p>
        </w:tc>
        <w:tc>
          <w:tcPr>
            <w:tcW w:w="1451" w:type="dxa"/>
            <w:tcBorders>
              <w:top w:val="single" w:sz="6" w:space="0" w:color="000000"/>
              <w:left w:val="single" w:sz="6" w:space="0" w:color="000000"/>
              <w:bottom w:val="single" w:sz="6" w:space="0" w:color="000000"/>
              <w:right w:val="single" w:sz="6" w:space="0" w:color="000000"/>
            </w:tcBorders>
          </w:tcPr>
          <w:p w14:paraId="6F0D03FB" w14:textId="77777777" w:rsidR="004D72D3" w:rsidRDefault="004D72D3">
            <w:pPr>
              <w:spacing w:line="360" w:lineRule="auto"/>
              <w:rPr>
                <w:rFonts w:ascii="仿宋" w:eastAsia="仿宋" w:hAnsi="仿宋"/>
                <w:color w:val="000000"/>
                <w:kern w:val="1"/>
                <w:sz w:val="24"/>
              </w:rPr>
            </w:pPr>
          </w:p>
        </w:tc>
      </w:tr>
    </w:tbl>
    <w:p w14:paraId="0A0442AA" w14:textId="77777777" w:rsidR="004D72D3" w:rsidRDefault="008722E5">
      <w:pPr>
        <w:spacing w:line="360" w:lineRule="auto"/>
        <w:rPr>
          <w:rFonts w:ascii="仿宋" w:eastAsia="仿宋" w:hAnsi="仿宋" w:cs="宋体"/>
          <w:b/>
          <w:color w:val="000000"/>
          <w:kern w:val="1"/>
          <w:sz w:val="24"/>
        </w:rPr>
      </w:pPr>
      <w:r>
        <w:rPr>
          <w:rFonts w:ascii="仿宋" w:eastAsia="仿宋" w:hAnsi="仿宋" w:hint="eastAsia"/>
          <w:b/>
          <w:color w:val="000000"/>
          <w:kern w:val="1"/>
          <w:sz w:val="24"/>
        </w:rPr>
        <w:t>注：投标人可按上述的格式自行编制，须随表提交相应的证书复印件并注明所在投标技术文件页码。</w:t>
      </w:r>
    </w:p>
    <w:p w14:paraId="607E19D2" w14:textId="77777777" w:rsidR="004D72D3" w:rsidRDefault="004D72D3">
      <w:pPr>
        <w:widowControl/>
        <w:adjustRightInd/>
        <w:spacing w:line="360" w:lineRule="auto"/>
        <w:jc w:val="left"/>
        <w:rPr>
          <w:rFonts w:ascii="仿宋" w:eastAsia="仿宋" w:hAnsi="仿宋"/>
          <w:b/>
          <w:color w:val="000000"/>
          <w:kern w:val="1"/>
          <w:sz w:val="24"/>
        </w:rPr>
      </w:pPr>
    </w:p>
    <w:p w14:paraId="60B1719E" w14:textId="77777777" w:rsidR="004D72D3" w:rsidRDefault="008722E5">
      <w:pPr>
        <w:widowControl/>
        <w:adjustRightInd/>
        <w:spacing w:line="360" w:lineRule="auto"/>
        <w:jc w:val="left"/>
        <w:rPr>
          <w:rFonts w:ascii="仿宋" w:eastAsia="仿宋" w:hAnsi="仿宋"/>
          <w:b/>
          <w:color w:val="000000"/>
          <w:kern w:val="1"/>
          <w:sz w:val="24"/>
        </w:rPr>
      </w:pPr>
      <w:r>
        <w:rPr>
          <w:rFonts w:ascii="仿宋" w:eastAsia="仿宋" w:hAnsi="仿宋" w:hint="eastAsia"/>
          <w:b/>
          <w:color w:val="000000"/>
          <w:kern w:val="1"/>
          <w:sz w:val="24"/>
        </w:rPr>
        <w:t>附表C:本项目的项目经理和小组人员近3个月交纳社保记录情况表</w:t>
      </w:r>
      <w:r>
        <w:rPr>
          <w:rFonts w:ascii="仿宋" w:eastAsia="仿宋" w:hAnsi="仿宋" w:hint="eastAsia"/>
          <w:color w:val="000000"/>
          <w:kern w:val="1"/>
          <w:sz w:val="24"/>
        </w:rPr>
        <w:t>（以社保局缴纳凭证作附件）</w:t>
      </w:r>
    </w:p>
    <w:p w14:paraId="12609C8F" w14:textId="77777777" w:rsidR="004D72D3" w:rsidRDefault="008722E5">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14:paraId="1F62CB7B"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14:paraId="2C24E3A2"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日期：  年  月   日</w:t>
      </w:r>
    </w:p>
    <w:p w14:paraId="1E3D8F4D" w14:textId="77777777" w:rsidR="004D72D3" w:rsidRDefault="004D72D3">
      <w:pPr>
        <w:snapToGrid w:val="0"/>
        <w:spacing w:before="50" w:after="50" w:line="360" w:lineRule="auto"/>
        <w:rPr>
          <w:rFonts w:ascii="仿宋" w:eastAsia="仿宋" w:hAnsi="仿宋"/>
          <w:color w:val="000000"/>
          <w:sz w:val="24"/>
        </w:rPr>
      </w:pPr>
    </w:p>
    <w:p w14:paraId="3AAF4175" w14:textId="77777777" w:rsidR="004D72D3" w:rsidRDefault="008722E5">
      <w:pPr>
        <w:snapToGrid w:val="0"/>
        <w:spacing w:before="50" w:after="50" w:line="360" w:lineRule="auto"/>
        <w:rPr>
          <w:rFonts w:ascii="仿宋" w:eastAsia="仿宋" w:hAnsi="仿宋" w:cs="宋体"/>
          <w:color w:val="000000"/>
          <w:sz w:val="24"/>
          <w:lang w:val="zh-CN"/>
        </w:rPr>
      </w:pPr>
      <w:r>
        <w:rPr>
          <w:rFonts w:ascii="仿宋" w:eastAsia="仿宋" w:hAnsi="仿宋" w:hint="eastAsia"/>
          <w:color w:val="000000"/>
          <w:sz w:val="24"/>
        </w:rPr>
        <w:lastRenderedPageBreak/>
        <w:t>3.5</w:t>
      </w:r>
      <w:r>
        <w:rPr>
          <w:rFonts w:ascii="仿宋" w:eastAsia="仿宋" w:hAnsi="仿宋" w:cs="宋体" w:hint="eastAsia"/>
          <w:color w:val="000000"/>
          <w:sz w:val="24"/>
          <w:lang w:val="zh-CN"/>
        </w:rPr>
        <w:t>针对本项目维护方案</w:t>
      </w:r>
    </w:p>
    <w:p w14:paraId="706F0017"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6D636358" w14:textId="77777777" w:rsidR="004D72D3" w:rsidRDefault="004D72D3">
      <w:pPr>
        <w:spacing w:line="360" w:lineRule="auto"/>
        <w:ind w:firstLine="4440"/>
        <w:rPr>
          <w:rFonts w:ascii="仿宋" w:eastAsia="仿宋" w:hAnsi="仿宋"/>
          <w:color w:val="000000"/>
          <w:sz w:val="24"/>
        </w:rPr>
      </w:pPr>
    </w:p>
    <w:p w14:paraId="18E723E0" w14:textId="77777777" w:rsidR="004D72D3" w:rsidRDefault="008722E5">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14:paraId="76581A6B"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14:paraId="2CFA771B" w14:textId="77777777" w:rsidR="004D72D3" w:rsidRDefault="008722E5">
      <w:pPr>
        <w:spacing w:line="360" w:lineRule="auto"/>
        <w:rPr>
          <w:rFonts w:ascii="仿宋" w:eastAsia="仿宋" w:hAnsi="仿宋" w:cs="宋体"/>
          <w:b/>
          <w:color w:val="000000"/>
          <w:kern w:val="1"/>
          <w:sz w:val="24"/>
        </w:rPr>
      </w:pPr>
      <w:r>
        <w:rPr>
          <w:rFonts w:ascii="仿宋" w:eastAsia="仿宋" w:hAnsi="仿宋" w:hint="eastAsia"/>
          <w:color w:val="000000"/>
          <w:sz w:val="24"/>
        </w:rPr>
        <w:t xml:space="preserve">                                     日期：  年  月   日</w:t>
      </w:r>
    </w:p>
    <w:p w14:paraId="1FB80095" w14:textId="77777777" w:rsidR="004D72D3" w:rsidRDefault="008722E5">
      <w:pPr>
        <w:autoSpaceDE w:val="0"/>
        <w:autoSpaceDN w:val="0"/>
        <w:spacing w:line="360" w:lineRule="auto"/>
        <w:rPr>
          <w:rFonts w:ascii="仿宋" w:eastAsia="仿宋" w:hAnsi="仿宋"/>
          <w:b/>
          <w:color w:val="000000"/>
          <w:sz w:val="24"/>
        </w:rPr>
      </w:pPr>
      <w:r>
        <w:rPr>
          <w:rFonts w:ascii="仿宋" w:eastAsia="仿宋" w:hAnsi="仿宋" w:hint="eastAsia"/>
          <w:b/>
          <w:color w:val="000000"/>
          <w:sz w:val="24"/>
        </w:rPr>
        <w:t>附表A:服务机构情况表</w:t>
      </w:r>
      <w:r>
        <w:rPr>
          <w:rFonts w:ascii="仿宋" w:eastAsia="仿宋" w:hAnsi="仿宋" w:hint="eastAsia"/>
          <w:color w:val="000000"/>
          <w:sz w:val="24"/>
        </w:rPr>
        <w:t>（按此格式自制）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095"/>
        <w:gridCol w:w="1245"/>
        <w:gridCol w:w="1980"/>
        <w:gridCol w:w="1260"/>
      </w:tblGrid>
      <w:tr w:rsidR="004D72D3" w14:paraId="378CB12D" w14:textId="77777777">
        <w:tc>
          <w:tcPr>
            <w:tcW w:w="828" w:type="dxa"/>
          </w:tcPr>
          <w:p w14:paraId="70FB0953" w14:textId="77777777" w:rsidR="004D72D3" w:rsidRDefault="008722E5">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序号</w:t>
            </w:r>
          </w:p>
        </w:tc>
        <w:tc>
          <w:tcPr>
            <w:tcW w:w="2340" w:type="dxa"/>
          </w:tcPr>
          <w:p w14:paraId="69A1B401" w14:textId="77777777" w:rsidR="004D72D3" w:rsidRDefault="008722E5">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机构名称</w:t>
            </w:r>
          </w:p>
        </w:tc>
        <w:tc>
          <w:tcPr>
            <w:tcW w:w="1095" w:type="dxa"/>
          </w:tcPr>
          <w:p w14:paraId="7B837821" w14:textId="77777777" w:rsidR="004D72D3" w:rsidRDefault="008722E5">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机构性质</w:t>
            </w:r>
          </w:p>
        </w:tc>
        <w:tc>
          <w:tcPr>
            <w:tcW w:w="1245" w:type="dxa"/>
          </w:tcPr>
          <w:p w14:paraId="7DA48E29" w14:textId="77777777" w:rsidR="004D72D3" w:rsidRDefault="008722E5">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注册地址</w:t>
            </w:r>
          </w:p>
        </w:tc>
        <w:tc>
          <w:tcPr>
            <w:tcW w:w="1980" w:type="dxa"/>
          </w:tcPr>
          <w:p w14:paraId="2CEEA49F" w14:textId="77777777" w:rsidR="004D72D3" w:rsidRDefault="008722E5">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服务技术人员数量</w:t>
            </w:r>
          </w:p>
        </w:tc>
        <w:tc>
          <w:tcPr>
            <w:tcW w:w="1260" w:type="dxa"/>
          </w:tcPr>
          <w:p w14:paraId="5A2E26A0" w14:textId="77777777" w:rsidR="004D72D3" w:rsidRDefault="008722E5">
            <w:pPr>
              <w:autoSpaceDE w:val="0"/>
              <w:autoSpaceDN w:val="0"/>
              <w:spacing w:line="360" w:lineRule="auto"/>
              <w:jc w:val="center"/>
              <w:rPr>
                <w:rFonts w:ascii="仿宋" w:eastAsia="仿宋" w:hAnsi="仿宋"/>
                <w:b/>
                <w:color w:val="000000"/>
                <w:sz w:val="24"/>
              </w:rPr>
            </w:pPr>
            <w:r>
              <w:rPr>
                <w:rFonts w:ascii="仿宋" w:eastAsia="仿宋" w:hAnsi="仿宋" w:hint="eastAsia"/>
                <w:b/>
                <w:color w:val="000000"/>
                <w:sz w:val="24"/>
              </w:rPr>
              <w:t>联系电话</w:t>
            </w:r>
          </w:p>
        </w:tc>
      </w:tr>
      <w:tr w:rsidR="004D72D3" w14:paraId="3AEFA2D7" w14:textId="77777777">
        <w:tc>
          <w:tcPr>
            <w:tcW w:w="828" w:type="dxa"/>
          </w:tcPr>
          <w:p w14:paraId="2B75D827" w14:textId="77777777" w:rsidR="004D72D3" w:rsidRDefault="004D72D3">
            <w:pPr>
              <w:autoSpaceDE w:val="0"/>
              <w:autoSpaceDN w:val="0"/>
              <w:spacing w:line="360" w:lineRule="auto"/>
              <w:jc w:val="center"/>
              <w:rPr>
                <w:rFonts w:ascii="仿宋" w:eastAsia="仿宋" w:hAnsi="仿宋"/>
                <w:color w:val="000000"/>
                <w:sz w:val="24"/>
              </w:rPr>
            </w:pPr>
          </w:p>
        </w:tc>
        <w:tc>
          <w:tcPr>
            <w:tcW w:w="2340" w:type="dxa"/>
          </w:tcPr>
          <w:p w14:paraId="62F20A9C" w14:textId="77777777" w:rsidR="004D72D3" w:rsidRDefault="004D72D3">
            <w:pPr>
              <w:autoSpaceDE w:val="0"/>
              <w:autoSpaceDN w:val="0"/>
              <w:spacing w:line="360" w:lineRule="auto"/>
              <w:jc w:val="center"/>
              <w:rPr>
                <w:rFonts w:ascii="仿宋" w:eastAsia="仿宋" w:hAnsi="仿宋"/>
                <w:color w:val="000000"/>
                <w:sz w:val="24"/>
              </w:rPr>
            </w:pPr>
          </w:p>
        </w:tc>
        <w:tc>
          <w:tcPr>
            <w:tcW w:w="1095" w:type="dxa"/>
          </w:tcPr>
          <w:p w14:paraId="7A8DF695" w14:textId="77777777" w:rsidR="004D72D3" w:rsidRDefault="004D72D3">
            <w:pPr>
              <w:autoSpaceDE w:val="0"/>
              <w:autoSpaceDN w:val="0"/>
              <w:spacing w:line="360" w:lineRule="auto"/>
              <w:jc w:val="center"/>
              <w:rPr>
                <w:rFonts w:ascii="仿宋" w:eastAsia="仿宋" w:hAnsi="仿宋"/>
                <w:color w:val="000000"/>
                <w:sz w:val="24"/>
              </w:rPr>
            </w:pPr>
          </w:p>
        </w:tc>
        <w:tc>
          <w:tcPr>
            <w:tcW w:w="1245" w:type="dxa"/>
          </w:tcPr>
          <w:p w14:paraId="3339B242" w14:textId="77777777" w:rsidR="004D72D3" w:rsidRDefault="004D72D3">
            <w:pPr>
              <w:autoSpaceDE w:val="0"/>
              <w:autoSpaceDN w:val="0"/>
              <w:spacing w:line="360" w:lineRule="auto"/>
              <w:jc w:val="center"/>
              <w:rPr>
                <w:rFonts w:ascii="仿宋" w:eastAsia="仿宋" w:hAnsi="仿宋"/>
                <w:color w:val="000000"/>
                <w:sz w:val="24"/>
              </w:rPr>
            </w:pPr>
          </w:p>
        </w:tc>
        <w:tc>
          <w:tcPr>
            <w:tcW w:w="1980" w:type="dxa"/>
          </w:tcPr>
          <w:p w14:paraId="477858D4" w14:textId="77777777" w:rsidR="004D72D3" w:rsidRDefault="004D72D3">
            <w:pPr>
              <w:autoSpaceDE w:val="0"/>
              <w:autoSpaceDN w:val="0"/>
              <w:spacing w:line="360" w:lineRule="auto"/>
              <w:jc w:val="center"/>
              <w:rPr>
                <w:rFonts w:ascii="仿宋" w:eastAsia="仿宋" w:hAnsi="仿宋"/>
                <w:color w:val="000000"/>
                <w:sz w:val="24"/>
              </w:rPr>
            </w:pPr>
          </w:p>
        </w:tc>
        <w:tc>
          <w:tcPr>
            <w:tcW w:w="1260" w:type="dxa"/>
          </w:tcPr>
          <w:p w14:paraId="6EF4A876" w14:textId="77777777" w:rsidR="004D72D3" w:rsidRDefault="004D72D3">
            <w:pPr>
              <w:autoSpaceDE w:val="0"/>
              <w:autoSpaceDN w:val="0"/>
              <w:spacing w:line="360" w:lineRule="auto"/>
              <w:jc w:val="center"/>
              <w:rPr>
                <w:rFonts w:ascii="仿宋" w:eastAsia="仿宋" w:hAnsi="仿宋"/>
                <w:color w:val="000000"/>
                <w:sz w:val="24"/>
              </w:rPr>
            </w:pPr>
          </w:p>
        </w:tc>
      </w:tr>
      <w:tr w:rsidR="004D72D3" w14:paraId="4131F295" w14:textId="77777777">
        <w:tc>
          <w:tcPr>
            <w:tcW w:w="828" w:type="dxa"/>
          </w:tcPr>
          <w:p w14:paraId="1646E235" w14:textId="77777777" w:rsidR="004D72D3" w:rsidRDefault="004D72D3">
            <w:pPr>
              <w:autoSpaceDE w:val="0"/>
              <w:autoSpaceDN w:val="0"/>
              <w:spacing w:line="360" w:lineRule="auto"/>
              <w:jc w:val="center"/>
              <w:rPr>
                <w:rFonts w:ascii="仿宋" w:eastAsia="仿宋" w:hAnsi="仿宋"/>
                <w:color w:val="000000"/>
                <w:sz w:val="24"/>
              </w:rPr>
            </w:pPr>
          </w:p>
        </w:tc>
        <w:tc>
          <w:tcPr>
            <w:tcW w:w="2340" w:type="dxa"/>
          </w:tcPr>
          <w:p w14:paraId="3860C566" w14:textId="77777777" w:rsidR="004D72D3" w:rsidRDefault="004D72D3">
            <w:pPr>
              <w:autoSpaceDE w:val="0"/>
              <w:autoSpaceDN w:val="0"/>
              <w:spacing w:line="360" w:lineRule="auto"/>
              <w:jc w:val="center"/>
              <w:rPr>
                <w:rFonts w:ascii="仿宋" w:eastAsia="仿宋" w:hAnsi="仿宋"/>
                <w:color w:val="000000"/>
                <w:sz w:val="24"/>
              </w:rPr>
            </w:pPr>
          </w:p>
        </w:tc>
        <w:tc>
          <w:tcPr>
            <w:tcW w:w="1095" w:type="dxa"/>
          </w:tcPr>
          <w:p w14:paraId="7381B218" w14:textId="77777777" w:rsidR="004D72D3" w:rsidRDefault="004D72D3">
            <w:pPr>
              <w:autoSpaceDE w:val="0"/>
              <w:autoSpaceDN w:val="0"/>
              <w:spacing w:line="360" w:lineRule="auto"/>
              <w:jc w:val="center"/>
              <w:rPr>
                <w:rFonts w:ascii="仿宋" w:eastAsia="仿宋" w:hAnsi="仿宋"/>
                <w:color w:val="000000"/>
                <w:sz w:val="24"/>
              </w:rPr>
            </w:pPr>
          </w:p>
        </w:tc>
        <w:tc>
          <w:tcPr>
            <w:tcW w:w="1245" w:type="dxa"/>
          </w:tcPr>
          <w:p w14:paraId="519A2CF7" w14:textId="77777777" w:rsidR="004D72D3" w:rsidRDefault="004D72D3">
            <w:pPr>
              <w:autoSpaceDE w:val="0"/>
              <w:autoSpaceDN w:val="0"/>
              <w:spacing w:line="360" w:lineRule="auto"/>
              <w:jc w:val="center"/>
              <w:rPr>
                <w:rFonts w:ascii="仿宋" w:eastAsia="仿宋" w:hAnsi="仿宋"/>
                <w:color w:val="000000"/>
                <w:sz w:val="24"/>
              </w:rPr>
            </w:pPr>
          </w:p>
        </w:tc>
        <w:tc>
          <w:tcPr>
            <w:tcW w:w="1980" w:type="dxa"/>
          </w:tcPr>
          <w:p w14:paraId="22BBEF73" w14:textId="77777777" w:rsidR="004D72D3" w:rsidRDefault="004D72D3">
            <w:pPr>
              <w:autoSpaceDE w:val="0"/>
              <w:autoSpaceDN w:val="0"/>
              <w:spacing w:line="360" w:lineRule="auto"/>
              <w:jc w:val="center"/>
              <w:rPr>
                <w:rFonts w:ascii="仿宋" w:eastAsia="仿宋" w:hAnsi="仿宋"/>
                <w:color w:val="000000"/>
                <w:sz w:val="24"/>
              </w:rPr>
            </w:pPr>
          </w:p>
        </w:tc>
        <w:tc>
          <w:tcPr>
            <w:tcW w:w="1260" w:type="dxa"/>
          </w:tcPr>
          <w:p w14:paraId="1EDDE1F3" w14:textId="77777777" w:rsidR="004D72D3" w:rsidRDefault="004D72D3">
            <w:pPr>
              <w:autoSpaceDE w:val="0"/>
              <w:autoSpaceDN w:val="0"/>
              <w:spacing w:line="360" w:lineRule="auto"/>
              <w:jc w:val="center"/>
              <w:rPr>
                <w:rFonts w:ascii="仿宋" w:eastAsia="仿宋" w:hAnsi="仿宋"/>
                <w:color w:val="000000"/>
                <w:sz w:val="24"/>
              </w:rPr>
            </w:pPr>
          </w:p>
        </w:tc>
      </w:tr>
    </w:tbl>
    <w:p w14:paraId="343406A9" w14:textId="77777777" w:rsidR="004D72D3" w:rsidRDefault="008722E5">
      <w:pPr>
        <w:autoSpaceDE w:val="0"/>
        <w:autoSpaceDN w:val="0"/>
        <w:spacing w:line="360" w:lineRule="auto"/>
        <w:rPr>
          <w:rFonts w:ascii="仿宋" w:eastAsia="仿宋" w:hAnsi="仿宋"/>
          <w:b/>
          <w:color w:val="000000"/>
          <w:sz w:val="24"/>
        </w:rPr>
      </w:pPr>
      <w:r>
        <w:rPr>
          <w:rFonts w:ascii="仿宋" w:eastAsia="仿宋" w:hAnsi="仿宋" w:hint="eastAsia"/>
          <w:b/>
          <w:color w:val="000000"/>
          <w:sz w:val="24"/>
        </w:rPr>
        <w:t>注：关于项目涉及的所有服务机构均在本表注明，包括投标人本单位和符合条件的第三方服务机构；</w:t>
      </w:r>
    </w:p>
    <w:p w14:paraId="4AF054A4" w14:textId="77777777" w:rsidR="004D72D3" w:rsidRDefault="004D72D3">
      <w:pPr>
        <w:widowControl/>
        <w:spacing w:line="360" w:lineRule="auto"/>
        <w:jc w:val="left"/>
        <w:rPr>
          <w:rFonts w:ascii="仿宋" w:eastAsia="仿宋" w:hAnsi="仿宋"/>
          <w:b/>
          <w:color w:val="000000"/>
          <w:sz w:val="24"/>
        </w:rPr>
      </w:pPr>
    </w:p>
    <w:p w14:paraId="00EBE9DB" w14:textId="77777777" w:rsidR="004D72D3" w:rsidRDefault="008722E5">
      <w:pPr>
        <w:widowControl/>
        <w:adjustRightInd/>
        <w:spacing w:line="360" w:lineRule="auto"/>
        <w:jc w:val="left"/>
        <w:rPr>
          <w:rFonts w:ascii="仿宋" w:eastAsia="仿宋" w:hAnsi="仿宋"/>
          <w:b/>
          <w:color w:val="000000"/>
          <w:sz w:val="24"/>
        </w:rPr>
      </w:pPr>
      <w:r>
        <w:rPr>
          <w:rFonts w:ascii="仿宋" w:eastAsia="仿宋" w:hAnsi="仿宋" w:hint="eastAsia"/>
          <w:b/>
          <w:color w:val="000000"/>
          <w:sz w:val="24"/>
        </w:rPr>
        <w:t>附表B：服务人员情况表</w:t>
      </w:r>
      <w:r>
        <w:rPr>
          <w:rFonts w:ascii="仿宋" w:eastAsia="仿宋" w:hAnsi="仿宋" w:hint="eastAsia"/>
          <w:color w:val="000000"/>
          <w:sz w:val="24"/>
        </w:rPr>
        <w:t>（按此格式自制）</w:t>
      </w:r>
    </w:p>
    <w:tbl>
      <w:tblPr>
        <w:tblW w:w="0" w:type="auto"/>
        <w:jc w:val="center"/>
        <w:tblLayout w:type="fixed"/>
        <w:tblLook w:val="04A0" w:firstRow="1" w:lastRow="0" w:firstColumn="1" w:lastColumn="0" w:noHBand="0" w:noVBand="1"/>
      </w:tblPr>
      <w:tblGrid>
        <w:gridCol w:w="646"/>
        <w:gridCol w:w="746"/>
        <w:gridCol w:w="787"/>
        <w:gridCol w:w="412"/>
        <w:gridCol w:w="900"/>
        <w:gridCol w:w="1080"/>
        <w:gridCol w:w="1080"/>
        <w:gridCol w:w="1080"/>
        <w:gridCol w:w="1260"/>
        <w:gridCol w:w="900"/>
        <w:gridCol w:w="1111"/>
      </w:tblGrid>
      <w:tr w:rsidR="004D72D3" w14:paraId="6DA9D37D" w14:textId="77777777">
        <w:trPr>
          <w:jc w:val="center"/>
        </w:trPr>
        <w:tc>
          <w:tcPr>
            <w:tcW w:w="646" w:type="dxa"/>
            <w:tcBorders>
              <w:top w:val="single" w:sz="6" w:space="0" w:color="auto"/>
              <w:left w:val="single" w:sz="6" w:space="0" w:color="auto"/>
              <w:bottom w:val="single" w:sz="6" w:space="0" w:color="auto"/>
              <w:right w:val="single" w:sz="4" w:space="0" w:color="auto"/>
            </w:tcBorders>
            <w:vAlign w:val="center"/>
          </w:tcPr>
          <w:p w14:paraId="7577149A"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序号</w:t>
            </w:r>
          </w:p>
          <w:p w14:paraId="745E51ED" w14:textId="77777777" w:rsidR="004D72D3" w:rsidRDefault="004D72D3">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vAlign w:val="center"/>
          </w:tcPr>
          <w:p w14:paraId="6179F1BF"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14:paraId="1E3C27F2"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04D5368D"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14:paraId="029A6537"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14:paraId="7829A5FA"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14:paraId="70D14E19"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14:paraId="28AE039A"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14:paraId="36CD01CA"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71CA69DD"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14:paraId="7D4C280F"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到达现场时间</w:t>
            </w:r>
          </w:p>
        </w:tc>
      </w:tr>
      <w:tr w:rsidR="004D72D3" w14:paraId="137EF801" w14:textId="77777777">
        <w:trPr>
          <w:trHeight w:val="607"/>
          <w:jc w:val="center"/>
        </w:trPr>
        <w:tc>
          <w:tcPr>
            <w:tcW w:w="646" w:type="dxa"/>
            <w:tcBorders>
              <w:top w:val="single" w:sz="6" w:space="0" w:color="auto"/>
              <w:left w:val="single" w:sz="6" w:space="0" w:color="auto"/>
              <w:bottom w:val="single" w:sz="6" w:space="0" w:color="auto"/>
              <w:right w:val="single" w:sz="4" w:space="0" w:color="auto"/>
            </w:tcBorders>
          </w:tcPr>
          <w:p w14:paraId="27234EFC" w14:textId="77777777" w:rsidR="004D72D3" w:rsidRDefault="004D72D3">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14:paraId="1099D4AB" w14:textId="77777777" w:rsidR="004D72D3" w:rsidRDefault="004D72D3">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14:paraId="788063A8" w14:textId="77777777" w:rsidR="004D72D3" w:rsidRDefault="004D72D3">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14:paraId="707C256E"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65B4E179"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673ACA2D"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556B1DC7"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096237AF" w14:textId="77777777" w:rsidR="004D72D3" w:rsidRDefault="004D72D3">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14:paraId="17FEE6A1"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28E26EDA" w14:textId="77777777" w:rsidR="004D72D3" w:rsidRDefault="004D72D3">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14:paraId="11C37C29" w14:textId="77777777" w:rsidR="004D72D3" w:rsidRDefault="004D72D3">
            <w:pPr>
              <w:autoSpaceDE w:val="0"/>
              <w:autoSpaceDN w:val="0"/>
              <w:spacing w:line="360" w:lineRule="auto"/>
              <w:rPr>
                <w:rFonts w:ascii="仿宋" w:eastAsia="仿宋" w:hAnsi="仿宋"/>
                <w:color w:val="000000"/>
                <w:sz w:val="24"/>
              </w:rPr>
            </w:pPr>
          </w:p>
        </w:tc>
      </w:tr>
      <w:tr w:rsidR="004D72D3" w14:paraId="4821A641"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08FD004E" w14:textId="77777777" w:rsidR="004D72D3" w:rsidRDefault="004D72D3">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14:paraId="6D015DD1" w14:textId="77777777" w:rsidR="004D72D3" w:rsidRDefault="004D72D3">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14:paraId="6878FE94" w14:textId="77777777" w:rsidR="004D72D3" w:rsidRDefault="004D72D3">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14:paraId="04CB6416"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09CB5E30"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59E901C5"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5AF5D475"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23E469F1" w14:textId="77777777" w:rsidR="004D72D3" w:rsidRDefault="004D72D3">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14:paraId="0CC10970"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6493BAB8" w14:textId="77777777" w:rsidR="004D72D3" w:rsidRDefault="004D72D3">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14:paraId="126F050E" w14:textId="77777777" w:rsidR="004D72D3" w:rsidRDefault="004D72D3">
            <w:pPr>
              <w:autoSpaceDE w:val="0"/>
              <w:autoSpaceDN w:val="0"/>
              <w:spacing w:line="360" w:lineRule="auto"/>
              <w:rPr>
                <w:rFonts w:ascii="仿宋" w:eastAsia="仿宋" w:hAnsi="仿宋"/>
                <w:color w:val="000000"/>
                <w:sz w:val="24"/>
              </w:rPr>
            </w:pPr>
          </w:p>
        </w:tc>
      </w:tr>
      <w:tr w:rsidR="004D72D3" w14:paraId="6A313928"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4DF3DFFB" w14:textId="77777777" w:rsidR="004D72D3" w:rsidRDefault="004D72D3">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14:paraId="1FE48E41" w14:textId="77777777" w:rsidR="004D72D3" w:rsidRDefault="004D72D3">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14:paraId="1E3226F0" w14:textId="77777777" w:rsidR="004D72D3" w:rsidRDefault="004D72D3">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14:paraId="050C7811"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4A66E477"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68577D39"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7F6BE54B"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69487C88" w14:textId="77777777" w:rsidR="004D72D3" w:rsidRDefault="004D72D3">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14:paraId="1CDE6B37"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1BC3CF7C" w14:textId="77777777" w:rsidR="004D72D3" w:rsidRDefault="004D72D3">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14:paraId="41FB8BDB" w14:textId="77777777" w:rsidR="004D72D3" w:rsidRDefault="004D72D3">
            <w:pPr>
              <w:autoSpaceDE w:val="0"/>
              <w:autoSpaceDN w:val="0"/>
              <w:spacing w:line="360" w:lineRule="auto"/>
              <w:rPr>
                <w:rFonts w:ascii="仿宋" w:eastAsia="仿宋" w:hAnsi="仿宋"/>
                <w:color w:val="000000"/>
                <w:sz w:val="24"/>
              </w:rPr>
            </w:pPr>
          </w:p>
        </w:tc>
      </w:tr>
      <w:tr w:rsidR="004D72D3" w14:paraId="52659E79" w14:textId="77777777">
        <w:trPr>
          <w:trHeight w:val="595"/>
          <w:jc w:val="center"/>
        </w:trPr>
        <w:tc>
          <w:tcPr>
            <w:tcW w:w="646" w:type="dxa"/>
            <w:tcBorders>
              <w:top w:val="single" w:sz="6" w:space="0" w:color="auto"/>
              <w:left w:val="single" w:sz="6" w:space="0" w:color="auto"/>
              <w:bottom w:val="single" w:sz="6" w:space="0" w:color="auto"/>
              <w:right w:val="single" w:sz="4" w:space="0" w:color="auto"/>
            </w:tcBorders>
          </w:tcPr>
          <w:p w14:paraId="7D6AA33F" w14:textId="77777777" w:rsidR="004D72D3" w:rsidRDefault="004D72D3">
            <w:pPr>
              <w:autoSpaceDE w:val="0"/>
              <w:autoSpaceDN w:val="0"/>
              <w:spacing w:line="360" w:lineRule="auto"/>
              <w:jc w:val="center"/>
              <w:rPr>
                <w:rFonts w:ascii="仿宋" w:eastAsia="仿宋" w:hAnsi="仿宋"/>
                <w:color w:val="000000"/>
                <w:sz w:val="24"/>
              </w:rPr>
            </w:pPr>
          </w:p>
        </w:tc>
        <w:tc>
          <w:tcPr>
            <w:tcW w:w="746" w:type="dxa"/>
            <w:tcBorders>
              <w:top w:val="single" w:sz="6" w:space="0" w:color="auto"/>
              <w:left w:val="single" w:sz="4" w:space="0" w:color="auto"/>
              <w:bottom w:val="single" w:sz="6" w:space="0" w:color="auto"/>
              <w:right w:val="single" w:sz="6" w:space="0" w:color="auto"/>
            </w:tcBorders>
          </w:tcPr>
          <w:p w14:paraId="7F05A16B" w14:textId="77777777" w:rsidR="004D72D3" w:rsidRDefault="004D72D3">
            <w:pPr>
              <w:autoSpaceDE w:val="0"/>
              <w:autoSpaceDN w:val="0"/>
              <w:spacing w:line="360" w:lineRule="auto"/>
              <w:jc w:val="center"/>
              <w:rPr>
                <w:rFonts w:ascii="仿宋" w:eastAsia="仿宋" w:hAnsi="仿宋"/>
                <w:color w:val="000000"/>
                <w:sz w:val="24"/>
              </w:rPr>
            </w:pPr>
          </w:p>
        </w:tc>
        <w:tc>
          <w:tcPr>
            <w:tcW w:w="787" w:type="dxa"/>
            <w:tcBorders>
              <w:top w:val="single" w:sz="6" w:space="0" w:color="auto"/>
              <w:left w:val="single" w:sz="6" w:space="0" w:color="auto"/>
              <w:bottom w:val="single" w:sz="6" w:space="0" w:color="auto"/>
              <w:right w:val="single" w:sz="6" w:space="0" w:color="auto"/>
            </w:tcBorders>
          </w:tcPr>
          <w:p w14:paraId="160E77B1" w14:textId="77777777" w:rsidR="004D72D3" w:rsidRDefault="004D72D3">
            <w:pPr>
              <w:autoSpaceDE w:val="0"/>
              <w:autoSpaceDN w:val="0"/>
              <w:spacing w:line="360" w:lineRule="auto"/>
              <w:rPr>
                <w:rFonts w:ascii="仿宋" w:eastAsia="仿宋" w:hAnsi="仿宋"/>
                <w:color w:val="000000"/>
                <w:sz w:val="24"/>
              </w:rPr>
            </w:pPr>
          </w:p>
        </w:tc>
        <w:tc>
          <w:tcPr>
            <w:tcW w:w="412" w:type="dxa"/>
            <w:tcBorders>
              <w:top w:val="single" w:sz="6" w:space="0" w:color="auto"/>
              <w:left w:val="single" w:sz="6" w:space="0" w:color="auto"/>
              <w:bottom w:val="single" w:sz="6" w:space="0" w:color="auto"/>
              <w:right w:val="single" w:sz="6" w:space="0" w:color="auto"/>
            </w:tcBorders>
          </w:tcPr>
          <w:p w14:paraId="4412717B"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12984DA9"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77E7F4ED"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18AC3291" w14:textId="77777777" w:rsidR="004D72D3" w:rsidRDefault="004D72D3">
            <w:pPr>
              <w:autoSpaceDE w:val="0"/>
              <w:autoSpaceDN w:val="0"/>
              <w:spacing w:line="360" w:lineRule="auto"/>
              <w:rPr>
                <w:rFonts w:ascii="仿宋" w:eastAsia="仿宋" w:hAnsi="仿宋"/>
                <w:color w:val="000000"/>
                <w:sz w:val="24"/>
              </w:rPr>
            </w:pPr>
          </w:p>
        </w:tc>
        <w:tc>
          <w:tcPr>
            <w:tcW w:w="1080" w:type="dxa"/>
            <w:tcBorders>
              <w:top w:val="single" w:sz="6" w:space="0" w:color="auto"/>
              <w:left w:val="single" w:sz="6" w:space="0" w:color="auto"/>
              <w:bottom w:val="single" w:sz="6" w:space="0" w:color="auto"/>
              <w:right w:val="single" w:sz="6" w:space="0" w:color="auto"/>
            </w:tcBorders>
          </w:tcPr>
          <w:p w14:paraId="211CB1EE" w14:textId="77777777" w:rsidR="004D72D3" w:rsidRDefault="004D72D3">
            <w:pPr>
              <w:autoSpaceDE w:val="0"/>
              <w:autoSpaceDN w:val="0"/>
              <w:spacing w:line="360" w:lineRule="auto"/>
              <w:rPr>
                <w:rFonts w:ascii="仿宋" w:eastAsia="仿宋" w:hAnsi="仿宋"/>
                <w:color w:val="000000"/>
                <w:sz w:val="24"/>
              </w:rPr>
            </w:pPr>
          </w:p>
        </w:tc>
        <w:tc>
          <w:tcPr>
            <w:tcW w:w="1260" w:type="dxa"/>
            <w:tcBorders>
              <w:top w:val="single" w:sz="6" w:space="0" w:color="auto"/>
              <w:left w:val="single" w:sz="6" w:space="0" w:color="auto"/>
              <w:bottom w:val="single" w:sz="6" w:space="0" w:color="auto"/>
              <w:right w:val="single" w:sz="6" w:space="0" w:color="auto"/>
            </w:tcBorders>
          </w:tcPr>
          <w:p w14:paraId="64E2B55A" w14:textId="77777777" w:rsidR="004D72D3" w:rsidRDefault="004D72D3">
            <w:pPr>
              <w:autoSpaceDE w:val="0"/>
              <w:autoSpaceDN w:val="0"/>
              <w:spacing w:line="360" w:lineRule="auto"/>
              <w:rPr>
                <w:rFonts w:ascii="仿宋" w:eastAsia="仿宋" w:hAnsi="仿宋"/>
                <w:color w:val="000000"/>
                <w:sz w:val="24"/>
              </w:rPr>
            </w:pPr>
          </w:p>
        </w:tc>
        <w:tc>
          <w:tcPr>
            <w:tcW w:w="900" w:type="dxa"/>
            <w:tcBorders>
              <w:top w:val="single" w:sz="6" w:space="0" w:color="auto"/>
              <w:left w:val="single" w:sz="6" w:space="0" w:color="auto"/>
              <w:bottom w:val="single" w:sz="6" w:space="0" w:color="auto"/>
              <w:right w:val="single" w:sz="6" w:space="0" w:color="auto"/>
            </w:tcBorders>
          </w:tcPr>
          <w:p w14:paraId="685418E2" w14:textId="77777777" w:rsidR="004D72D3" w:rsidRDefault="004D72D3">
            <w:pPr>
              <w:autoSpaceDE w:val="0"/>
              <w:autoSpaceDN w:val="0"/>
              <w:spacing w:line="360" w:lineRule="auto"/>
              <w:rPr>
                <w:rFonts w:ascii="仿宋" w:eastAsia="仿宋" w:hAnsi="仿宋"/>
                <w:color w:val="000000"/>
                <w:sz w:val="24"/>
              </w:rPr>
            </w:pPr>
          </w:p>
        </w:tc>
        <w:tc>
          <w:tcPr>
            <w:tcW w:w="1111" w:type="dxa"/>
            <w:tcBorders>
              <w:top w:val="single" w:sz="6" w:space="0" w:color="auto"/>
              <w:left w:val="single" w:sz="6" w:space="0" w:color="auto"/>
              <w:bottom w:val="single" w:sz="6" w:space="0" w:color="auto"/>
              <w:right w:val="single" w:sz="6" w:space="0" w:color="auto"/>
            </w:tcBorders>
          </w:tcPr>
          <w:p w14:paraId="7D4B721C" w14:textId="77777777" w:rsidR="004D72D3" w:rsidRDefault="004D72D3">
            <w:pPr>
              <w:autoSpaceDE w:val="0"/>
              <w:autoSpaceDN w:val="0"/>
              <w:spacing w:line="360" w:lineRule="auto"/>
              <w:rPr>
                <w:rFonts w:ascii="仿宋" w:eastAsia="仿宋" w:hAnsi="仿宋"/>
                <w:color w:val="000000"/>
                <w:sz w:val="24"/>
              </w:rPr>
            </w:pPr>
          </w:p>
        </w:tc>
      </w:tr>
    </w:tbl>
    <w:p w14:paraId="1F7D5D01" w14:textId="77777777" w:rsidR="004D72D3" w:rsidRDefault="004D72D3">
      <w:pPr>
        <w:autoSpaceDE w:val="0"/>
        <w:autoSpaceDN w:val="0"/>
        <w:spacing w:line="360" w:lineRule="auto"/>
        <w:rPr>
          <w:rFonts w:ascii="仿宋" w:eastAsia="仿宋" w:hAnsi="仿宋"/>
          <w:color w:val="000000"/>
          <w:sz w:val="24"/>
        </w:rPr>
      </w:pPr>
    </w:p>
    <w:p w14:paraId="2765A90F" w14:textId="77777777" w:rsidR="004D72D3" w:rsidRDefault="008722E5">
      <w:pPr>
        <w:autoSpaceDE w:val="0"/>
        <w:autoSpaceDN w:val="0"/>
        <w:spacing w:line="360" w:lineRule="auto"/>
        <w:ind w:firstLineChars="1850" w:firstLine="4440"/>
        <w:rPr>
          <w:rFonts w:ascii="仿宋" w:eastAsia="仿宋" w:hAnsi="仿宋"/>
          <w:color w:val="000000"/>
          <w:sz w:val="24"/>
        </w:rPr>
      </w:pPr>
      <w:r>
        <w:rPr>
          <w:rFonts w:ascii="仿宋" w:eastAsia="仿宋" w:hAnsi="仿宋" w:hint="eastAsia"/>
          <w:color w:val="000000"/>
          <w:sz w:val="24"/>
        </w:rPr>
        <w:t>投标人名称（公章）：</w:t>
      </w:r>
    </w:p>
    <w:p w14:paraId="0213790C" w14:textId="77777777" w:rsidR="004D72D3" w:rsidRDefault="008722E5">
      <w:pPr>
        <w:autoSpaceDE w:val="0"/>
        <w:autoSpaceDN w:val="0"/>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14:paraId="4017779C" w14:textId="77777777" w:rsidR="004D72D3" w:rsidRDefault="008722E5">
      <w:pPr>
        <w:spacing w:line="360" w:lineRule="auto"/>
        <w:rPr>
          <w:rFonts w:ascii="仿宋" w:eastAsia="仿宋" w:hAnsi="仿宋"/>
          <w:b/>
          <w:bCs/>
          <w:color w:val="000000"/>
          <w:sz w:val="24"/>
        </w:rPr>
      </w:pPr>
      <w:r>
        <w:rPr>
          <w:rFonts w:ascii="仿宋" w:eastAsia="仿宋" w:hAnsi="仿宋" w:hint="eastAsia"/>
          <w:color w:val="000000"/>
          <w:sz w:val="24"/>
        </w:rPr>
        <w:t xml:space="preserve">                                     日期：  年  月   日</w:t>
      </w:r>
    </w:p>
    <w:p w14:paraId="5F5462A1" w14:textId="77777777" w:rsidR="004D72D3" w:rsidRDefault="004D72D3">
      <w:pPr>
        <w:widowControl/>
        <w:spacing w:line="360" w:lineRule="auto"/>
        <w:jc w:val="left"/>
        <w:rPr>
          <w:rFonts w:ascii="仿宋" w:eastAsia="仿宋" w:hAnsi="仿宋"/>
          <w:b/>
          <w:color w:val="000000"/>
          <w:sz w:val="24"/>
        </w:rPr>
      </w:pPr>
    </w:p>
    <w:p w14:paraId="4358ABDB" w14:textId="77777777" w:rsidR="004D72D3" w:rsidRDefault="008722E5">
      <w:pPr>
        <w:spacing w:line="360" w:lineRule="auto"/>
        <w:rPr>
          <w:rFonts w:ascii="仿宋" w:eastAsia="仿宋" w:hAnsi="仿宋" w:cs="仿宋_GB2312"/>
          <w:color w:val="000000"/>
          <w:sz w:val="24"/>
          <w:lang w:val="zh-CN"/>
        </w:rPr>
      </w:pPr>
      <w:r>
        <w:rPr>
          <w:rFonts w:ascii="仿宋" w:eastAsia="仿宋" w:hAnsi="仿宋" w:cs="仿宋_GB2312"/>
          <w:color w:val="000000"/>
          <w:sz w:val="24"/>
          <w:lang w:val="zh-CN"/>
        </w:rPr>
        <w:br w:type="page"/>
      </w:r>
      <w:r>
        <w:rPr>
          <w:rFonts w:ascii="仿宋" w:eastAsia="仿宋" w:hAnsi="仿宋" w:cs="仿宋_GB2312" w:hint="eastAsia"/>
          <w:color w:val="000000"/>
          <w:sz w:val="24"/>
          <w:lang w:val="zh-CN"/>
        </w:rPr>
        <w:lastRenderedPageBreak/>
        <w:t>3.6优惠条件及特殊承诺</w:t>
      </w:r>
    </w:p>
    <w:p w14:paraId="3BC5C394"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2CECE87F" w14:textId="77777777" w:rsidR="004D72D3" w:rsidRDefault="004D72D3">
      <w:pPr>
        <w:spacing w:line="360" w:lineRule="auto"/>
        <w:jc w:val="center"/>
        <w:rPr>
          <w:rFonts w:ascii="仿宋" w:eastAsia="仿宋" w:hAnsi="仿宋"/>
          <w:color w:val="000000"/>
          <w:kern w:val="1"/>
          <w:sz w:val="24"/>
        </w:rPr>
      </w:pPr>
    </w:p>
    <w:p w14:paraId="17A020EA" w14:textId="77777777" w:rsidR="004D72D3" w:rsidRDefault="008722E5">
      <w:pPr>
        <w:spacing w:line="360" w:lineRule="auto"/>
        <w:ind w:firstLine="4440"/>
        <w:rPr>
          <w:rFonts w:ascii="仿宋" w:eastAsia="仿宋" w:hAnsi="仿宋"/>
          <w:color w:val="000000"/>
          <w:sz w:val="24"/>
        </w:rPr>
      </w:pPr>
      <w:r>
        <w:rPr>
          <w:rFonts w:ascii="仿宋" w:eastAsia="仿宋" w:hAnsi="仿宋" w:hint="eastAsia"/>
          <w:color w:val="000000"/>
          <w:sz w:val="24"/>
        </w:rPr>
        <w:t>投标人名称（公章）：</w:t>
      </w:r>
    </w:p>
    <w:p w14:paraId="751B5D23"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w:t>
      </w:r>
    </w:p>
    <w:p w14:paraId="35D10765"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 xml:space="preserve">                       日期：  年  月   日</w:t>
      </w:r>
    </w:p>
    <w:p w14:paraId="2F1574F3"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3.7备品备件清单（如果有）</w:t>
      </w:r>
    </w:p>
    <w:p w14:paraId="65345E26"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250CC9C6" w14:textId="77777777" w:rsidR="004D72D3" w:rsidRDefault="004D72D3">
      <w:pPr>
        <w:spacing w:line="360" w:lineRule="auto"/>
        <w:rPr>
          <w:rFonts w:ascii="仿宋" w:eastAsia="仿宋" w:hAnsi="仿宋"/>
          <w:color w:val="000000"/>
          <w:kern w:val="1"/>
          <w:sz w:val="24"/>
        </w:rPr>
      </w:pPr>
    </w:p>
    <w:p w14:paraId="76A56EF8" w14:textId="77777777" w:rsidR="004D72D3" w:rsidRDefault="008722E5">
      <w:pPr>
        <w:spacing w:line="360" w:lineRule="auto"/>
        <w:ind w:right="960"/>
        <w:jc w:val="center"/>
        <w:rPr>
          <w:rFonts w:ascii="仿宋" w:eastAsia="仿宋" w:hAnsi="仿宋"/>
          <w:color w:val="000000"/>
          <w:kern w:val="1"/>
          <w:sz w:val="24"/>
        </w:rPr>
      </w:pPr>
      <w:r>
        <w:rPr>
          <w:rFonts w:ascii="仿宋" w:eastAsia="仿宋" w:hAnsi="仿宋" w:hint="eastAsia"/>
          <w:color w:val="000000"/>
          <w:kern w:val="1"/>
          <w:sz w:val="24"/>
        </w:rPr>
        <w:t xml:space="preserve">                           投标人名称（公章）：</w:t>
      </w:r>
    </w:p>
    <w:p w14:paraId="439F0938"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 xml:space="preserve">                                     法定代表人或其授权代表（签字）：</w:t>
      </w:r>
    </w:p>
    <w:p w14:paraId="47317D30"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 xml:space="preserve">                                     日期：  年  月   日</w:t>
      </w:r>
    </w:p>
    <w:p w14:paraId="509C7E17" w14:textId="77777777" w:rsidR="004D72D3" w:rsidRDefault="008722E5">
      <w:pPr>
        <w:widowControl/>
        <w:spacing w:line="360" w:lineRule="auto"/>
        <w:jc w:val="left"/>
        <w:rPr>
          <w:rFonts w:ascii="仿宋" w:eastAsia="仿宋" w:hAnsi="仿宋"/>
          <w:b/>
          <w:color w:val="000000"/>
          <w:sz w:val="24"/>
        </w:rPr>
      </w:pPr>
      <w:r>
        <w:rPr>
          <w:rFonts w:ascii="仿宋" w:eastAsia="仿宋" w:hAnsi="仿宋" w:hint="eastAsia"/>
          <w:color w:val="000000"/>
          <w:sz w:val="24"/>
        </w:rPr>
        <w:t>3.8</w:t>
      </w:r>
      <w:r>
        <w:rPr>
          <w:rFonts w:ascii="仿宋" w:eastAsia="仿宋" w:hAnsi="仿宋" w:cs="仿宋_GB2312" w:hint="eastAsia"/>
          <w:color w:val="000000"/>
          <w:kern w:val="0"/>
          <w:sz w:val="24"/>
          <w:lang w:val="zh-CN"/>
        </w:rPr>
        <w:t>培训计划</w:t>
      </w:r>
      <w:r>
        <w:rPr>
          <w:rFonts w:ascii="仿宋" w:eastAsia="仿宋" w:hAnsi="仿宋" w:cs="宋体" w:hint="eastAsia"/>
          <w:color w:val="000000"/>
          <w:sz w:val="24"/>
        </w:rPr>
        <w:t>(如果有)</w:t>
      </w:r>
    </w:p>
    <w:p w14:paraId="1E9E2887" w14:textId="77777777" w:rsidR="004D72D3" w:rsidRDefault="008722E5">
      <w:pPr>
        <w:spacing w:line="360" w:lineRule="auto"/>
        <w:jc w:val="center"/>
        <w:rPr>
          <w:rFonts w:ascii="仿宋" w:eastAsia="仿宋" w:hAnsi="仿宋" w:cs="仿宋_GB2312"/>
          <w:b/>
          <w:color w:val="000000"/>
          <w:sz w:val="32"/>
          <w:szCs w:val="32"/>
          <w:lang w:val="zh-CN"/>
        </w:rPr>
      </w:pPr>
      <w:r>
        <w:rPr>
          <w:rFonts w:ascii="仿宋" w:eastAsia="仿宋" w:hAnsi="仿宋" w:cs="仿宋_GB2312" w:hint="eastAsia"/>
          <w:b/>
          <w:color w:val="000000"/>
          <w:sz w:val="32"/>
          <w:szCs w:val="32"/>
          <w:lang w:val="zh-CN"/>
        </w:rPr>
        <w:t>培训计划</w:t>
      </w:r>
    </w:p>
    <w:p w14:paraId="3485734C"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7EA5038C" w14:textId="77777777" w:rsidR="004D72D3" w:rsidRDefault="008722E5">
      <w:pPr>
        <w:keepNext/>
        <w:spacing w:line="360" w:lineRule="auto"/>
        <w:ind w:firstLine="477"/>
        <w:jc w:val="left"/>
        <w:rPr>
          <w:rFonts w:ascii="仿宋" w:eastAsia="仿宋" w:hAnsi="仿宋"/>
          <w:b/>
          <w:color w:val="000000"/>
          <w:kern w:val="1"/>
          <w:sz w:val="24"/>
        </w:rPr>
      </w:pPr>
      <w:r>
        <w:rPr>
          <w:rFonts w:ascii="仿宋" w:eastAsia="仿宋" w:hAnsi="仿宋" w:hint="eastAsia"/>
          <w:b/>
          <w:color w:val="000000"/>
          <w:kern w:val="1"/>
          <w:sz w:val="24"/>
        </w:rPr>
        <w:t>附表: 培训日程及费用</w:t>
      </w:r>
    </w:p>
    <w:tbl>
      <w:tblPr>
        <w:tblW w:w="0" w:type="auto"/>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4D72D3" w14:paraId="279F0239" w14:textId="77777777">
        <w:trPr>
          <w:trHeight w:val="1013"/>
        </w:trPr>
        <w:tc>
          <w:tcPr>
            <w:tcW w:w="1806" w:type="dxa"/>
            <w:tcBorders>
              <w:top w:val="single" w:sz="6" w:space="0" w:color="000000"/>
              <w:left w:val="single" w:sz="6" w:space="0" w:color="000000"/>
            </w:tcBorders>
            <w:shd w:val="pct10" w:color="auto" w:fill="FFFFFF"/>
            <w:vAlign w:val="center"/>
          </w:tcPr>
          <w:p w14:paraId="1B860301" w14:textId="77777777" w:rsidR="004D72D3" w:rsidRDefault="008722E5">
            <w:pPr>
              <w:tabs>
                <w:tab w:val="center" w:pos="1690"/>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课程名称</w:t>
            </w:r>
          </w:p>
        </w:tc>
        <w:tc>
          <w:tcPr>
            <w:tcW w:w="1254" w:type="dxa"/>
            <w:tcBorders>
              <w:top w:val="single" w:sz="6" w:space="0" w:color="000000"/>
              <w:left w:val="single" w:sz="6" w:space="0" w:color="000000"/>
              <w:right w:val="single" w:sz="6" w:space="0" w:color="000000"/>
            </w:tcBorders>
            <w:shd w:val="pct10" w:color="auto" w:fill="FFFFFF"/>
          </w:tcPr>
          <w:p w14:paraId="7F2DFBA0" w14:textId="77777777" w:rsidR="004D72D3" w:rsidRDefault="008722E5">
            <w:pPr>
              <w:tabs>
                <w:tab w:val="center" w:pos="595"/>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提供的资料</w:t>
            </w:r>
          </w:p>
        </w:tc>
        <w:tc>
          <w:tcPr>
            <w:tcW w:w="930" w:type="dxa"/>
            <w:tcBorders>
              <w:top w:val="single" w:sz="6" w:space="0" w:color="000000"/>
              <w:left w:val="single" w:sz="6" w:space="0" w:color="000000"/>
            </w:tcBorders>
            <w:shd w:val="pct10" w:color="auto" w:fill="FFFFFF"/>
            <w:vAlign w:val="center"/>
          </w:tcPr>
          <w:p w14:paraId="221B2728" w14:textId="77777777" w:rsidR="004D72D3" w:rsidRDefault="008722E5">
            <w:pPr>
              <w:tabs>
                <w:tab w:val="center" w:pos="595"/>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持续时间</w:t>
            </w:r>
          </w:p>
        </w:tc>
        <w:tc>
          <w:tcPr>
            <w:tcW w:w="953" w:type="dxa"/>
            <w:tcBorders>
              <w:top w:val="single" w:sz="6" w:space="0" w:color="000000"/>
              <w:left w:val="single" w:sz="6" w:space="0" w:color="000000"/>
            </w:tcBorders>
            <w:shd w:val="pct10" w:color="auto" w:fill="FFFFFF"/>
            <w:vAlign w:val="center"/>
          </w:tcPr>
          <w:p w14:paraId="06B9F117" w14:textId="77777777" w:rsidR="004D72D3" w:rsidRDefault="008722E5">
            <w:pPr>
              <w:tabs>
                <w:tab w:val="center" w:pos="1028"/>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授课教师</w:t>
            </w:r>
          </w:p>
        </w:tc>
        <w:tc>
          <w:tcPr>
            <w:tcW w:w="997" w:type="dxa"/>
            <w:tcBorders>
              <w:top w:val="single" w:sz="6" w:space="0" w:color="000000"/>
              <w:left w:val="single" w:sz="6" w:space="0" w:color="000000"/>
            </w:tcBorders>
            <w:shd w:val="pct10" w:color="auto" w:fill="FFFFFF"/>
            <w:vAlign w:val="center"/>
          </w:tcPr>
          <w:p w14:paraId="2662C4BE" w14:textId="77777777" w:rsidR="004D72D3" w:rsidRDefault="008722E5">
            <w:pPr>
              <w:tabs>
                <w:tab w:val="center" w:pos="595"/>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培训对象</w:t>
            </w:r>
          </w:p>
        </w:tc>
        <w:tc>
          <w:tcPr>
            <w:tcW w:w="1440" w:type="dxa"/>
            <w:tcBorders>
              <w:top w:val="single" w:sz="6" w:space="0" w:color="000000"/>
              <w:left w:val="single" w:sz="6" w:space="0" w:color="000000"/>
            </w:tcBorders>
            <w:shd w:val="pct10" w:color="auto" w:fill="FFFFFF"/>
            <w:vAlign w:val="center"/>
          </w:tcPr>
          <w:p w14:paraId="36226825" w14:textId="77777777" w:rsidR="004D72D3" w:rsidRDefault="008722E5">
            <w:pPr>
              <w:tabs>
                <w:tab w:val="center" w:pos="520"/>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培训地点</w:t>
            </w:r>
          </w:p>
        </w:tc>
        <w:tc>
          <w:tcPr>
            <w:tcW w:w="1620" w:type="dxa"/>
            <w:tcBorders>
              <w:top w:val="single" w:sz="6" w:space="0" w:color="000000"/>
              <w:left w:val="single" w:sz="6" w:space="0" w:color="000000"/>
              <w:right w:val="single" w:sz="6" w:space="0" w:color="000000"/>
            </w:tcBorders>
            <w:shd w:val="pct10" w:color="auto" w:fill="FFFFFF"/>
            <w:vAlign w:val="center"/>
          </w:tcPr>
          <w:p w14:paraId="610212FB" w14:textId="77777777" w:rsidR="004D72D3" w:rsidRDefault="008722E5">
            <w:pPr>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课程费用</w:t>
            </w:r>
          </w:p>
        </w:tc>
      </w:tr>
      <w:tr w:rsidR="004D72D3" w14:paraId="1CCBD5F7" w14:textId="77777777">
        <w:trPr>
          <w:trHeight w:val="398"/>
        </w:trPr>
        <w:tc>
          <w:tcPr>
            <w:tcW w:w="1806" w:type="dxa"/>
            <w:tcBorders>
              <w:top w:val="single" w:sz="6" w:space="0" w:color="000000"/>
              <w:left w:val="single" w:sz="6" w:space="0" w:color="000000"/>
            </w:tcBorders>
          </w:tcPr>
          <w:p w14:paraId="1A2512C9" w14:textId="77777777" w:rsidR="004D72D3" w:rsidRDefault="004D72D3">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color w:val="000000"/>
                <w:kern w:val="1"/>
                <w:sz w:val="24"/>
              </w:rPr>
            </w:pPr>
          </w:p>
        </w:tc>
        <w:tc>
          <w:tcPr>
            <w:tcW w:w="1254" w:type="dxa"/>
            <w:tcBorders>
              <w:top w:val="single" w:sz="6" w:space="0" w:color="000000"/>
              <w:left w:val="single" w:sz="6" w:space="0" w:color="000000"/>
              <w:right w:val="single" w:sz="6" w:space="0" w:color="000000"/>
            </w:tcBorders>
          </w:tcPr>
          <w:p w14:paraId="1B4E66D7" w14:textId="77777777" w:rsidR="004D72D3" w:rsidRDefault="004D72D3">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30" w:type="dxa"/>
            <w:tcBorders>
              <w:top w:val="single" w:sz="6" w:space="0" w:color="000000"/>
              <w:left w:val="single" w:sz="6" w:space="0" w:color="000000"/>
            </w:tcBorders>
          </w:tcPr>
          <w:p w14:paraId="29CBF3F7" w14:textId="77777777" w:rsidR="004D72D3" w:rsidRDefault="004D72D3">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53" w:type="dxa"/>
            <w:tcBorders>
              <w:top w:val="single" w:sz="6" w:space="0" w:color="000000"/>
              <w:left w:val="single" w:sz="6" w:space="0" w:color="000000"/>
            </w:tcBorders>
          </w:tcPr>
          <w:p w14:paraId="105B0481" w14:textId="77777777" w:rsidR="004D72D3" w:rsidRDefault="004D72D3">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color w:val="000000"/>
                <w:kern w:val="1"/>
                <w:sz w:val="24"/>
              </w:rPr>
            </w:pPr>
          </w:p>
        </w:tc>
        <w:tc>
          <w:tcPr>
            <w:tcW w:w="997" w:type="dxa"/>
            <w:tcBorders>
              <w:top w:val="single" w:sz="6" w:space="0" w:color="000000"/>
              <w:left w:val="single" w:sz="6" w:space="0" w:color="000000"/>
            </w:tcBorders>
          </w:tcPr>
          <w:p w14:paraId="0EC87E11" w14:textId="77777777" w:rsidR="004D72D3" w:rsidRDefault="004D72D3">
            <w:pPr>
              <w:tabs>
                <w:tab w:val="left" w:pos="440"/>
                <w:tab w:val="left" w:pos="1154"/>
                <w:tab w:val="left" w:pos="1936"/>
                <w:tab w:val="left" w:pos="2368"/>
              </w:tabs>
              <w:suppressAutoHyphens/>
              <w:spacing w:line="360" w:lineRule="auto"/>
              <w:rPr>
                <w:rFonts w:ascii="仿宋" w:eastAsia="仿宋" w:hAnsi="仿宋"/>
                <w:color w:val="000000"/>
                <w:kern w:val="1"/>
                <w:sz w:val="24"/>
              </w:rPr>
            </w:pPr>
          </w:p>
        </w:tc>
        <w:tc>
          <w:tcPr>
            <w:tcW w:w="1440" w:type="dxa"/>
            <w:tcBorders>
              <w:top w:val="single" w:sz="6" w:space="0" w:color="000000"/>
              <w:left w:val="single" w:sz="6" w:space="0" w:color="000000"/>
            </w:tcBorders>
          </w:tcPr>
          <w:p w14:paraId="3C99044E" w14:textId="77777777" w:rsidR="004D72D3" w:rsidRDefault="004D72D3">
            <w:pPr>
              <w:tabs>
                <w:tab w:val="left" w:pos="589"/>
                <w:tab w:val="left" w:pos="1303"/>
                <w:tab w:val="left" w:pos="2017"/>
                <w:tab w:val="left" w:pos="2731"/>
                <w:tab w:val="left" w:pos="3445"/>
                <w:tab w:val="left" w:pos="4159"/>
                <w:tab w:val="left" w:pos="4873"/>
              </w:tabs>
              <w:suppressAutoHyphens/>
              <w:spacing w:line="360" w:lineRule="auto"/>
              <w:rPr>
                <w:rFonts w:ascii="仿宋" w:eastAsia="仿宋" w:hAnsi="仿宋"/>
                <w:color w:val="000000"/>
                <w:kern w:val="1"/>
                <w:sz w:val="24"/>
              </w:rPr>
            </w:pPr>
          </w:p>
        </w:tc>
        <w:tc>
          <w:tcPr>
            <w:tcW w:w="1620" w:type="dxa"/>
            <w:tcBorders>
              <w:top w:val="single" w:sz="6" w:space="0" w:color="000000"/>
              <w:left w:val="single" w:sz="6" w:space="0" w:color="000000"/>
              <w:right w:val="single" w:sz="6" w:space="0" w:color="000000"/>
            </w:tcBorders>
          </w:tcPr>
          <w:p w14:paraId="5546EBAB" w14:textId="77777777" w:rsidR="004D72D3" w:rsidRDefault="004D72D3">
            <w:pPr>
              <w:suppressAutoHyphens/>
              <w:spacing w:line="360" w:lineRule="auto"/>
              <w:rPr>
                <w:rFonts w:ascii="仿宋" w:eastAsia="仿宋" w:hAnsi="仿宋"/>
                <w:color w:val="000000"/>
                <w:kern w:val="1"/>
                <w:sz w:val="24"/>
              </w:rPr>
            </w:pPr>
          </w:p>
        </w:tc>
      </w:tr>
      <w:tr w:rsidR="004D72D3" w14:paraId="759C2F6C" w14:textId="77777777">
        <w:tc>
          <w:tcPr>
            <w:tcW w:w="1806" w:type="dxa"/>
            <w:tcBorders>
              <w:top w:val="single" w:sz="6" w:space="0" w:color="000000"/>
              <w:left w:val="single" w:sz="6" w:space="0" w:color="000000"/>
              <w:bottom w:val="single" w:sz="6" w:space="0" w:color="000000"/>
              <w:right w:val="single" w:sz="6" w:space="0" w:color="000000"/>
            </w:tcBorders>
            <w:vAlign w:val="center"/>
          </w:tcPr>
          <w:p w14:paraId="52DC2C36" w14:textId="77777777" w:rsidR="004D72D3" w:rsidRDefault="008722E5">
            <w:pPr>
              <w:tabs>
                <w:tab w:val="left" w:pos="589"/>
                <w:tab w:val="left" w:pos="1303"/>
                <w:tab w:val="left" w:pos="2017"/>
                <w:tab w:val="left" w:pos="2731"/>
                <w:tab w:val="left" w:pos="3445"/>
                <w:tab w:val="left" w:pos="4159"/>
                <w:tab w:val="left" w:pos="4873"/>
              </w:tabs>
              <w:suppressAutoHyphens/>
              <w:spacing w:line="360" w:lineRule="auto"/>
              <w:jc w:val="center"/>
              <w:rPr>
                <w:rFonts w:ascii="仿宋" w:eastAsia="仿宋" w:hAnsi="仿宋"/>
                <w:color w:val="000000"/>
                <w:kern w:val="1"/>
                <w:sz w:val="24"/>
              </w:rPr>
            </w:pPr>
            <w:r>
              <w:rPr>
                <w:rFonts w:ascii="仿宋" w:eastAsia="仿宋" w:hAnsi="仿宋" w:hint="eastAsia"/>
                <w:color w:val="000000"/>
                <w:kern w:val="1"/>
                <w:sz w:val="24"/>
              </w:rPr>
              <w:t>费用总计</w:t>
            </w:r>
          </w:p>
        </w:tc>
        <w:tc>
          <w:tcPr>
            <w:tcW w:w="1254" w:type="dxa"/>
            <w:tcBorders>
              <w:top w:val="single" w:sz="6" w:space="0" w:color="000000"/>
              <w:left w:val="single" w:sz="6" w:space="0" w:color="000000"/>
              <w:bottom w:val="single" w:sz="6" w:space="0" w:color="000000"/>
              <w:right w:val="single" w:sz="6" w:space="0" w:color="000000"/>
            </w:tcBorders>
          </w:tcPr>
          <w:p w14:paraId="6398F865" w14:textId="77777777" w:rsidR="004D72D3" w:rsidRDefault="004D72D3">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30" w:type="dxa"/>
            <w:tcBorders>
              <w:top w:val="single" w:sz="6" w:space="0" w:color="000000"/>
              <w:left w:val="single" w:sz="6" w:space="0" w:color="000000"/>
              <w:bottom w:val="single" w:sz="6" w:space="0" w:color="000000"/>
              <w:right w:val="single" w:sz="6" w:space="0" w:color="000000"/>
            </w:tcBorders>
          </w:tcPr>
          <w:p w14:paraId="7E7E204A" w14:textId="77777777" w:rsidR="004D72D3" w:rsidRDefault="004D72D3">
            <w:pPr>
              <w:tabs>
                <w:tab w:val="left" w:pos="556"/>
                <w:tab w:val="left" w:pos="1270"/>
                <w:tab w:val="left" w:pos="1984"/>
                <w:tab w:val="left" w:pos="2698"/>
                <w:tab w:val="left" w:pos="3412"/>
                <w:tab w:val="left" w:pos="4126"/>
                <w:tab w:val="left" w:pos="4840"/>
                <w:tab w:val="left" w:pos="5622"/>
                <w:tab w:val="left" w:pos="6054"/>
              </w:tabs>
              <w:suppressAutoHyphens/>
              <w:spacing w:line="360" w:lineRule="auto"/>
              <w:rPr>
                <w:rFonts w:ascii="仿宋" w:eastAsia="仿宋" w:hAnsi="仿宋"/>
                <w:color w:val="000000"/>
                <w:kern w:val="1"/>
                <w:sz w:val="24"/>
              </w:rPr>
            </w:pPr>
          </w:p>
        </w:tc>
        <w:tc>
          <w:tcPr>
            <w:tcW w:w="953" w:type="dxa"/>
            <w:tcBorders>
              <w:top w:val="single" w:sz="6" w:space="0" w:color="000000"/>
              <w:left w:val="single" w:sz="6" w:space="0" w:color="000000"/>
              <w:bottom w:val="single" w:sz="6" w:space="0" w:color="000000"/>
              <w:right w:val="single" w:sz="6" w:space="0" w:color="000000"/>
            </w:tcBorders>
          </w:tcPr>
          <w:p w14:paraId="47A9C2C6" w14:textId="77777777" w:rsidR="004D72D3" w:rsidRDefault="004D72D3">
            <w:pPr>
              <w:tabs>
                <w:tab w:val="left" w:pos="573"/>
                <w:tab w:val="left" w:pos="1287"/>
                <w:tab w:val="left" w:pos="2001"/>
                <w:tab w:val="left" w:pos="2715"/>
                <w:tab w:val="left" w:pos="3429"/>
                <w:tab w:val="left" w:pos="4211"/>
                <w:tab w:val="left" w:pos="4643"/>
              </w:tabs>
              <w:suppressAutoHyphens/>
              <w:spacing w:line="360" w:lineRule="auto"/>
              <w:rPr>
                <w:rFonts w:ascii="仿宋" w:eastAsia="仿宋" w:hAnsi="仿宋"/>
                <w:color w:val="000000"/>
                <w:kern w:val="1"/>
                <w:sz w:val="24"/>
              </w:rPr>
            </w:pPr>
          </w:p>
        </w:tc>
        <w:tc>
          <w:tcPr>
            <w:tcW w:w="997" w:type="dxa"/>
            <w:tcBorders>
              <w:top w:val="single" w:sz="6" w:space="0" w:color="000000"/>
              <w:left w:val="single" w:sz="6" w:space="0" w:color="000000"/>
              <w:bottom w:val="single" w:sz="6" w:space="0" w:color="000000"/>
              <w:right w:val="single" w:sz="6" w:space="0" w:color="000000"/>
            </w:tcBorders>
          </w:tcPr>
          <w:p w14:paraId="56A20490" w14:textId="77777777" w:rsidR="004D72D3" w:rsidRDefault="004D72D3">
            <w:pPr>
              <w:tabs>
                <w:tab w:val="left" w:pos="440"/>
                <w:tab w:val="left" w:pos="1154"/>
                <w:tab w:val="left" w:pos="1936"/>
                <w:tab w:val="left" w:pos="2368"/>
              </w:tabs>
              <w:suppressAutoHyphens/>
              <w:spacing w:line="360" w:lineRule="auto"/>
              <w:rPr>
                <w:rFonts w:ascii="仿宋" w:eastAsia="仿宋" w:hAnsi="仿宋"/>
                <w:color w:val="000000"/>
                <w:kern w:val="1"/>
                <w:sz w:val="24"/>
              </w:rPr>
            </w:pPr>
          </w:p>
        </w:tc>
        <w:tc>
          <w:tcPr>
            <w:tcW w:w="1440" w:type="dxa"/>
            <w:tcBorders>
              <w:top w:val="single" w:sz="6" w:space="0" w:color="000000"/>
              <w:left w:val="single" w:sz="6" w:space="0" w:color="000000"/>
              <w:bottom w:val="single" w:sz="6" w:space="0" w:color="000000"/>
              <w:right w:val="single" w:sz="6" w:space="0" w:color="000000"/>
            </w:tcBorders>
          </w:tcPr>
          <w:p w14:paraId="2095F1F7" w14:textId="77777777" w:rsidR="004D72D3" w:rsidRDefault="004D72D3">
            <w:pPr>
              <w:tabs>
                <w:tab w:val="left" w:pos="7"/>
              </w:tabs>
              <w:suppressAutoHyphens/>
              <w:spacing w:line="360" w:lineRule="auto"/>
              <w:rPr>
                <w:rFonts w:ascii="仿宋" w:eastAsia="仿宋" w:hAnsi="仿宋"/>
                <w:color w:val="000000"/>
                <w:kern w:val="1"/>
                <w:sz w:val="24"/>
              </w:rPr>
            </w:pPr>
          </w:p>
        </w:tc>
        <w:tc>
          <w:tcPr>
            <w:tcW w:w="1620" w:type="dxa"/>
            <w:tcBorders>
              <w:top w:val="single" w:sz="6" w:space="0" w:color="000000"/>
              <w:left w:val="single" w:sz="6" w:space="0" w:color="000000"/>
              <w:bottom w:val="single" w:sz="6" w:space="0" w:color="000000"/>
              <w:right w:val="single" w:sz="6" w:space="0" w:color="000000"/>
            </w:tcBorders>
          </w:tcPr>
          <w:p w14:paraId="3370488E" w14:textId="77777777" w:rsidR="004D72D3" w:rsidRDefault="004D72D3">
            <w:pPr>
              <w:suppressAutoHyphens/>
              <w:spacing w:line="360" w:lineRule="auto"/>
              <w:rPr>
                <w:rFonts w:ascii="仿宋" w:eastAsia="仿宋" w:hAnsi="仿宋"/>
                <w:color w:val="000000"/>
                <w:kern w:val="1"/>
                <w:sz w:val="24"/>
              </w:rPr>
            </w:pPr>
          </w:p>
        </w:tc>
      </w:tr>
    </w:tbl>
    <w:p w14:paraId="03D43926" w14:textId="77777777" w:rsidR="004D72D3" w:rsidRDefault="008722E5">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spacing w:line="360" w:lineRule="auto"/>
        <w:rPr>
          <w:rFonts w:ascii="仿宋" w:eastAsia="仿宋" w:hAnsi="仿宋"/>
          <w:color w:val="000000"/>
          <w:kern w:val="1"/>
          <w:sz w:val="24"/>
        </w:rPr>
      </w:pPr>
      <w:r>
        <w:rPr>
          <w:rFonts w:ascii="仿宋" w:eastAsia="仿宋" w:hAnsi="仿宋" w:hint="eastAsia"/>
          <w:color w:val="000000"/>
          <w:kern w:val="1"/>
          <w:sz w:val="24"/>
        </w:rPr>
        <w:t>注解:A</w:t>
      </w:r>
      <w:r>
        <w:rPr>
          <w:rFonts w:ascii="仿宋" w:eastAsia="仿宋" w:hAnsi="仿宋" w:hint="eastAsia"/>
          <w:color w:val="000000"/>
          <w:kern w:val="1"/>
          <w:sz w:val="24"/>
        </w:rPr>
        <w:tab/>
        <w:t>课程清单按时间顺序排列，并提供以下详细资料：</w:t>
      </w:r>
    </w:p>
    <w:p w14:paraId="7FA12478" w14:textId="77777777" w:rsidR="004D72D3" w:rsidRDefault="008722E5">
      <w:pPr>
        <w:numPr>
          <w:ilvl w:val="0"/>
          <w:numId w:val="15"/>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课程概要</w:t>
      </w:r>
    </w:p>
    <w:p w14:paraId="6400FC3D" w14:textId="77777777" w:rsidR="004D72D3" w:rsidRDefault="008722E5">
      <w:pPr>
        <w:numPr>
          <w:ilvl w:val="0"/>
          <w:numId w:val="15"/>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课程目的</w:t>
      </w:r>
    </w:p>
    <w:p w14:paraId="14D998B0" w14:textId="77777777" w:rsidR="004D72D3" w:rsidRDefault="008722E5">
      <w:pPr>
        <w:numPr>
          <w:ilvl w:val="0"/>
          <w:numId w:val="15"/>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教学方式</w:t>
      </w:r>
    </w:p>
    <w:p w14:paraId="7AC35A52" w14:textId="77777777" w:rsidR="004D72D3" w:rsidRDefault="008722E5">
      <w:pPr>
        <w:numPr>
          <w:ilvl w:val="0"/>
          <w:numId w:val="15"/>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先决条件</w:t>
      </w:r>
    </w:p>
    <w:p w14:paraId="336CF972" w14:textId="77777777" w:rsidR="004D72D3" w:rsidRDefault="008722E5">
      <w:pPr>
        <w:numPr>
          <w:ilvl w:val="0"/>
          <w:numId w:val="15"/>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069"/>
        </w:tabs>
        <w:suppressAutoHyphens/>
        <w:adjustRightInd/>
        <w:spacing w:line="360" w:lineRule="auto"/>
        <w:ind w:left="1069" w:hanging="420"/>
        <w:rPr>
          <w:rFonts w:ascii="仿宋" w:eastAsia="仿宋" w:hAnsi="仿宋"/>
          <w:color w:val="000000"/>
          <w:kern w:val="1"/>
          <w:sz w:val="24"/>
        </w:rPr>
      </w:pPr>
      <w:r>
        <w:rPr>
          <w:rFonts w:ascii="仿宋" w:eastAsia="仿宋" w:hAnsi="仿宋" w:hint="eastAsia"/>
          <w:color w:val="000000"/>
          <w:kern w:val="1"/>
          <w:sz w:val="24"/>
        </w:rPr>
        <w:t>教材目录</w:t>
      </w:r>
    </w:p>
    <w:p w14:paraId="76AA556A"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B  按照附表A提供授课教师的简历</w:t>
      </w:r>
    </w:p>
    <w:p w14:paraId="7F9BBCE3" w14:textId="77777777" w:rsidR="004D72D3" w:rsidRDefault="008722E5">
      <w:pPr>
        <w:spacing w:line="360" w:lineRule="auto"/>
        <w:rPr>
          <w:rFonts w:ascii="仿宋" w:eastAsia="仿宋" w:hAnsi="仿宋"/>
          <w:b/>
          <w:color w:val="000000"/>
          <w:kern w:val="1"/>
          <w:sz w:val="24"/>
        </w:rPr>
      </w:pPr>
      <w:r>
        <w:rPr>
          <w:rFonts w:ascii="仿宋" w:eastAsia="仿宋" w:hAnsi="仿宋" w:hint="eastAsia"/>
          <w:b/>
          <w:color w:val="000000"/>
          <w:kern w:val="1"/>
          <w:sz w:val="24"/>
        </w:rPr>
        <w:t>注：须随表提交相应的证书复印件并注明所在投标技术文件页码。</w:t>
      </w:r>
    </w:p>
    <w:p w14:paraId="14AA5A90" w14:textId="77777777" w:rsidR="004D72D3" w:rsidRDefault="008722E5">
      <w:pPr>
        <w:spacing w:line="360" w:lineRule="auto"/>
        <w:ind w:firstLine="4800"/>
        <w:rPr>
          <w:rFonts w:ascii="仿宋" w:eastAsia="仿宋" w:hAnsi="仿宋"/>
          <w:color w:val="000000"/>
          <w:kern w:val="1"/>
          <w:sz w:val="24"/>
        </w:rPr>
      </w:pPr>
      <w:r>
        <w:rPr>
          <w:rFonts w:ascii="仿宋" w:eastAsia="仿宋" w:hAnsi="仿宋" w:hint="eastAsia"/>
          <w:color w:val="000000"/>
          <w:sz w:val="24"/>
        </w:rPr>
        <w:t xml:space="preserve">投标人名称（公章）：                       </w:t>
      </w:r>
    </w:p>
    <w:p w14:paraId="6660F0CB"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14:paraId="30029B93" w14:textId="77777777" w:rsidR="004D72D3" w:rsidRDefault="008722E5">
      <w:pPr>
        <w:spacing w:line="360" w:lineRule="auto"/>
        <w:ind w:firstLine="120"/>
        <w:rPr>
          <w:rFonts w:ascii="仿宋" w:eastAsia="仿宋" w:hAnsi="仿宋"/>
          <w:color w:val="000000"/>
          <w:kern w:val="1"/>
          <w:sz w:val="24"/>
        </w:rPr>
      </w:pPr>
      <w:r>
        <w:rPr>
          <w:rFonts w:ascii="仿宋" w:eastAsia="仿宋" w:hAnsi="仿宋" w:hint="eastAsia"/>
          <w:color w:val="000000"/>
          <w:sz w:val="24"/>
        </w:rPr>
        <w:t xml:space="preserve">                                       日期：  年  月   日</w:t>
      </w:r>
    </w:p>
    <w:p w14:paraId="6F172B98" w14:textId="77777777" w:rsidR="004D72D3" w:rsidRDefault="008722E5">
      <w:pPr>
        <w:spacing w:line="360" w:lineRule="auto"/>
        <w:rPr>
          <w:rFonts w:ascii="仿宋" w:eastAsia="仿宋" w:hAnsi="仿宋" w:cs="宋体"/>
          <w:color w:val="000000"/>
          <w:kern w:val="1"/>
          <w:sz w:val="24"/>
        </w:rPr>
      </w:pPr>
      <w:r>
        <w:rPr>
          <w:rFonts w:ascii="仿宋" w:eastAsia="仿宋" w:hAnsi="仿宋" w:hint="eastAsia"/>
          <w:color w:val="000000"/>
          <w:sz w:val="24"/>
        </w:rPr>
        <w:lastRenderedPageBreak/>
        <w:t>3.9</w:t>
      </w:r>
      <w:r>
        <w:rPr>
          <w:rFonts w:ascii="仿宋" w:eastAsia="仿宋" w:hAnsi="仿宋" w:cs="宋体" w:hint="eastAsia"/>
          <w:color w:val="000000"/>
          <w:kern w:val="1"/>
          <w:sz w:val="24"/>
        </w:rPr>
        <w:t>验收方案</w:t>
      </w:r>
    </w:p>
    <w:p w14:paraId="66F05436"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2CDB8E55" w14:textId="77777777" w:rsidR="004D72D3" w:rsidRDefault="004D72D3">
      <w:pPr>
        <w:spacing w:line="360" w:lineRule="auto"/>
        <w:jc w:val="center"/>
        <w:rPr>
          <w:rFonts w:ascii="仿宋" w:eastAsia="仿宋" w:hAnsi="仿宋"/>
          <w:color w:val="000000"/>
          <w:kern w:val="1"/>
          <w:sz w:val="24"/>
        </w:rPr>
      </w:pPr>
    </w:p>
    <w:p w14:paraId="7DF0303C" w14:textId="77777777" w:rsidR="004D72D3" w:rsidRDefault="008722E5">
      <w:pPr>
        <w:spacing w:line="360" w:lineRule="auto"/>
        <w:ind w:firstLine="4800"/>
        <w:rPr>
          <w:rFonts w:ascii="仿宋" w:eastAsia="仿宋" w:hAnsi="仿宋"/>
          <w:color w:val="000000"/>
          <w:kern w:val="1"/>
          <w:sz w:val="24"/>
        </w:rPr>
      </w:pPr>
      <w:r>
        <w:rPr>
          <w:rFonts w:ascii="仿宋" w:eastAsia="仿宋" w:hAnsi="仿宋" w:hint="eastAsia"/>
          <w:color w:val="000000"/>
          <w:sz w:val="24"/>
        </w:rPr>
        <w:t xml:space="preserve">投标人名称（公章）：                       </w:t>
      </w:r>
    </w:p>
    <w:p w14:paraId="02777A71"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14:paraId="3CA0F247"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 xml:space="preserve">                         日期：   年  月   日</w:t>
      </w:r>
    </w:p>
    <w:p w14:paraId="057B749A" w14:textId="77777777" w:rsidR="004D72D3" w:rsidRDefault="004D72D3">
      <w:pPr>
        <w:spacing w:line="360" w:lineRule="auto"/>
        <w:jc w:val="center"/>
        <w:rPr>
          <w:rFonts w:ascii="仿宋" w:eastAsia="仿宋" w:hAnsi="仿宋"/>
          <w:color w:val="000000"/>
          <w:sz w:val="24"/>
        </w:rPr>
      </w:pPr>
    </w:p>
    <w:p w14:paraId="6C34E427" w14:textId="77777777" w:rsidR="004D72D3" w:rsidRDefault="008722E5">
      <w:pPr>
        <w:spacing w:line="360" w:lineRule="auto"/>
        <w:rPr>
          <w:rFonts w:ascii="仿宋" w:eastAsia="仿宋" w:hAnsi="仿宋" w:cs="仿宋_GB2312"/>
          <w:color w:val="000000"/>
          <w:sz w:val="24"/>
          <w:lang w:val="zh-CN"/>
        </w:rPr>
      </w:pPr>
      <w:r>
        <w:rPr>
          <w:rFonts w:ascii="仿宋" w:eastAsia="仿宋" w:hAnsi="仿宋" w:cs="宋体" w:hint="eastAsia"/>
          <w:color w:val="000000"/>
          <w:kern w:val="1"/>
          <w:sz w:val="24"/>
        </w:rPr>
        <w:t>3.10</w:t>
      </w:r>
      <w:r>
        <w:rPr>
          <w:rFonts w:ascii="仿宋" w:eastAsia="仿宋" w:hAnsi="仿宋" w:cs="宋体" w:hint="eastAsia"/>
          <w:bCs/>
          <w:color w:val="000000"/>
          <w:kern w:val="1"/>
          <w:sz w:val="24"/>
        </w:rPr>
        <w:t>关于</w:t>
      </w:r>
      <w:r>
        <w:rPr>
          <w:rFonts w:ascii="仿宋" w:eastAsia="仿宋" w:hAnsi="仿宋" w:cs="仿宋_GB2312" w:hint="eastAsia"/>
          <w:color w:val="000000"/>
          <w:sz w:val="24"/>
          <w:lang w:val="zh-CN"/>
        </w:rPr>
        <w:t>对招标文件中有关条款的拒绝声明（如果有）</w:t>
      </w:r>
    </w:p>
    <w:p w14:paraId="44218C73"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5616015A" w14:textId="77777777" w:rsidR="004D72D3" w:rsidRDefault="004D72D3">
      <w:pPr>
        <w:spacing w:line="360" w:lineRule="auto"/>
        <w:rPr>
          <w:rFonts w:ascii="仿宋" w:eastAsia="仿宋" w:hAnsi="仿宋"/>
          <w:color w:val="000000"/>
          <w:kern w:val="1"/>
          <w:sz w:val="24"/>
        </w:rPr>
      </w:pPr>
    </w:p>
    <w:p w14:paraId="253EB0EA" w14:textId="77777777" w:rsidR="004D72D3" w:rsidRDefault="008722E5">
      <w:pPr>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7115C4F7" w14:textId="77777777" w:rsidR="004D72D3" w:rsidRDefault="008722E5">
      <w:pPr>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6B322E44" w14:textId="77777777" w:rsidR="004D72D3" w:rsidRDefault="008722E5">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7F25CE53" w14:textId="77777777" w:rsidR="004D72D3" w:rsidRDefault="004D72D3">
      <w:pPr>
        <w:spacing w:line="360" w:lineRule="auto"/>
        <w:jc w:val="center"/>
        <w:rPr>
          <w:rFonts w:ascii="仿宋" w:eastAsia="仿宋" w:hAnsi="仿宋" w:cs="宋体"/>
          <w:color w:val="000000"/>
          <w:kern w:val="1"/>
          <w:sz w:val="24"/>
        </w:rPr>
      </w:pPr>
    </w:p>
    <w:p w14:paraId="68694E72" w14:textId="77777777" w:rsidR="004D72D3" w:rsidRDefault="008722E5">
      <w:pPr>
        <w:spacing w:line="360" w:lineRule="auto"/>
        <w:rPr>
          <w:rFonts w:ascii="仿宋" w:eastAsia="仿宋" w:hAnsi="仿宋" w:cs="仿宋_GB2312"/>
          <w:b/>
          <w:color w:val="000000"/>
          <w:sz w:val="24"/>
          <w:lang w:val="zh-CN"/>
        </w:rPr>
      </w:pPr>
      <w:r>
        <w:rPr>
          <w:rFonts w:ascii="仿宋" w:eastAsia="仿宋" w:hAnsi="仿宋" w:cs="宋体" w:hint="eastAsia"/>
          <w:bCs/>
          <w:color w:val="000000"/>
          <w:kern w:val="1"/>
          <w:sz w:val="24"/>
        </w:rPr>
        <w:t>3.11认为需要的</w:t>
      </w:r>
      <w:r>
        <w:rPr>
          <w:rFonts w:ascii="仿宋" w:eastAsia="仿宋" w:hAnsi="仿宋" w:cs="仿宋_GB2312" w:hint="eastAsia"/>
          <w:color w:val="000000"/>
          <w:sz w:val="24"/>
          <w:lang w:val="zh-CN"/>
        </w:rPr>
        <w:t>其他技术文件或说明（如果有）</w:t>
      </w:r>
    </w:p>
    <w:p w14:paraId="2AF354D7"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540A8562" w14:textId="77777777" w:rsidR="004D72D3" w:rsidRDefault="004D72D3">
      <w:pPr>
        <w:spacing w:line="360" w:lineRule="auto"/>
        <w:rPr>
          <w:rFonts w:ascii="仿宋" w:eastAsia="仿宋" w:hAnsi="仿宋"/>
          <w:color w:val="000000"/>
          <w:kern w:val="1"/>
          <w:sz w:val="24"/>
        </w:rPr>
      </w:pPr>
    </w:p>
    <w:p w14:paraId="32ABF32B" w14:textId="77777777" w:rsidR="004D72D3" w:rsidRDefault="008722E5">
      <w:pPr>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099C880C" w14:textId="77777777" w:rsidR="004D72D3" w:rsidRDefault="008722E5">
      <w:pPr>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551BFC84" w14:textId="77777777" w:rsidR="004D72D3" w:rsidRDefault="008722E5">
      <w:pPr>
        <w:spacing w:line="360" w:lineRule="auto"/>
        <w:jc w:val="center"/>
        <w:rPr>
          <w:rFonts w:ascii="仿宋" w:eastAsia="仿宋" w:hAnsi="仿宋" w:cs="宋体"/>
          <w:color w:val="000000"/>
          <w:kern w:val="1"/>
          <w:sz w:val="24"/>
        </w:rPr>
      </w:pPr>
      <w:r>
        <w:rPr>
          <w:rFonts w:ascii="仿宋" w:eastAsia="仿宋" w:hAnsi="仿宋" w:cs="仿宋_GB2312" w:hint="eastAsia"/>
          <w:color w:val="000000"/>
          <w:sz w:val="24"/>
          <w:lang w:val="zh-CN"/>
        </w:rPr>
        <w:t xml:space="preserve">                        日期：  年  月   日</w:t>
      </w:r>
    </w:p>
    <w:p w14:paraId="2DB32AB9" w14:textId="77777777" w:rsidR="004D72D3" w:rsidRDefault="008722E5">
      <w:pPr>
        <w:widowControl/>
        <w:spacing w:line="360" w:lineRule="auto"/>
        <w:jc w:val="center"/>
        <w:rPr>
          <w:rFonts w:ascii="仿宋" w:eastAsia="仿宋" w:hAnsi="仿宋"/>
          <w:b/>
          <w:bCs/>
          <w:color w:val="000000"/>
          <w:sz w:val="32"/>
          <w:szCs w:val="32"/>
        </w:rPr>
      </w:pPr>
      <w:r>
        <w:rPr>
          <w:rFonts w:ascii="仿宋" w:eastAsia="仿宋" w:hAnsi="仿宋"/>
          <w:b/>
          <w:bCs/>
          <w:color w:val="000000"/>
          <w:sz w:val="32"/>
          <w:szCs w:val="32"/>
        </w:rPr>
        <w:br w:type="page"/>
      </w:r>
      <w:r>
        <w:rPr>
          <w:rFonts w:ascii="仿宋" w:eastAsia="仿宋" w:hAnsi="仿宋" w:hint="eastAsia"/>
          <w:b/>
          <w:bCs/>
          <w:color w:val="000000"/>
          <w:sz w:val="32"/>
          <w:szCs w:val="32"/>
        </w:rPr>
        <w:lastRenderedPageBreak/>
        <w:t>三、商务资信文件格式</w:t>
      </w:r>
    </w:p>
    <w:p w14:paraId="4D7ABBB8" w14:textId="77777777" w:rsidR="004D72D3" w:rsidRDefault="008722E5">
      <w:pPr>
        <w:snapToGrid w:val="0"/>
        <w:spacing w:line="360" w:lineRule="auto"/>
        <w:outlineLvl w:val="2"/>
        <w:rPr>
          <w:rFonts w:ascii="仿宋" w:eastAsia="仿宋" w:hAnsi="仿宋"/>
          <w:color w:val="000000"/>
          <w:sz w:val="24"/>
        </w:rPr>
      </w:pPr>
      <w:r>
        <w:rPr>
          <w:rFonts w:ascii="仿宋" w:eastAsia="仿宋" w:hAnsi="仿宋" w:hint="eastAsia"/>
          <w:color w:val="000000"/>
          <w:sz w:val="24"/>
        </w:rPr>
        <w:t>1、商务资信文件的外包装封面格式</w:t>
      </w:r>
      <w:r>
        <w:rPr>
          <w:rFonts w:ascii="仿宋" w:eastAsia="仿宋" w:hAnsi="仿宋" w:hint="eastAsia"/>
          <w:bCs/>
          <w:color w:val="000000"/>
          <w:sz w:val="24"/>
        </w:rPr>
        <w:t>（</w:t>
      </w:r>
      <w:r>
        <w:rPr>
          <w:rFonts w:ascii="仿宋" w:eastAsia="仿宋" w:hAnsi="仿宋" w:hint="eastAsia"/>
          <w:b/>
          <w:bCs/>
          <w:color w:val="000000"/>
          <w:sz w:val="24"/>
        </w:rPr>
        <w:t>不可缺</w:t>
      </w:r>
      <w:r>
        <w:rPr>
          <w:rFonts w:ascii="仿宋" w:eastAsia="仿宋" w:hAnsi="仿宋" w:hint="eastAsia"/>
          <w:bCs/>
          <w:color w:val="000000"/>
          <w:sz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0"/>
      </w:tblGrid>
      <w:tr w:rsidR="004D72D3" w14:paraId="67A8EFCC" w14:textId="77777777">
        <w:trPr>
          <w:trHeight w:val="4504"/>
        </w:trPr>
        <w:tc>
          <w:tcPr>
            <w:tcW w:w="9030" w:type="dxa"/>
            <w:tcBorders>
              <w:top w:val="nil"/>
              <w:left w:val="nil"/>
              <w:bottom w:val="nil"/>
              <w:right w:val="nil"/>
            </w:tcBorders>
          </w:tcPr>
          <w:p w14:paraId="78806ABD" w14:textId="77777777" w:rsidR="004D72D3" w:rsidRDefault="008722E5">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14:paraId="718BE040" w14:textId="77777777" w:rsidR="004D72D3" w:rsidRDefault="004D72D3">
            <w:pPr>
              <w:snapToGrid w:val="0"/>
              <w:spacing w:beforeLines="50" w:before="120" w:after="50" w:line="360" w:lineRule="auto"/>
              <w:jc w:val="center"/>
              <w:rPr>
                <w:rFonts w:ascii="仿宋" w:eastAsia="仿宋" w:hAnsi="仿宋"/>
                <w:bCs/>
                <w:color w:val="000000"/>
                <w:sz w:val="24"/>
              </w:rPr>
            </w:pPr>
          </w:p>
          <w:p w14:paraId="1E26E060" w14:textId="77777777" w:rsidR="004D72D3" w:rsidRDefault="008722E5">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14:paraId="547A96B8" w14:textId="77777777" w:rsidR="004D72D3" w:rsidRDefault="008722E5">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14:paraId="7DF4F47F" w14:textId="77777777" w:rsidR="004D72D3" w:rsidRDefault="008722E5">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14:paraId="39549C4E" w14:textId="77777777" w:rsidR="004D72D3" w:rsidRDefault="008722E5">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14:paraId="7DFD3306" w14:textId="77777777" w:rsidR="004D72D3" w:rsidRDefault="008722E5">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在  年  月  日  时  分之前不得启封</w:t>
            </w:r>
          </w:p>
          <w:p w14:paraId="759B7373" w14:textId="77777777" w:rsidR="004D72D3" w:rsidRDefault="008722E5">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年  月  日</w:t>
            </w:r>
          </w:p>
        </w:tc>
      </w:tr>
    </w:tbl>
    <w:p w14:paraId="57044A09" w14:textId="77777777" w:rsidR="004D72D3" w:rsidRDefault="004D72D3">
      <w:pPr>
        <w:snapToGrid w:val="0"/>
        <w:spacing w:beforeLines="50" w:before="120" w:after="50" w:line="360" w:lineRule="auto"/>
        <w:jc w:val="center"/>
        <w:rPr>
          <w:rFonts w:ascii="仿宋" w:eastAsia="仿宋" w:hAnsi="仿宋"/>
          <w:color w:val="000000"/>
          <w:sz w:val="24"/>
          <w:szCs w:val="20"/>
        </w:rPr>
      </w:pPr>
    </w:p>
    <w:p w14:paraId="5A992ECF" w14:textId="77777777" w:rsidR="004D72D3" w:rsidRDefault="008722E5">
      <w:pPr>
        <w:snapToGrid w:val="0"/>
        <w:spacing w:line="360" w:lineRule="auto"/>
        <w:outlineLvl w:val="2"/>
        <w:rPr>
          <w:rFonts w:ascii="仿宋" w:eastAsia="仿宋" w:hAnsi="仿宋"/>
          <w:color w:val="000000"/>
          <w:sz w:val="24"/>
        </w:rPr>
      </w:pPr>
      <w:r>
        <w:rPr>
          <w:rFonts w:ascii="仿宋" w:eastAsia="仿宋" w:hAnsi="仿宋" w:hint="eastAsia"/>
          <w:color w:val="000000"/>
          <w:sz w:val="24"/>
        </w:rPr>
        <w:t>2、商务资信文件封面格式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0"/>
      </w:tblGrid>
      <w:tr w:rsidR="004D72D3" w14:paraId="28330248" w14:textId="77777777">
        <w:trPr>
          <w:trHeight w:val="4830"/>
        </w:trPr>
        <w:tc>
          <w:tcPr>
            <w:tcW w:w="8400" w:type="dxa"/>
            <w:tcBorders>
              <w:top w:val="nil"/>
              <w:left w:val="nil"/>
              <w:bottom w:val="nil"/>
              <w:right w:val="nil"/>
            </w:tcBorders>
          </w:tcPr>
          <w:p w14:paraId="41A5987C" w14:textId="77777777" w:rsidR="004D72D3" w:rsidRDefault="008722E5">
            <w:pPr>
              <w:snapToGrid w:val="0"/>
              <w:spacing w:beforeLines="50" w:before="120" w:after="50" w:line="360" w:lineRule="auto"/>
              <w:ind w:right="422"/>
              <w:jc w:val="right"/>
              <w:rPr>
                <w:rFonts w:ascii="仿宋" w:eastAsia="仿宋" w:hAnsi="仿宋"/>
                <w:color w:val="000000"/>
                <w:sz w:val="24"/>
                <w:szCs w:val="20"/>
              </w:rPr>
            </w:pPr>
            <w:r>
              <w:rPr>
                <w:rFonts w:ascii="仿宋" w:eastAsia="仿宋" w:hAnsi="仿宋" w:hint="eastAsia"/>
                <w:b/>
                <w:bCs/>
                <w:color w:val="000000"/>
              </w:rPr>
              <w:t>正本/或副本</w:t>
            </w:r>
          </w:p>
          <w:p w14:paraId="08D7AC5C" w14:textId="77777777" w:rsidR="004D72D3" w:rsidRDefault="004D72D3">
            <w:pPr>
              <w:snapToGrid w:val="0"/>
              <w:spacing w:beforeLines="50" w:before="120" w:after="50" w:line="360" w:lineRule="auto"/>
              <w:jc w:val="center"/>
              <w:rPr>
                <w:rFonts w:ascii="仿宋" w:eastAsia="仿宋" w:hAnsi="仿宋"/>
                <w:bCs/>
                <w:color w:val="000000"/>
                <w:sz w:val="24"/>
              </w:rPr>
            </w:pPr>
          </w:p>
          <w:p w14:paraId="54FBFAB2" w14:textId="77777777" w:rsidR="004D72D3" w:rsidRDefault="008722E5">
            <w:pPr>
              <w:snapToGrid w:val="0"/>
              <w:spacing w:beforeLines="50" w:before="120" w:after="50" w:line="360" w:lineRule="auto"/>
              <w:jc w:val="center"/>
              <w:rPr>
                <w:rFonts w:ascii="仿宋" w:eastAsia="仿宋" w:hAnsi="仿宋"/>
                <w:bCs/>
                <w:color w:val="000000"/>
                <w:sz w:val="24"/>
              </w:rPr>
            </w:pPr>
            <w:r>
              <w:rPr>
                <w:rFonts w:ascii="仿宋" w:eastAsia="仿宋" w:hAnsi="仿宋" w:hint="eastAsia"/>
                <w:bCs/>
                <w:color w:val="000000"/>
                <w:sz w:val="24"/>
              </w:rPr>
              <w:t>商务资信文件</w:t>
            </w:r>
          </w:p>
          <w:p w14:paraId="61CD5E1F" w14:textId="77777777" w:rsidR="004D72D3" w:rsidRDefault="004D72D3">
            <w:pPr>
              <w:snapToGrid w:val="0"/>
              <w:spacing w:beforeLines="50" w:before="120" w:after="50" w:line="360" w:lineRule="auto"/>
              <w:rPr>
                <w:rFonts w:ascii="仿宋" w:eastAsia="仿宋" w:hAnsi="仿宋"/>
                <w:bCs/>
                <w:color w:val="000000"/>
                <w:sz w:val="24"/>
                <w:szCs w:val="20"/>
              </w:rPr>
            </w:pPr>
          </w:p>
          <w:p w14:paraId="1EA0B4D7" w14:textId="77777777" w:rsidR="004D72D3" w:rsidRDefault="008722E5">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 xml:space="preserve">项目名称： </w:t>
            </w:r>
          </w:p>
          <w:p w14:paraId="16464CF6" w14:textId="77777777" w:rsidR="004D72D3" w:rsidRDefault="008722E5">
            <w:pPr>
              <w:snapToGrid w:val="0"/>
              <w:spacing w:line="360" w:lineRule="auto"/>
              <w:rPr>
                <w:rFonts w:ascii="仿宋" w:eastAsia="仿宋" w:hAnsi="仿宋"/>
                <w:bCs/>
                <w:color w:val="000000"/>
                <w:sz w:val="24"/>
              </w:rPr>
            </w:pPr>
            <w:r>
              <w:rPr>
                <w:rFonts w:ascii="仿宋" w:eastAsia="仿宋" w:hAnsi="仿宋" w:hint="eastAsia"/>
                <w:bCs/>
                <w:color w:val="000000"/>
                <w:sz w:val="24"/>
              </w:rPr>
              <w:t xml:space="preserve">项目编号： </w:t>
            </w:r>
          </w:p>
          <w:p w14:paraId="22033D54" w14:textId="77777777" w:rsidR="004D72D3" w:rsidRDefault="008722E5">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投标人名称（盖公章）：</w:t>
            </w:r>
          </w:p>
          <w:p w14:paraId="71548FB0" w14:textId="77777777" w:rsidR="004D72D3" w:rsidRDefault="008722E5">
            <w:pPr>
              <w:snapToGrid w:val="0"/>
              <w:spacing w:line="360" w:lineRule="auto"/>
              <w:ind w:rightChars="-241" w:right="-506"/>
              <w:rPr>
                <w:rFonts w:ascii="仿宋" w:eastAsia="仿宋" w:hAnsi="仿宋"/>
                <w:bCs/>
                <w:color w:val="000000"/>
                <w:sz w:val="24"/>
              </w:rPr>
            </w:pPr>
            <w:r>
              <w:rPr>
                <w:rFonts w:ascii="仿宋" w:eastAsia="仿宋" w:hAnsi="仿宋" w:hint="eastAsia"/>
                <w:bCs/>
                <w:color w:val="000000"/>
                <w:sz w:val="24"/>
              </w:rPr>
              <w:t>投标人地址：</w:t>
            </w:r>
          </w:p>
          <w:p w14:paraId="54193A6A" w14:textId="77777777" w:rsidR="004D72D3" w:rsidRDefault="004D72D3">
            <w:pPr>
              <w:pStyle w:val="a8"/>
              <w:spacing w:before="50" w:after="50" w:line="360" w:lineRule="auto"/>
              <w:ind w:left="420" w:firstLineChars="400" w:firstLine="1120"/>
              <w:rPr>
                <w:rFonts w:ascii="仿宋" w:eastAsia="仿宋" w:hAnsi="仿宋"/>
                <w:bCs/>
                <w:szCs w:val="24"/>
              </w:rPr>
            </w:pPr>
          </w:p>
          <w:p w14:paraId="66E2C880" w14:textId="77777777" w:rsidR="004D72D3" w:rsidRDefault="008722E5">
            <w:pPr>
              <w:snapToGrid w:val="0"/>
              <w:spacing w:beforeLines="50" w:before="120" w:after="50" w:line="360" w:lineRule="auto"/>
              <w:ind w:firstLine="645"/>
              <w:jc w:val="center"/>
              <w:rPr>
                <w:rFonts w:ascii="仿宋" w:eastAsia="仿宋" w:hAnsi="仿宋"/>
                <w:color w:val="000000"/>
                <w:sz w:val="24"/>
                <w:szCs w:val="20"/>
              </w:rPr>
            </w:pPr>
            <w:r>
              <w:rPr>
                <w:rFonts w:ascii="仿宋" w:eastAsia="仿宋" w:hAnsi="仿宋" w:hint="eastAsia"/>
                <w:color w:val="000000"/>
                <w:sz w:val="24"/>
              </w:rPr>
              <w:t xml:space="preserve">                        年  月  日</w:t>
            </w:r>
          </w:p>
          <w:p w14:paraId="2532C818" w14:textId="77777777" w:rsidR="004D72D3" w:rsidRDefault="004D72D3">
            <w:pPr>
              <w:snapToGrid w:val="0"/>
              <w:spacing w:beforeLines="50" w:before="120" w:after="50" w:line="360" w:lineRule="auto"/>
              <w:rPr>
                <w:rFonts w:ascii="仿宋" w:eastAsia="仿宋" w:hAnsi="仿宋"/>
                <w:color w:val="000000"/>
                <w:sz w:val="24"/>
                <w:szCs w:val="20"/>
              </w:rPr>
            </w:pPr>
          </w:p>
        </w:tc>
      </w:tr>
    </w:tbl>
    <w:p w14:paraId="47EB5B86" w14:textId="77777777" w:rsidR="004D72D3" w:rsidRDefault="004D72D3">
      <w:pPr>
        <w:pStyle w:val="af7"/>
        <w:snapToGrid w:val="0"/>
        <w:spacing w:before="120" w:after="120" w:line="360" w:lineRule="auto"/>
        <w:rPr>
          <w:rFonts w:ascii="仿宋" w:eastAsia="仿宋" w:hAnsi="仿宋"/>
          <w:color w:val="000000"/>
        </w:rPr>
      </w:pPr>
    </w:p>
    <w:p w14:paraId="2B22F594" w14:textId="77777777" w:rsidR="004D72D3" w:rsidRDefault="008722E5">
      <w:pPr>
        <w:snapToGrid w:val="0"/>
        <w:spacing w:line="360" w:lineRule="auto"/>
        <w:outlineLvl w:val="2"/>
        <w:rPr>
          <w:rFonts w:ascii="仿宋" w:eastAsia="仿宋" w:hAnsi="仿宋"/>
          <w:color w:val="000000"/>
          <w:sz w:val="24"/>
        </w:rPr>
      </w:pPr>
      <w:r>
        <w:rPr>
          <w:rFonts w:ascii="仿宋" w:eastAsia="仿宋" w:hAnsi="仿宋" w:hint="eastAsia"/>
          <w:color w:val="000000"/>
        </w:rPr>
        <w:br w:type="page"/>
      </w:r>
      <w:r>
        <w:rPr>
          <w:rFonts w:ascii="仿宋" w:eastAsia="仿宋" w:hAnsi="仿宋" w:hint="eastAsia"/>
          <w:color w:val="000000"/>
          <w:sz w:val="24"/>
        </w:rPr>
        <w:lastRenderedPageBreak/>
        <w:t>3、商务资信文件目录</w:t>
      </w:r>
    </w:p>
    <w:p w14:paraId="7733F6B2" w14:textId="77777777" w:rsidR="004D72D3" w:rsidRDefault="008722E5">
      <w:pPr>
        <w:snapToGrid w:val="0"/>
        <w:spacing w:line="360" w:lineRule="auto"/>
        <w:ind w:firstLineChars="300" w:firstLine="723"/>
        <w:jc w:val="center"/>
        <w:rPr>
          <w:rFonts w:ascii="仿宋" w:eastAsia="仿宋" w:hAnsi="仿宋"/>
          <w:b/>
          <w:color w:val="000000"/>
          <w:sz w:val="24"/>
        </w:rPr>
      </w:pPr>
      <w:r>
        <w:rPr>
          <w:rFonts w:ascii="仿宋" w:eastAsia="仿宋" w:hAnsi="仿宋" w:hint="eastAsia"/>
          <w:b/>
          <w:color w:val="000000"/>
          <w:sz w:val="24"/>
        </w:rPr>
        <w:t>（请投标编制对应的页码）</w:t>
      </w:r>
    </w:p>
    <w:p w14:paraId="1F8BF2E4"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w:t>
      </w:r>
      <w:r>
        <w:rPr>
          <w:rFonts w:ascii="仿宋" w:eastAsia="仿宋" w:hAnsi="仿宋" w:cs="宋体" w:hint="eastAsia"/>
          <w:color w:val="000000"/>
          <w:sz w:val="24"/>
        </w:rPr>
        <w:t>资格证明文件：</w:t>
      </w:r>
    </w:p>
    <w:p w14:paraId="56F1E1C7"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1）法定代表人授权委托书；</w:t>
      </w:r>
    </w:p>
    <w:p w14:paraId="186F7E0A"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2）营业执照复印件、税务登记证复印件、社保登记证复印件；</w:t>
      </w:r>
    </w:p>
    <w:p w14:paraId="08430AF2"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3）2018年度资产负债表等财务报表资料文件（复印件）；</w:t>
      </w:r>
    </w:p>
    <w:p w14:paraId="0F079A11"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4）具有履行合同所必需的设备和专业技术能力的承诺函；</w:t>
      </w:r>
    </w:p>
    <w:p w14:paraId="31AE41D6"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5）</w:t>
      </w:r>
      <w:r>
        <w:rPr>
          <w:rFonts w:ascii="仿宋" w:eastAsia="仿宋" w:hAnsi="仿宋" w:cs="仿宋_GB2312" w:hint="eastAsia"/>
          <w:sz w:val="24"/>
        </w:rPr>
        <w:t>参加政府采购活动前三年内，在经营活动中没有重大违法记录的声明函；</w:t>
      </w:r>
    </w:p>
    <w:p w14:paraId="05208969"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6）具有良好商业信誉特别声明函；</w:t>
      </w:r>
    </w:p>
    <w:p w14:paraId="4C442C61"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7）</w:t>
      </w:r>
      <w:r>
        <w:rPr>
          <w:rFonts w:ascii="仿宋" w:eastAsia="仿宋" w:hAnsi="仿宋" w:cs="宋体" w:hint="eastAsia"/>
          <w:color w:val="000000"/>
          <w:sz w:val="24"/>
        </w:rPr>
        <w:t>信用中国查询证明；</w:t>
      </w:r>
    </w:p>
    <w:p w14:paraId="6E6757A8" w14:textId="77777777" w:rsidR="004D72D3" w:rsidRDefault="008722E5">
      <w:pPr>
        <w:pStyle w:val="af7"/>
        <w:spacing w:line="360" w:lineRule="auto"/>
        <w:rPr>
          <w:rFonts w:ascii="仿宋" w:eastAsia="仿宋" w:hAnsi="仿宋" w:cs="宋体"/>
          <w:color w:val="000000"/>
          <w:sz w:val="24"/>
        </w:rPr>
      </w:pPr>
      <w:r>
        <w:rPr>
          <w:rFonts w:ascii="仿宋" w:eastAsia="仿宋" w:hAnsi="仿宋" w:cs="宋体" w:hint="eastAsia"/>
          <w:color w:val="000000"/>
          <w:sz w:val="24"/>
          <w:szCs w:val="24"/>
        </w:rPr>
        <w:t>8）</w:t>
      </w:r>
      <w:r>
        <w:rPr>
          <w:rFonts w:ascii="仿宋" w:eastAsia="仿宋" w:hAnsi="仿宋" w:cs="仿宋_GB2312" w:hint="eastAsia"/>
          <w:color w:val="000000"/>
          <w:sz w:val="24"/>
          <w:szCs w:val="24"/>
        </w:rPr>
        <w:t>特定资格条件要求的资质文件（</w:t>
      </w:r>
      <w:r>
        <w:rPr>
          <w:rFonts w:ascii="仿宋" w:eastAsia="仿宋" w:hAnsi="仿宋" w:cs="宋体" w:hint="eastAsia"/>
          <w:color w:val="000000"/>
          <w:sz w:val="24"/>
          <w:szCs w:val="24"/>
        </w:rPr>
        <w:t>复印件</w:t>
      </w:r>
      <w:r>
        <w:rPr>
          <w:rFonts w:ascii="仿宋" w:eastAsia="仿宋" w:hAnsi="仿宋" w:cs="仿宋_GB2312" w:hint="eastAsia"/>
          <w:color w:val="000000"/>
          <w:sz w:val="24"/>
          <w:szCs w:val="24"/>
        </w:rPr>
        <w:t>）（如果有）</w:t>
      </w:r>
      <w:r>
        <w:rPr>
          <w:rFonts w:ascii="仿宋" w:eastAsia="仿宋" w:hAnsi="仿宋" w:cs="宋体" w:hint="eastAsia"/>
          <w:color w:val="000000"/>
          <w:sz w:val="24"/>
        </w:rPr>
        <w:t>；</w:t>
      </w:r>
    </w:p>
    <w:p w14:paraId="0D9AC0BE"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(2)投标响应函；</w:t>
      </w:r>
    </w:p>
    <w:p w14:paraId="04E1047B"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(3)投标声明书；</w:t>
      </w:r>
    </w:p>
    <w:p w14:paraId="477592CA"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szCs w:val="24"/>
        </w:rPr>
        <w:t>(4)开标&lt;商务&gt;一览表；</w:t>
      </w:r>
    </w:p>
    <w:p w14:paraId="048D1A64"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hint="eastAsia"/>
          <w:color w:val="000000"/>
          <w:sz w:val="24"/>
        </w:rPr>
        <w:t>(5)</w:t>
      </w:r>
      <w:r>
        <w:rPr>
          <w:rFonts w:ascii="仿宋" w:eastAsia="仿宋" w:hAnsi="仿宋" w:cs="宋体" w:hint="eastAsia"/>
          <w:color w:val="000000"/>
          <w:kern w:val="0"/>
          <w:sz w:val="24"/>
        </w:rPr>
        <w:t>信用等级证明（如果有）；</w:t>
      </w:r>
    </w:p>
    <w:p w14:paraId="343A1AFD"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(6)类似案例成功业绩证明材料；</w:t>
      </w:r>
    </w:p>
    <w:p w14:paraId="342A1947"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(7)商务偏离说明表；</w:t>
      </w:r>
    </w:p>
    <w:p w14:paraId="4E188991"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 xml:space="preserve">(8)廉政承诺书； </w:t>
      </w:r>
    </w:p>
    <w:p w14:paraId="1E62522D"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(9)关于对招标文件中有关条款的拒绝声明（如果有）；</w:t>
      </w:r>
    </w:p>
    <w:p w14:paraId="3CF73B4D"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(10)投标人认为需要的其他商务文件或说明（如果有）；</w:t>
      </w:r>
    </w:p>
    <w:p w14:paraId="73AAC03A" w14:textId="77777777" w:rsidR="004D72D3" w:rsidRDefault="008722E5">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3.1资格证明文件（所有资料均需</w:t>
      </w:r>
      <w:r>
        <w:rPr>
          <w:rFonts w:ascii="仿宋" w:eastAsia="仿宋" w:hAnsi="仿宋" w:cs="宋体" w:hint="eastAsia"/>
          <w:b/>
          <w:color w:val="000000"/>
          <w:sz w:val="24"/>
        </w:rPr>
        <w:t>加盖公章</w:t>
      </w:r>
      <w:r>
        <w:rPr>
          <w:rFonts w:ascii="仿宋" w:eastAsia="仿宋" w:hAnsi="仿宋" w:cs="宋体" w:hint="eastAsia"/>
          <w:color w:val="000000"/>
          <w:sz w:val="24"/>
        </w:rPr>
        <w:t>）：</w:t>
      </w:r>
    </w:p>
    <w:p w14:paraId="789D674E" w14:textId="77777777" w:rsidR="004D72D3" w:rsidRDefault="008722E5">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t>3.1.1法定代表人授权委托书</w:t>
      </w:r>
    </w:p>
    <w:p w14:paraId="49910D74" w14:textId="77777777" w:rsidR="004D72D3" w:rsidRDefault="004D72D3">
      <w:pPr>
        <w:spacing w:line="360" w:lineRule="auto"/>
        <w:rPr>
          <w:rFonts w:ascii="仿宋" w:eastAsia="仿宋" w:hAnsi="仿宋" w:cs="宋体"/>
          <w:b/>
          <w:color w:val="000000"/>
          <w:sz w:val="32"/>
          <w:szCs w:val="32"/>
          <w:lang w:val="zh-CN"/>
        </w:rPr>
      </w:pPr>
    </w:p>
    <w:p w14:paraId="5CBDE731" w14:textId="77777777" w:rsidR="004D72D3" w:rsidRDefault="008722E5">
      <w:pPr>
        <w:spacing w:line="360" w:lineRule="auto"/>
        <w:jc w:val="center"/>
        <w:rPr>
          <w:rFonts w:ascii="仿宋" w:eastAsia="仿宋" w:hAnsi="仿宋" w:cs="宋体"/>
          <w:b/>
          <w:color w:val="000000"/>
          <w:sz w:val="32"/>
          <w:szCs w:val="32"/>
          <w:lang w:val="zh-CN"/>
        </w:rPr>
      </w:pPr>
      <w:r>
        <w:rPr>
          <w:rFonts w:ascii="仿宋" w:eastAsia="仿宋" w:hAnsi="仿宋" w:cs="宋体" w:hint="eastAsia"/>
          <w:b/>
          <w:color w:val="000000"/>
          <w:sz w:val="32"/>
          <w:szCs w:val="32"/>
          <w:lang w:val="zh-CN"/>
        </w:rPr>
        <w:t>法定代表人授权委托书</w:t>
      </w:r>
    </w:p>
    <w:p w14:paraId="7C5B2AA6" w14:textId="77777777" w:rsidR="004D72D3" w:rsidRDefault="008722E5">
      <w:pPr>
        <w:spacing w:line="360" w:lineRule="auto"/>
        <w:rPr>
          <w:rFonts w:ascii="仿宋" w:eastAsia="仿宋" w:hAnsi="仿宋" w:cs="宋体"/>
          <w:color w:val="000000"/>
          <w:sz w:val="24"/>
        </w:rPr>
      </w:pPr>
      <w:r>
        <w:rPr>
          <w:rFonts w:ascii="仿宋" w:eastAsia="仿宋" w:hAnsi="仿宋" w:cs="仿宋_GB2312" w:hint="eastAsia"/>
          <w:b/>
          <w:bCs/>
          <w:color w:val="000000"/>
          <w:kern w:val="1"/>
          <w:sz w:val="24"/>
          <w:u w:val="single"/>
        </w:rPr>
        <w:t xml:space="preserve"> (采购人名称)</w:t>
      </w:r>
      <w:r>
        <w:rPr>
          <w:rFonts w:ascii="仿宋" w:eastAsia="仿宋" w:hAnsi="仿宋" w:cs="宋体" w:hint="eastAsia"/>
          <w:color w:val="000000"/>
          <w:kern w:val="1"/>
          <w:sz w:val="24"/>
        </w:rPr>
        <w:t>、</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sz w:val="24"/>
          <w:lang w:val="zh-CN"/>
        </w:rPr>
        <w:t>：</w:t>
      </w:r>
    </w:p>
    <w:p w14:paraId="50801911" w14:textId="77777777" w:rsidR="004D72D3" w:rsidRDefault="008722E5">
      <w:pPr>
        <w:spacing w:line="360" w:lineRule="auto"/>
        <w:ind w:firstLine="576"/>
        <w:rPr>
          <w:rFonts w:ascii="仿宋" w:eastAsia="仿宋" w:hAnsi="仿宋" w:cs="宋体"/>
          <w:color w:val="000000"/>
          <w:sz w:val="24"/>
        </w:rPr>
      </w:pPr>
      <w:r>
        <w:rPr>
          <w:rFonts w:ascii="仿宋" w:eastAsia="仿宋" w:hAnsi="仿宋" w:cs="宋体" w:hint="eastAsia"/>
          <w:color w:val="000000"/>
          <w:sz w:val="24"/>
          <w:lang w:val="zh-CN"/>
        </w:rPr>
        <w:t>兹委派我公司</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先生/女士(其在本公司的职务是：</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，身份证号：</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，联系电话：</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，手机：</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，传真：</w:t>
      </w:r>
      <w:r>
        <w:rPr>
          <w:rFonts w:ascii="仿宋" w:eastAsia="仿宋" w:hAnsi="仿宋" w:cs="宋体" w:hint="eastAsia"/>
          <w:color w:val="000000"/>
          <w:sz w:val="24"/>
          <w:u w:val="single"/>
          <w:lang w:val="zh-CN"/>
        </w:rPr>
        <w:t xml:space="preserve">    </w:t>
      </w:r>
      <w:r>
        <w:rPr>
          <w:rFonts w:ascii="仿宋" w:eastAsia="仿宋" w:hAnsi="仿宋" w:cs="宋体" w:hint="eastAsia"/>
          <w:color w:val="000000"/>
          <w:sz w:val="24"/>
          <w:lang w:val="zh-CN"/>
        </w:rPr>
        <w:t>)，代表我公司全权处理</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sz w:val="24"/>
          <w:lang w:val="zh-CN"/>
        </w:rPr>
        <w:t>(编号：</w:t>
      </w:r>
      <w:r>
        <w:rPr>
          <w:rFonts w:ascii="仿宋" w:eastAsia="仿宋" w:hAnsi="仿宋" w:cs="宋体" w:hint="eastAsia"/>
          <w:color w:val="000000"/>
          <w:sz w:val="24"/>
          <w:u w:val="single"/>
          <w:lang w:val="zh-CN"/>
        </w:rPr>
        <w:t xml:space="preserve">     </w:t>
      </w:r>
      <w:r>
        <w:rPr>
          <w:rFonts w:ascii="仿宋" w:eastAsia="仿宋" w:hAnsi="仿宋" w:cs="仿宋_GB2312" w:hint="eastAsia"/>
          <w:color w:val="000000"/>
          <w:sz w:val="24"/>
          <w:lang w:val="zh-CN"/>
        </w:rPr>
        <w:t>)</w:t>
      </w:r>
      <w:r>
        <w:rPr>
          <w:rFonts w:ascii="仿宋" w:eastAsia="仿宋" w:hAnsi="仿宋" w:cs="宋体" w:hint="eastAsia"/>
          <w:color w:val="000000"/>
          <w:sz w:val="24"/>
          <w:lang w:val="zh-CN"/>
        </w:rPr>
        <w:t>政府采购投标的一切事项，若中标则全权代表本公司签订相关合同，并负责处理合同履行等事宜。</w:t>
      </w:r>
    </w:p>
    <w:p w14:paraId="5D4E7744" w14:textId="77777777" w:rsidR="004D72D3" w:rsidRDefault="008722E5">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 xml:space="preserve">    本授权书有效期：自   年 月  日起至  年  月  日止。</w:t>
      </w:r>
    </w:p>
    <w:p w14:paraId="26426098" w14:textId="77777777" w:rsidR="004D72D3" w:rsidRDefault="008722E5">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特此告知。</w:t>
      </w:r>
    </w:p>
    <w:p w14:paraId="5B80687B" w14:textId="77777777" w:rsidR="004D72D3" w:rsidRDefault="008722E5">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投标人名称(公章)：</w:t>
      </w:r>
    </w:p>
    <w:p w14:paraId="6835188A" w14:textId="77777777" w:rsidR="004D72D3" w:rsidRDefault="008722E5">
      <w:pPr>
        <w:spacing w:line="360" w:lineRule="auto"/>
        <w:rPr>
          <w:rFonts w:ascii="仿宋" w:eastAsia="仿宋" w:hAnsi="仿宋" w:cs="宋体"/>
          <w:color w:val="000000"/>
          <w:sz w:val="24"/>
        </w:rPr>
      </w:pPr>
      <w:r>
        <w:rPr>
          <w:rFonts w:ascii="仿宋" w:eastAsia="仿宋" w:hAnsi="仿宋" w:cs="宋体" w:hint="eastAsia"/>
          <w:color w:val="000000"/>
          <w:sz w:val="24"/>
          <w:lang w:val="zh-CN"/>
        </w:rPr>
        <w:t xml:space="preserve">                                          法定代表人(</w:t>
      </w:r>
      <w:r>
        <w:rPr>
          <w:rFonts w:ascii="仿宋" w:eastAsia="仿宋" w:hAnsi="仿宋" w:cs="宋体" w:hint="eastAsia"/>
          <w:b/>
          <w:color w:val="000000"/>
          <w:sz w:val="24"/>
          <w:lang w:val="zh-CN"/>
        </w:rPr>
        <w:t>签字</w:t>
      </w:r>
      <w:r>
        <w:rPr>
          <w:rFonts w:ascii="仿宋" w:eastAsia="仿宋" w:hAnsi="仿宋" w:cs="宋体" w:hint="eastAsia"/>
          <w:color w:val="000000"/>
          <w:sz w:val="24"/>
          <w:lang w:val="zh-CN"/>
        </w:rPr>
        <w:t>)：</w:t>
      </w:r>
    </w:p>
    <w:p w14:paraId="57FB4883" w14:textId="77777777" w:rsidR="004D72D3" w:rsidRDefault="008722E5">
      <w:pPr>
        <w:spacing w:line="360" w:lineRule="auto"/>
        <w:ind w:right="840"/>
        <w:jc w:val="center"/>
        <w:rPr>
          <w:rFonts w:ascii="仿宋" w:eastAsia="仿宋" w:hAnsi="仿宋" w:cs="宋体"/>
          <w:color w:val="000000"/>
          <w:sz w:val="24"/>
          <w:lang w:val="zh-CN"/>
        </w:rPr>
      </w:pPr>
      <w:r>
        <w:rPr>
          <w:rFonts w:ascii="仿宋" w:eastAsia="仿宋" w:hAnsi="仿宋" w:cs="宋体" w:hint="eastAsia"/>
          <w:color w:val="000000"/>
          <w:sz w:val="24"/>
          <w:lang w:val="zh-CN"/>
        </w:rPr>
        <w:t xml:space="preserve">                                     签发日期：  年  月 日</w:t>
      </w:r>
    </w:p>
    <w:p w14:paraId="5E19B662" w14:textId="77777777" w:rsidR="004D72D3" w:rsidRDefault="004D72D3">
      <w:pPr>
        <w:spacing w:line="360" w:lineRule="auto"/>
        <w:ind w:right="120"/>
        <w:jc w:val="right"/>
        <w:rPr>
          <w:rFonts w:ascii="仿宋" w:eastAsia="仿宋" w:hAnsi="仿宋" w:cs="宋体"/>
          <w:color w:val="000000"/>
          <w:sz w:val="24"/>
          <w:lang w:val="zh-CN"/>
        </w:rPr>
      </w:pPr>
    </w:p>
    <w:p w14:paraId="1B76C3EA" w14:textId="77777777" w:rsidR="004D72D3" w:rsidRDefault="008722E5">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须提供法定代表人及其授权代表的身份证复印件（正反面）；</w:t>
      </w:r>
    </w:p>
    <w:p w14:paraId="3646BA94" w14:textId="77777777" w:rsidR="004D72D3" w:rsidRDefault="008722E5">
      <w:pPr>
        <w:spacing w:line="360" w:lineRule="auto"/>
        <w:rPr>
          <w:rFonts w:ascii="仿宋" w:eastAsia="仿宋" w:hAnsi="仿宋" w:cs="宋体"/>
          <w:color w:val="000000"/>
          <w:sz w:val="24"/>
          <w:lang w:val="zh-CN"/>
        </w:rPr>
      </w:pPr>
      <w:r>
        <w:rPr>
          <w:rFonts w:ascii="仿宋" w:eastAsia="仿宋" w:hAnsi="仿宋" w:cs="宋体" w:hint="eastAsia"/>
          <w:color w:val="000000"/>
          <w:sz w:val="24"/>
          <w:lang w:val="zh-CN"/>
        </w:rPr>
        <w:t>须提供授权代表在本单位的社保参保证明；</w:t>
      </w:r>
    </w:p>
    <w:p w14:paraId="5270A00C" w14:textId="77777777" w:rsidR="004D72D3" w:rsidRDefault="008722E5">
      <w:pPr>
        <w:widowControl/>
        <w:adjustRightInd/>
        <w:spacing w:line="360" w:lineRule="auto"/>
        <w:jc w:val="left"/>
        <w:rPr>
          <w:rFonts w:ascii="仿宋" w:eastAsia="仿宋" w:hAnsi="仿宋" w:cs="宋体"/>
          <w:color w:val="000000"/>
          <w:sz w:val="24"/>
          <w:lang w:val="zh-CN"/>
        </w:rPr>
      </w:pPr>
      <w:r>
        <w:rPr>
          <w:rFonts w:ascii="仿宋" w:eastAsia="仿宋" w:hAnsi="仿宋" w:cs="宋体"/>
          <w:color w:val="000000"/>
          <w:sz w:val="24"/>
          <w:lang w:val="zh-CN"/>
        </w:rPr>
        <w:br w:type="page"/>
      </w:r>
      <w:r>
        <w:rPr>
          <w:rFonts w:ascii="仿宋" w:eastAsia="仿宋" w:hAnsi="仿宋" w:cs="宋体" w:hint="eastAsia"/>
          <w:color w:val="000000"/>
          <w:sz w:val="24"/>
        </w:rPr>
        <w:lastRenderedPageBreak/>
        <w:t>3.1.2</w:t>
      </w:r>
      <w:r>
        <w:rPr>
          <w:rFonts w:ascii="仿宋" w:eastAsia="仿宋" w:hAnsi="仿宋" w:cs="仿宋_GB2312" w:hint="eastAsia"/>
          <w:color w:val="000000"/>
          <w:sz w:val="24"/>
        </w:rPr>
        <w:t>营业执照(或事业法人登记证或其他工商等登记证明材料)复印件、税务登记证(或其它缴纳证明材料)复印件、社保登记证（或其它缴纳证明材料）复印件；</w:t>
      </w:r>
    </w:p>
    <w:p w14:paraId="45B8D5DC" w14:textId="77777777" w:rsidR="004D72D3" w:rsidRDefault="004D72D3">
      <w:pPr>
        <w:widowControl/>
        <w:spacing w:line="360" w:lineRule="auto"/>
        <w:jc w:val="left"/>
        <w:rPr>
          <w:rFonts w:ascii="仿宋" w:eastAsia="仿宋" w:hAnsi="仿宋" w:cs="仿宋_GB2312"/>
          <w:color w:val="000000"/>
          <w:sz w:val="24"/>
        </w:rPr>
      </w:pPr>
    </w:p>
    <w:p w14:paraId="5EF1292B" w14:textId="77777777" w:rsidR="004D72D3" w:rsidRDefault="004D72D3">
      <w:pPr>
        <w:widowControl/>
        <w:spacing w:line="360" w:lineRule="auto"/>
        <w:jc w:val="left"/>
        <w:rPr>
          <w:rFonts w:ascii="仿宋" w:eastAsia="仿宋" w:hAnsi="仿宋" w:cs="仿宋_GB2312"/>
          <w:color w:val="000000"/>
          <w:sz w:val="24"/>
        </w:rPr>
      </w:pPr>
    </w:p>
    <w:p w14:paraId="64C54510" w14:textId="77777777" w:rsidR="004D72D3" w:rsidRDefault="008722E5">
      <w:pPr>
        <w:widowControl/>
        <w:spacing w:line="360" w:lineRule="auto"/>
        <w:jc w:val="left"/>
        <w:rPr>
          <w:rFonts w:ascii="仿宋" w:eastAsia="仿宋" w:hAnsi="仿宋" w:cs="仿宋_GB2312"/>
          <w:color w:val="000000"/>
          <w:sz w:val="24"/>
        </w:rPr>
      </w:pPr>
      <w:r>
        <w:rPr>
          <w:rFonts w:ascii="仿宋" w:eastAsia="仿宋" w:hAnsi="仿宋" w:cs="仿宋_GB2312" w:hint="eastAsia"/>
          <w:color w:val="000000"/>
          <w:sz w:val="24"/>
        </w:rPr>
        <w:t>3.1.3 2018年度资产负债表等财务报表资料文件（复印件）；</w:t>
      </w:r>
    </w:p>
    <w:p w14:paraId="7EF76CF9" w14:textId="77777777" w:rsidR="004D72D3" w:rsidRDefault="004D72D3">
      <w:pPr>
        <w:widowControl/>
        <w:spacing w:line="360" w:lineRule="auto"/>
        <w:jc w:val="left"/>
        <w:rPr>
          <w:rFonts w:ascii="仿宋" w:eastAsia="仿宋" w:hAnsi="仿宋" w:cs="仿宋_GB2312"/>
          <w:color w:val="000000"/>
          <w:sz w:val="24"/>
        </w:rPr>
      </w:pPr>
    </w:p>
    <w:p w14:paraId="751C7774" w14:textId="77777777" w:rsidR="004D72D3" w:rsidRDefault="004D72D3">
      <w:pPr>
        <w:widowControl/>
        <w:spacing w:line="360" w:lineRule="auto"/>
        <w:jc w:val="left"/>
        <w:rPr>
          <w:rFonts w:ascii="仿宋" w:eastAsia="仿宋" w:hAnsi="仿宋" w:cs="仿宋_GB2312"/>
          <w:color w:val="000000"/>
          <w:sz w:val="24"/>
        </w:rPr>
      </w:pPr>
    </w:p>
    <w:p w14:paraId="601F85AA" w14:textId="77777777" w:rsidR="004D72D3" w:rsidRDefault="008722E5">
      <w:pPr>
        <w:widowControl/>
        <w:spacing w:line="360" w:lineRule="auto"/>
        <w:jc w:val="left"/>
        <w:rPr>
          <w:rFonts w:ascii="仿宋" w:eastAsia="仿宋" w:hAnsi="仿宋" w:cs="仿宋_GB2312"/>
          <w:color w:val="000000"/>
          <w:kern w:val="0"/>
          <w:sz w:val="24"/>
        </w:rPr>
      </w:pPr>
      <w:r>
        <w:rPr>
          <w:rFonts w:ascii="仿宋" w:eastAsia="仿宋" w:hAnsi="仿宋" w:cs="仿宋_GB2312" w:hint="eastAsia"/>
          <w:color w:val="000000"/>
          <w:sz w:val="24"/>
        </w:rPr>
        <w:t>3.1.4</w:t>
      </w:r>
      <w:r>
        <w:rPr>
          <w:rFonts w:ascii="仿宋" w:eastAsia="仿宋" w:hAnsi="仿宋" w:cs="仿宋_GB2312" w:hint="eastAsia"/>
          <w:color w:val="000000"/>
          <w:kern w:val="0"/>
          <w:sz w:val="24"/>
        </w:rPr>
        <w:t>具有履行合同所必需的设备和专业技术能力的承诺函；</w:t>
      </w:r>
    </w:p>
    <w:p w14:paraId="3457B395" w14:textId="77777777" w:rsidR="004D72D3" w:rsidRDefault="008722E5">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23913964" w14:textId="77777777" w:rsidR="004D72D3" w:rsidRDefault="008722E5">
      <w:pPr>
        <w:snapToGrid w:val="0"/>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我方郑重承诺，我方具有履行</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color w:val="000000"/>
          <w:sz w:val="24"/>
        </w:rPr>
        <w:t>）合同所必需的设备和专业技术能力。如中标，我方将保证合同顺利履行。</w:t>
      </w:r>
    </w:p>
    <w:p w14:paraId="15537823" w14:textId="77777777" w:rsidR="004D72D3" w:rsidRDefault="008722E5">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 xml:space="preserve">                                          </w:t>
      </w:r>
    </w:p>
    <w:p w14:paraId="3E34A324" w14:textId="77777777" w:rsidR="004D72D3" w:rsidRDefault="008722E5">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04638069" w14:textId="77777777" w:rsidR="004D72D3" w:rsidRDefault="008722E5">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7841F7EF" w14:textId="77777777" w:rsidR="004D72D3" w:rsidRDefault="008722E5">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14:paraId="15D18A15" w14:textId="77777777" w:rsidR="004D72D3" w:rsidRDefault="004D72D3">
      <w:pPr>
        <w:widowControl/>
        <w:spacing w:line="360" w:lineRule="auto"/>
        <w:jc w:val="left"/>
        <w:rPr>
          <w:rFonts w:ascii="仿宋" w:eastAsia="仿宋" w:hAnsi="仿宋" w:cs="仿宋_GB2312"/>
          <w:color w:val="000000"/>
          <w:kern w:val="0"/>
          <w:sz w:val="24"/>
        </w:rPr>
      </w:pPr>
    </w:p>
    <w:p w14:paraId="22AAFDA8" w14:textId="77777777" w:rsidR="004D72D3" w:rsidRDefault="004D72D3">
      <w:pPr>
        <w:widowControl/>
        <w:spacing w:line="360" w:lineRule="auto"/>
        <w:jc w:val="left"/>
        <w:rPr>
          <w:rFonts w:ascii="仿宋" w:eastAsia="仿宋" w:hAnsi="仿宋" w:cs="仿宋_GB2312"/>
          <w:color w:val="000000"/>
          <w:kern w:val="0"/>
          <w:sz w:val="24"/>
        </w:rPr>
      </w:pPr>
    </w:p>
    <w:p w14:paraId="14D1C816" w14:textId="77777777" w:rsidR="004D72D3" w:rsidRDefault="008722E5">
      <w:pPr>
        <w:pStyle w:val="af7"/>
        <w:spacing w:line="360" w:lineRule="auto"/>
        <w:rPr>
          <w:rFonts w:ascii="仿宋" w:eastAsia="仿宋" w:hAnsi="仿宋" w:cs="仿宋_GB2312"/>
          <w:color w:val="000000"/>
          <w:sz w:val="24"/>
        </w:rPr>
      </w:pPr>
      <w:r>
        <w:rPr>
          <w:rFonts w:ascii="仿宋" w:eastAsia="仿宋" w:hAnsi="仿宋" w:cs="宋体" w:hint="eastAsia"/>
          <w:color w:val="000000"/>
          <w:sz w:val="24"/>
          <w:szCs w:val="24"/>
        </w:rPr>
        <w:t>3.1.5</w:t>
      </w:r>
      <w:r>
        <w:rPr>
          <w:rFonts w:ascii="仿宋" w:eastAsia="仿宋" w:hAnsi="仿宋" w:cs="仿宋_GB2312" w:hint="eastAsia"/>
          <w:color w:val="000000"/>
          <w:sz w:val="24"/>
        </w:rPr>
        <w:t>参加政府采购活动前三年内，在经营活动中没有重大违法记录的声明函；</w:t>
      </w:r>
    </w:p>
    <w:p w14:paraId="4EF5B45B" w14:textId="77777777" w:rsidR="004D72D3" w:rsidRDefault="008722E5">
      <w:pPr>
        <w:pStyle w:val="af7"/>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4314E206"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kern w:val="0"/>
          <w:sz w:val="24"/>
          <w:lang w:val="zh-CN"/>
        </w:rPr>
        <w:t>我方</w:t>
      </w:r>
      <w:r>
        <w:rPr>
          <w:rFonts w:ascii="仿宋" w:eastAsia="仿宋" w:hAnsi="仿宋" w:cs="仿宋_GB2312" w:hint="eastAsia"/>
          <w:color w:val="000000"/>
          <w:sz w:val="24"/>
        </w:rPr>
        <w:t>声明投标截止时间前三年，在</w:t>
      </w:r>
      <w:r>
        <w:rPr>
          <w:rFonts w:ascii="仿宋" w:eastAsia="仿宋" w:hAnsi="仿宋" w:cs="仿宋_GB2312" w:hint="eastAsia"/>
          <w:color w:val="000000"/>
          <w:kern w:val="0"/>
          <w:sz w:val="24"/>
        </w:rPr>
        <w:t>经营活动中</w:t>
      </w:r>
      <w:r>
        <w:rPr>
          <w:rFonts w:ascii="仿宋" w:eastAsia="仿宋" w:hAnsi="仿宋" w:cs="仿宋_GB2312" w:hint="eastAsia"/>
          <w:color w:val="000000"/>
          <w:sz w:val="24"/>
        </w:rPr>
        <w:t xml:space="preserve">没有重大违法记录。 </w:t>
      </w:r>
    </w:p>
    <w:p w14:paraId="132FC74A" w14:textId="77777777" w:rsidR="004D72D3" w:rsidRDefault="004D72D3">
      <w:pPr>
        <w:snapToGrid w:val="0"/>
        <w:spacing w:line="360" w:lineRule="auto"/>
        <w:ind w:firstLineChars="2000" w:firstLine="4800"/>
        <w:rPr>
          <w:rFonts w:ascii="仿宋" w:eastAsia="仿宋" w:hAnsi="仿宋" w:cs="仿宋_GB2312"/>
          <w:color w:val="000000"/>
          <w:sz w:val="24"/>
        </w:rPr>
      </w:pPr>
    </w:p>
    <w:p w14:paraId="2AFD23D2" w14:textId="77777777" w:rsidR="004D72D3" w:rsidRDefault="008722E5">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14:paraId="4C540322" w14:textId="77777777" w:rsidR="004D72D3" w:rsidRDefault="008722E5">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14:paraId="4E091301" w14:textId="77777777" w:rsidR="004D72D3" w:rsidRDefault="008722E5">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14:paraId="4D2AFD88" w14:textId="77777777" w:rsidR="004D72D3" w:rsidRDefault="004D72D3">
      <w:pPr>
        <w:pStyle w:val="af7"/>
        <w:spacing w:line="360" w:lineRule="auto"/>
        <w:rPr>
          <w:rFonts w:ascii="仿宋" w:eastAsia="仿宋" w:hAnsi="仿宋" w:cs="宋体"/>
          <w:color w:val="000000"/>
          <w:sz w:val="24"/>
          <w:szCs w:val="24"/>
        </w:rPr>
      </w:pPr>
    </w:p>
    <w:p w14:paraId="054D2107" w14:textId="77777777" w:rsidR="004D72D3" w:rsidRDefault="008722E5">
      <w:pPr>
        <w:pStyle w:val="af7"/>
        <w:spacing w:line="360" w:lineRule="auto"/>
        <w:rPr>
          <w:rFonts w:ascii="仿宋" w:eastAsia="仿宋" w:hAnsi="仿宋" w:cs="宋体"/>
          <w:color w:val="000000"/>
          <w:sz w:val="24"/>
          <w:szCs w:val="24"/>
        </w:rPr>
      </w:pPr>
      <w:r>
        <w:rPr>
          <w:rFonts w:ascii="仿宋" w:eastAsia="仿宋" w:hAnsi="仿宋" w:cs="宋体"/>
          <w:color w:val="000000"/>
          <w:sz w:val="24"/>
          <w:szCs w:val="24"/>
        </w:rPr>
        <w:br w:type="page"/>
      </w:r>
      <w:r>
        <w:rPr>
          <w:rFonts w:ascii="仿宋" w:eastAsia="仿宋" w:hAnsi="仿宋" w:cs="宋体" w:hint="eastAsia"/>
          <w:color w:val="000000"/>
          <w:sz w:val="24"/>
          <w:szCs w:val="24"/>
        </w:rPr>
        <w:lastRenderedPageBreak/>
        <w:t>3.1.6具有良好商业信誉特别声明函；</w:t>
      </w:r>
    </w:p>
    <w:p w14:paraId="7AF8BC1E" w14:textId="77777777" w:rsidR="004D72D3" w:rsidRDefault="008722E5">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3355BC0B" w14:textId="77777777" w:rsidR="004D72D3" w:rsidRDefault="008722E5">
      <w:pPr>
        <w:snapToGrid w:val="0"/>
        <w:spacing w:line="360" w:lineRule="auto"/>
        <w:ind w:firstLine="480"/>
        <w:rPr>
          <w:rFonts w:ascii="仿宋" w:eastAsia="仿宋" w:hAnsi="仿宋" w:cs="仿宋_GB2312"/>
          <w:color w:val="000000"/>
          <w:kern w:val="0"/>
          <w:sz w:val="24"/>
          <w:lang w:val="zh-CN"/>
        </w:rPr>
      </w:pPr>
      <w:r>
        <w:rPr>
          <w:rFonts w:ascii="仿宋" w:eastAsia="仿宋" w:hAnsi="仿宋" w:cs="仿宋_GB2312" w:hint="eastAsia"/>
          <w:color w:val="000000"/>
          <w:sz w:val="24"/>
        </w:rPr>
        <w:t>截至投标截止时间，我方具有良好的商业信誉，不存在下列情形（包括但不限于）。否则，我方将承担在资格审查时不被通过的后果。</w:t>
      </w:r>
    </w:p>
    <w:p w14:paraId="7B1BB042" w14:textId="77777777" w:rsidR="004D72D3" w:rsidRDefault="008722E5">
      <w:pPr>
        <w:pStyle w:val="2b"/>
        <w:spacing w:before="0"/>
        <w:ind w:firstLineChars="0" w:firstLine="495"/>
        <w:rPr>
          <w:rFonts w:ascii="仿宋" w:eastAsia="仿宋" w:hAnsi="仿宋"/>
          <w:color w:val="000000"/>
        </w:rPr>
      </w:pPr>
      <w:r>
        <w:rPr>
          <w:rFonts w:ascii="仿宋" w:eastAsia="仿宋" w:hAnsi="仿宋" w:hint="eastAsia"/>
          <w:color w:val="000000"/>
        </w:rPr>
        <w:t>1</w:t>
      </w:r>
      <w:r>
        <w:rPr>
          <w:rFonts w:ascii="仿宋" w:eastAsia="仿宋" w:hAnsi="仿宋" w:cs="仿宋_GB2312" w:hint="eastAsia"/>
          <w:b/>
          <w:color w:val="000000"/>
          <w:szCs w:val="24"/>
        </w:rPr>
        <w:t>、</w:t>
      </w:r>
      <w:r>
        <w:rPr>
          <w:rFonts w:ascii="仿宋" w:eastAsia="仿宋" w:hAnsi="仿宋" w:hint="eastAsia"/>
          <w:color w:val="000000"/>
        </w:rPr>
        <w:t>按照招标文件规定的信用信息查询渠道及截止时间，经查询列入失信被执行人名单、重大税收违法案件当事人名单、政府采购严重违法失信行为记录名单；</w:t>
      </w:r>
    </w:p>
    <w:p w14:paraId="7045D201" w14:textId="77777777" w:rsidR="004D72D3" w:rsidRDefault="008722E5">
      <w:pPr>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2、截至投标截止时间，因违反《浙江省政府采购供应商注册及诚信管理暂行办法》而被列入‘黑名单’，在处罚有效期内。</w:t>
      </w:r>
    </w:p>
    <w:p w14:paraId="41965E49" w14:textId="77777777" w:rsidR="004D72D3" w:rsidRDefault="004D72D3">
      <w:pPr>
        <w:snapToGrid w:val="0"/>
        <w:spacing w:line="360" w:lineRule="auto"/>
        <w:ind w:firstLineChars="200" w:firstLine="480"/>
        <w:rPr>
          <w:rFonts w:ascii="仿宋" w:eastAsia="仿宋" w:hAnsi="仿宋"/>
          <w:color w:val="000000"/>
          <w:sz w:val="24"/>
        </w:rPr>
      </w:pPr>
    </w:p>
    <w:p w14:paraId="40ABDBFA" w14:textId="77777777" w:rsidR="004D72D3" w:rsidRDefault="008722E5">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投标人名称</w:t>
      </w:r>
      <w:r>
        <w:rPr>
          <w:rFonts w:ascii="仿宋" w:eastAsia="仿宋" w:hAnsi="仿宋" w:cs="仿宋_GB2312"/>
          <w:color w:val="000000"/>
          <w:sz w:val="24"/>
        </w:rPr>
        <w:t>(</w:t>
      </w:r>
      <w:r>
        <w:rPr>
          <w:rFonts w:ascii="仿宋" w:eastAsia="仿宋" w:hAnsi="仿宋" w:cs="仿宋_GB2312" w:hint="eastAsia"/>
          <w:color w:val="000000"/>
          <w:sz w:val="24"/>
        </w:rPr>
        <w:t>公章</w:t>
      </w:r>
      <w:r>
        <w:rPr>
          <w:rFonts w:ascii="仿宋" w:eastAsia="仿宋" w:hAnsi="仿宋" w:cs="仿宋_GB2312"/>
          <w:color w:val="000000"/>
          <w:sz w:val="24"/>
        </w:rPr>
        <w:t>)</w:t>
      </w:r>
      <w:r>
        <w:rPr>
          <w:rFonts w:ascii="仿宋" w:eastAsia="仿宋" w:hAnsi="仿宋" w:cs="仿宋_GB2312" w:hint="eastAsia"/>
          <w:color w:val="000000"/>
          <w:sz w:val="24"/>
        </w:rPr>
        <w:t>：</w:t>
      </w:r>
    </w:p>
    <w:p w14:paraId="1C22EE46" w14:textId="77777777" w:rsidR="004D72D3" w:rsidRDefault="008722E5">
      <w:pPr>
        <w:snapToGrid w:val="0"/>
        <w:spacing w:line="360" w:lineRule="auto"/>
        <w:rPr>
          <w:rFonts w:ascii="仿宋" w:eastAsia="仿宋" w:hAnsi="仿宋" w:cs="仿宋_GB2312"/>
          <w:color w:val="000000"/>
          <w:sz w:val="24"/>
        </w:rPr>
      </w:pPr>
      <w:r>
        <w:rPr>
          <w:rFonts w:ascii="仿宋" w:eastAsia="仿宋" w:hAnsi="仿宋" w:cs="仿宋_GB2312" w:hint="eastAsia"/>
          <w:color w:val="000000"/>
          <w:sz w:val="24"/>
        </w:rPr>
        <w:t xml:space="preserve">                                        法定代表人或其授权代表</w:t>
      </w:r>
      <w:r>
        <w:rPr>
          <w:rFonts w:ascii="仿宋" w:eastAsia="仿宋" w:hAnsi="仿宋" w:cs="仿宋_GB2312"/>
          <w:color w:val="000000"/>
          <w:sz w:val="24"/>
        </w:rPr>
        <w:t>(</w:t>
      </w:r>
      <w:r>
        <w:rPr>
          <w:rFonts w:ascii="仿宋" w:eastAsia="仿宋" w:hAnsi="仿宋" w:cs="仿宋_GB2312" w:hint="eastAsia"/>
          <w:color w:val="000000"/>
          <w:sz w:val="24"/>
        </w:rPr>
        <w:t>签字</w:t>
      </w:r>
      <w:r>
        <w:rPr>
          <w:rFonts w:ascii="仿宋" w:eastAsia="仿宋" w:hAnsi="仿宋" w:cs="仿宋_GB2312"/>
          <w:color w:val="000000"/>
          <w:sz w:val="24"/>
        </w:rPr>
        <w:t>)</w:t>
      </w:r>
      <w:r>
        <w:rPr>
          <w:rFonts w:ascii="仿宋" w:eastAsia="仿宋" w:hAnsi="仿宋" w:cs="仿宋_GB2312" w:hint="eastAsia"/>
          <w:color w:val="000000"/>
          <w:sz w:val="24"/>
        </w:rPr>
        <w:t>：</w:t>
      </w:r>
    </w:p>
    <w:p w14:paraId="031BAEDA" w14:textId="77777777" w:rsidR="004D72D3" w:rsidRDefault="008722E5">
      <w:pPr>
        <w:snapToGrid w:val="0"/>
        <w:spacing w:line="360" w:lineRule="auto"/>
        <w:ind w:firstLineChars="2000" w:firstLine="4800"/>
        <w:rPr>
          <w:rFonts w:ascii="仿宋" w:eastAsia="仿宋" w:hAnsi="仿宋" w:cs="仿宋_GB2312"/>
          <w:color w:val="000000"/>
          <w:sz w:val="24"/>
        </w:rPr>
      </w:pPr>
      <w:r>
        <w:rPr>
          <w:rFonts w:ascii="仿宋" w:eastAsia="仿宋" w:hAnsi="仿宋" w:cs="仿宋_GB2312" w:hint="eastAsia"/>
          <w:color w:val="000000"/>
          <w:sz w:val="24"/>
        </w:rPr>
        <w:t>日期：年  月  日</w:t>
      </w:r>
    </w:p>
    <w:p w14:paraId="580F963E" w14:textId="77777777" w:rsidR="004D72D3" w:rsidRDefault="004D72D3">
      <w:pPr>
        <w:snapToGrid w:val="0"/>
        <w:spacing w:line="360" w:lineRule="auto"/>
        <w:ind w:firstLineChars="2000" w:firstLine="4800"/>
        <w:rPr>
          <w:rFonts w:ascii="仿宋" w:eastAsia="仿宋" w:hAnsi="仿宋" w:cs="仿宋_GB2312"/>
          <w:color w:val="000000"/>
          <w:sz w:val="24"/>
        </w:rPr>
      </w:pPr>
    </w:p>
    <w:p w14:paraId="6903B971" w14:textId="77777777" w:rsidR="004D72D3" w:rsidRDefault="008722E5">
      <w:pPr>
        <w:spacing w:line="360" w:lineRule="auto"/>
        <w:rPr>
          <w:rFonts w:ascii="仿宋" w:eastAsia="仿宋" w:hAnsi="仿宋" w:cs="宋体"/>
          <w:snapToGrid w:val="0"/>
          <w:color w:val="000000"/>
          <w:sz w:val="24"/>
        </w:rPr>
      </w:pPr>
      <w:r>
        <w:rPr>
          <w:rFonts w:ascii="仿宋" w:eastAsia="仿宋" w:hAnsi="仿宋" w:cs="仿宋_GB2312" w:hint="eastAsia"/>
          <w:color w:val="000000"/>
          <w:sz w:val="24"/>
        </w:rPr>
        <w:t>3.1.7</w:t>
      </w:r>
      <w:r>
        <w:rPr>
          <w:rFonts w:ascii="仿宋" w:eastAsia="仿宋" w:hAnsi="仿宋" w:cs="宋体" w:hint="eastAsia"/>
          <w:snapToGrid w:val="0"/>
          <w:color w:val="000000"/>
          <w:sz w:val="24"/>
        </w:rPr>
        <w:t>信用中国查询证明：</w:t>
      </w:r>
    </w:p>
    <w:p w14:paraId="4EEE0AA1" w14:textId="77777777" w:rsidR="004D72D3" w:rsidRDefault="008722E5">
      <w:pPr>
        <w:spacing w:line="360" w:lineRule="auto"/>
        <w:ind w:firstLineChars="200" w:firstLine="480"/>
        <w:jc w:val="left"/>
        <w:rPr>
          <w:rFonts w:ascii="仿宋" w:eastAsia="仿宋" w:hAnsi="仿宋" w:cs="宋体"/>
          <w:snapToGrid w:val="0"/>
          <w:color w:val="000000"/>
          <w:sz w:val="24"/>
        </w:rPr>
      </w:pPr>
      <w:r>
        <w:rPr>
          <w:rFonts w:ascii="仿宋" w:eastAsia="仿宋" w:hAnsi="仿宋" w:cs="宋体" w:hint="eastAsia"/>
          <w:snapToGrid w:val="0"/>
          <w:color w:val="000000"/>
          <w:sz w:val="24"/>
        </w:rPr>
        <w:t>开标前5日内，登陆信用中国网（</w:t>
      </w:r>
      <w:r>
        <w:rPr>
          <w:rFonts w:ascii="仿宋" w:eastAsia="仿宋" w:hAnsi="仿宋" w:cs="宋体"/>
          <w:snapToGrid w:val="0"/>
          <w:color w:val="000000"/>
          <w:sz w:val="24"/>
        </w:rPr>
        <w:t>http://www.creditchina.gov.cn/</w:t>
      </w:r>
      <w:r>
        <w:rPr>
          <w:rFonts w:ascii="仿宋" w:eastAsia="仿宋" w:hAnsi="仿宋" w:cs="宋体" w:hint="eastAsia"/>
          <w:snapToGrid w:val="0"/>
          <w:color w:val="000000"/>
          <w:sz w:val="24"/>
        </w:rPr>
        <w:t>），查询本单位信用信息，附信息页面打印页，并加盖投标人公章；</w:t>
      </w:r>
    </w:p>
    <w:p w14:paraId="1D1A8F84" w14:textId="77777777" w:rsidR="004D72D3" w:rsidRDefault="004D72D3">
      <w:pPr>
        <w:spacing w:line="360" w:lineRule="auto"/>
        <w:rPr>
          <w:rFonts w:ascii="仿宋" w:eastAsia="仿宋" w:hAnsi="仿宋" w:cs="宋体"/>
          <w:snapToGrid w:val="0"/>
          <w:color w:val="000000"/>
          <w:sz w:val="24"/>
        </w:rPr>
      </w:pPr>
    </w:p>
    <w:p w14:paraId="1F008A4E" w14:textId="77777777" w:rsidR="004D72D3" w:rsidRDefault="004D72D3">
      <w:pPr>
        <w:spacing w:line="360" w:lineRule="auto"/>
        <w:rPr>
          <w:rFonts w:ascii="仿宋" w:eastAsia="仿宋" w:hAnsi="仿宋" w:cs="宋体"/>
          <w:snapToGrid w:val="0"/>
          <w:color w:val="000000"/>
          <w:sz w:val="24"/>
        </w:rPr>
      </w:pPr>
    </w:p>
    <w:p w14:paraId="72C69385" w14:textId="77777777" w:rsidR="004D72D3" w:rsidRDefault="008722E5">
      <w:pPr>
        <w:spacing w:line="360" w:lineRule="auto"/>
        <w:rPr>
          <w:rFonts w:ascii="仿宋" w:eastAsia="仿宋" w:hAnsi="仿宋" w:cs="仿宋_GB2312"/>
          <w:color w:val="000000"/>
          <w:sz w:val="24"/>
        </w:rPr>
      </w:pPr>
      <w:r>
        <w:rPr>
          <w:rFonts w:ascii="仿宋" w:eastAsia="仿宋" w:hAnsi="仿宋" w:cs="宋体" w:hint="eastAsia"/>
          <w:snapToGrid w:val="0"/>
          <w:color w:val="000000"/>
          <w:sz w:val="24"/>
        </w:rPr>
        <w:t>3.1.8</w:t>
      </w:r>
      <w:r>
        <w:rPr>
          <w:rFonts w:ascii="仿宋" w:eastAsia="仿宋" w:hAnsi="仿宋" w:cs="仿宋_GB2312" w:hint="eastAsia"/>
          <w:color w:val="000000"/>
          <w:sz w:val="24"/>
        </w:rPr>
        <w:t xml:space="preserve">特定资格条件要求的资质文件复印件（如果有）； </w:t>
      </w:r>
    </w:p>
    <w:p w14:paraId="47165691" w14:textId="77777777" w:rsidR="004D72D3" w:rsidRDefault="008722E5">
      <w:pPr>
        <w:widowControl/>
        <w:spacing w:line="360" w:lineRule="auto"/>
        <w:jc w:val="left"/>
        <w:rPr>
          <w:rFonts w:ascii="仿宋" w:eastAsia="仿宋" w:hAnsi="仿宋" w:cs="仿宋_GB2312"/>
          <w:b/>
          <w:bCs/>
          <w:color w:val="000000"/>
          <w:sz w:val="24"/>
        </w:rPr>
      </w:pPr>
      <w:r>
        <w:rPr>
          <w:rFonts w:ascii="仿宋" w:eastAsia="仿宋" w:hAnsi="仿宋" w:cs="仿宋_GB2312" w:hint="eastAsia"/>
          <w:color w:val="000000"/>
          <w:sz w:val="24"/>
        </w:rPr>
        <w:t>（由投标人根据招标公告合格的投标人应具备的特定资格要求编制）</w:t>
      </w:r>
    </w:p>
    <w:p w14:paraId="3F03DF41" w14:textId="77777777" w:rsidR="004D72D3" w:rsidRDefault="008722E5">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3.2投标响应函</w:t>
      </w:r>
    </w:p>
    <w:p w14:paraId="12988DA5" w14:textId="77777777" w:rsidR="004D72D3" w:rsidRDefault="008722E5">
      <w:pPr>
        <w:widowControl/>
        <w:adjustRightInd/>
        <w:spacing w:line="360" w:lineRule="auto"/>
        <w:jc w:val="center"/>
        <w:rPr>
          <w:rFonts w:ascii="仿宋" w:eastAsia="仿宋" w:hAnsi="仿宋" w:cs="宋体"/>
          <w:b/>
          <w:color w:val="000000"/>
          <w:sz w:val="32"/>
          <w:szCs w:val="32"/>
        </w:rPr>
      </w:pPr>
      <w:r>
        <w:rPr>
          <w:rFonts w:ascii="仿宋" w:eastAsia="仿宋" w:hAnsi="仿宋" w:cs="宋体" w:hint="eastAsia"/>
          <w:b/>
          <w:color w:val="000000"/>
          <w:sz w:val="32"/>
          <w:szCs w:val="32"/>
        </w:rPr>
        <w:t>投标响应</w:t>
      </w:r>
      <w:r>
        <w:rPr>
          <w:rFonts w:ascii="仿宋" w:eastAsia="仿宋" w:hAnsi="仿宋" w:cs="宋体" w:hint="eastAsia"/>
          <w:b/>
          <w:color w:val="000000"/>
          <w:kern w:val="1"/>
          <w:sz w:val="32"/>
          <w:szCs w:val="32"/>
        </w:rPr>
        <w:t>函</w:t>
      </w:r>
    </w:p>
    <w:p w14:paraId="017E9BEE" w14:textId="77777777" w:rsidR="004D72D3" w:rsidRDefault="008722E5">
      <w:pPr>
        <w:spacing w:line="360" w:lineRule="auto"/>
        <w:rPr>
          <w:rFonts w:ascii="仿宋" w:eastAsia="仿宋" w:hAnsi="仿宋" w:cs="宋体"/>
          <w:color w:val="000000"/>
          <w:kern w:val="1"/>
          <w:sz w:val="24"/>
        </w:rPr>
      </w:pPr>
      <w:r>
        <w:rPr>
          <w:rFonts w:ascii="仿宋" w:eastAsia="仿宋" w:hAnsi="仿宋" w:cs="仿宋_GB2312" w:hint="eastAsia"/>
          <w:b/>
          <w:bCs/>
          <w:color w:val="000000"/>
          <w:kern w:val="1"/>
          <w:sz w:val="24"/>
          <w:u w:val="single"/>
        </w:rPr>
        <w:t>（采购人名称）</w:t>
      </w:r>
      <w:r>
        <w:rPr>
          <w:rFonts w:ascii="仿宋" w:eastAsia="仿宋" w:hAnsi="仿宋" w:cs="宋体" w:hint="eastAsia"/>
          <w:color w:val="000000"/>
          <w:kern w:val="1"/>
          <w:sz w:val="24"/>
        </w:rPr>
        <w:t xml:space="preserve"> 、</w:t>
      </w:r>
      <w:r>
        <w:rPr>
          <w:rFonts w:ascii="仿宋" w:eastAsia="仿宋" w:hAnsi="仿宋" w:hint="eastAsia"/>
          <w:color w:val="000000"/>
          <w:kern w:val="1"/>
          <w:sz w:val="24"/>
        </w:rPr>
        <w:t>杭州市公共资源交易中心高新技术产业开发区（滨江）分中心</w:t>
      </w:r>
      <w:r>
        <w:rPr>
          <w:rFonts w:ascii="仿宋" w:eastAsia="仿宋" w:hAnsi="仿宋" w:cs="宋体" w:hint="eastAsia"/>
          <w:color w:val="000000"/>
          <w:kern w:val="1"/>
          <w:sz w:val="24"/>
        </w:rPr>
        <w:t>：</w:t>
      </w:r>
    </w:p>
    <w:p w14:paraId="7130BAA5"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(投标人全称)授权(全权代表姓名)(职务、职称)为全权代表，参加贵方组织的</w:t>
      </w:r>
      <w:r>
        <w:rPr>
          <w:rFonts w:ascii="仿宋" w:eastAsia="仿宋" w:hAnsi="仿宋" w:cs="宋体" w:hint="eastAsia"/>
          <w:b/>
          <w:color w:val="000000"/>
          <w:sz w:val="24"/>
          <w:u w:val="single"/>
          <w:lang w:val="zh-CN"/>
        </w:rPr>
        <w:t xml:space="preserve">  （项目名称）</w:t>
      </w:r>
      <w:r>
        <w:rPr>
          <w:rFonts w:ascii="仿宋" w:eastAsia="仿宋" w:hAnsi="仿宋" w:cs="宋体" w:hint="eastAsia"/>
          <w:color w:val="000000"/>
          <w:kern w:val="1"/>
          <w:sz w:val="24"/>
        </w:rPr>
        <w:t>(编号：     )招标的有关活动，并对此项目进行投标。为此：</w:t>
      </w:r>
    </w:p>
    <w:p w14:paraId="75754D31"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1、我方同意在投标人</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规定的开标日期起遵守本投标文件中的承诺且在投标有效期满之前均具有约束力。</w:t>
      </w:r>
    </w:p>
    <w:p w14:paraId="301F42EB"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2、我方承诺已经具备《中华人民共和国政府采购法》中规定的参加政府采购活动的供应商应当具备的条件：</w:t>
      </w:r>
    </w:p>
    <w:p w14:paraId="3A56FD6D"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(1)具有独立承担民事责任的能力；</w:t>
      </w:r>
    </w:p>
    <w:p w14:paraId="36450016"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(2)遵守国家法律、行政法规，具有良好的信誉和商业道德；</w:t>
      </w:r>
    </w:p>
    <w:p w14:paraId="10211C65"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(3)具有履行合同的能力和良好的履行合同记录；</w:t>
      </w:r>
    </w:p>
    <w:p w14:paraId="614AFE58"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(4)良好的资金、财务状况；</w:t>
      </w:r>
    </w:p>
    <w:p w14:paraId="150C63E4"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(5)产品及生产所需装备符合中国政府规定的相应技术标准和环保标准；</w:t>
      </w:r>
    </w:p>
    <w:p w14:paraId="1760E737"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(6)没有违反政府采购法规、政策的记录；</w:t>
      </w:r>
    </w:p>
    <w:p w14:paraId="7B92E418"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(7)没有发生重大经济纠纷和走私犯罪记录。</w:t>
      </w:r>
    </w:p>
    <w:p w14:paraId="4D4578FC"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3、提供</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规定的全部投标文件，包括投标文件</w:t>
      </w:r>
      <w:r>
        <w:rPr>
          <w:rFonts w:ascii="仿宋" w:eastAsia="仿宋" w:hAnsi="仿宋" w:cs="宋体" w:hint="eastAsia"/>
          <w:color w:val="000000"/>
          <w:sz w:val="24"/>
        </w:rPr>
        <w:t>正本1份，副本</w:t>
      </w:r>
      <w:r>
        <w:rPr>
          <w:rFonts w:ascii="仿宋" w:eastAsia="仿宋" w:hAnsi="仿宋" w:cs="宋体" w:hint="eastAsia"/>
          <w:color w:val="000000"/>
          <w:sz w:val="24"/>
          <w:u w:val="single"/>
        </w:rPr>
        <w:t xml:space="preserve">    </w:t>
      </w:r>
      <w:r>
        <w:rPr>
          <w:rFonts w:ascii="仿宋" w:eastAsia="仿宋" w:hAnsi="仿宋" w:cs="宋体" w:hint="eastAsia"/>
          <w:color w:val="000000"/>
          <w:sz w:val="24"/>
        </w:rPr>
        <w:t>份（见投标须知前附表所述）。</w:t>
      </w:r>
      <w:r>
        <w:rPr>
          <w:rFonts w:ascii="仿宋" w:eastAsia="仿宋" w:hAnsi="仿宋" w:cs="宋体" w:hint="eastAsia"/>
          <w:color w:val="000000"/>
          <w:kern w:val="1"/>
          <w:sz w:val="24"/>
        </w:rPr>
        <w:t>具体内容为：</w:t>
      </w:r>
    </w:p>
    <w:p w14:paraId="7D3F3695"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(1)投标(开标)一览表及投标报价明细清单；</w:t>
      </w:r>
    </w:p>
    <w:p w14:paraId="7D1DE690"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(2)投标</w:t>
      </w:r>
      <w:r>
        <w:rPr>
          <w:rFonts w:ascii="仿宋" w:eastAsia="仿宋" w:hAnsi="仿宋" w:cs="宋体" w:hint="eastAsia"/>
          <w:color w:val="000000"/>
          <w:sz w:val="24"/>
          <w:lang w:val="zh-CN"/>
        </w:rPr>
        <w:t>技术文件和</w:t>
      </w:r>
      <w:r>
        <w:rPr>
          <w:rFonts w:ascii="仿宋" w:eastAsia="仿宋" w:hAnsi="仿宋" w:cs="宋体" w:hint="eastAsia"/>
          <w:color w:val="000000"/>
          <w:kern w:val="1"/>
          <w:sz w:val="24"/>
          <w:lang w:val="zh-CN"/>
        </w:rPr>
        <w:t>商务文件</w:t>
      </w:r>
      <w:r>
        <w:rPr>
          <w:rFonts w:ascii="仿宋" w:eastAsia="仿宋" w:hAnsi="仿宋" w:cs="宋体" w:hint="eastAsia"/>
          <w:color w:val="000000"/>
          <w:kern w:val="1"/>
          <w:sz w:val="24"/>
        </w:rPr>
        <w:t>；</w:t>
      </w:r>
    </w:p>
    <w:p w14:paraId="7F232D00"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(3)</w:t>
      </w:r>
      <w:r>
        <w:rPr>
          <w:rFonts w:ascii="仿宋" w:eastAsia="仿宋" w:hAnsi="仿宋" w:cs="宋体" w:hint="eastAsia"/>
          <w:color w:val="000000"/>
          <w:sz w:val="24"/>
        </w:rPr>
        <w:t>编制和提交采购响应文件须知</w:t>
      </w:r>
      <w:r>
        <w:rPr>
          <w:rFonts w:ascii="仿宋" w:eastAsia="仿宋" w:hAnsi="仿宋" w:cs="宋体" w:hint="eastAsia"/>
          <w:color w:val="000000"/>
          <w:kern w:val="1"/>
          <w:sz w:val="24"/>
        </w:rPr>
        <w:t>要求投标人提交的全部文件；</w:t>
      </w:r>
    </w:p>
    <w:p w14:paraId="03826199"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(4)按招标文件要求提供和交付的货物和服务的投标报价详见投标(开标)一览表；</w:t>
      </w:r>
    </w:p>
    <w:p w14:paraId="3BE6E327"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(5)保证忠实地执行双方所签订的合同，并承担合同规定的责任和义务；</w:t>
      </w:r>
    </w:p>
    <w:p w14:paraId="23A52E54"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(6)保证遵守招标文件中的其他有关规定。</w:t>
      </w:r>
    </w:p>
    <w:p w14:paraId="12EF1A38"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4、我方完全理解贵方不一定要接受最低价的投标。</w:t>
      </w:r>
    </w:p>
    <w:p w14:paraId="79CD97AE"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5、我方愿意向贵方提供任何与该项投标有关的数据、情况和技术资料。若贵方需要，我方愿意提供我方作出的一切承诺的证明材料。</w:t>
      </w:r>
    </w:p>
    <w:p w14:paraId="5F40D709"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6、我方已详细审核全部招标文件，包括招标文件修改书(如果有)、参考资料及有关附件，确认无误。</w:t>
      </w:r>
    </w:p>
    <w:p w14:paraId="5586529A"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7、我方将严格遵守《中华人民共和国政府采购法》第七十七条规定，供应商有下列情形之一的，处以采购金额5‰以上10‰以下的罚款，列入不良行为记录名单，在一</w:t>
      </w:r>
      <w:r>
        <w:rPr>
          <w:rFonts w:ascii="仿宋" w:eastAsia="仿宋" w:hAnsi="仿宋" w:cs="宋体" w:hint="eastAsia"/>
          <w:color w:val="000000"/>
          <w:kern w:val="1"/>
          <w:sz w:val="24"/>
        </w:rPr>
        <w:lastRenderedPageBreak/>
        <w:t>至三年内禁止参加政府采购活动；有违法所得的，并处没收违法所得；情节严重的，由工商行政管理机关吊销营业执照；构成犯罪的，依法追究刑事责任：</w:t>
      </w:r>
    </w:p>
    <w:p w14:paraId="1D1BD216"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a)提供虚假材料谋取中标、成交的；</w:t>
      </w:r>
    </w:p>
    <w:p w14:paraId="4F575E4C"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b)采取不正当手段诋毁、排挤其他供应商的；</w:t>
      </w:r>
    </w:p>
    <w:p w14:paraId="65C96E50"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c)与采购人、其它供应商或者采购代理机构恶意串通的；</w:t>
      </w:r>
    </w:p>
    <w:p w14:paraId="7B99D1B2"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d)向采购人、采购代理机构行贿或者提供其他不正当利益的；</w:t>
      </w:r>
    </w:p>
    <w:p w14:paraId="570E8350"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e)在招标采购过程中与采购人进行协商谈判的；</w:t>
      </w:r>
    </w:p>
    <w:p w14:paraId="62D07265"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f)拒绝有关部门监督检查或提供虚假情况的。</w:t>
      </w:r>
    </w:p>
    <w:p w14:paraId="71C180D4" w14:textId="77777777" w:rsidR="004D72D3" w:rsidRDefault="008722E5">
      <w:pPr>
        <w:spacing w:line="360" w:lineRule="auto"/>
        <w:ind w:firstLine="480"/>
        <w:rPr>
          <w:rFonts w:ascii="仿宋" w:eastAsia="仿宋" w:hAnsi="仿宋" w:cs="宋体"/>
          <w:color w:val="000000"/>
          <w:kern w:val="1"/>
          <w:sz w:val="24"/>
        </w:rPr>
      </w:pPr>
      <w:r>
        <w:rPr>
          <w:rFonts w:ascii="仿宋" w:eastAsia="仿宋" w:hAnsi="仿宋" w:cs="宋体" w:hint="eastAsia"/>
          <w:color w:val="000000"/>
          <w:kern w:val="1"/>
          <w:sz w:val="24"/>
        </w:rPr>
        <w:t>供应商有前款第a)至e)项情形之一的，中标、成交无效。</w:t>
      </w:r>
    </w:p>
    <w:p w14:paraId="277833B0" w14:textId="77777777" w:rsidR="004D72D3" w:rsidRDefault="008722E5">
      <w:pPr>
        <w:spacing w:line="360" w:lineRule="auto"/>
        <w:ind w:firstLine="3600"/>
        <w:rPr>
          <w:rFonts w:ascii="仿宋" w:eastAsia="仿宋" w:hAnsi="仿宋"/>
          <w:color w:val="000000"/>
          <w:kern w:val="1"/>
          <w:sz w:val="24"/>
        </w:rPr>
      </w:pPr>
      <w:r>
        <w:rPr>
          <w:rFonts w:ascii="仿宋" w:eastAsia="仿宋" w:hAnsi="仿宋" w:hint="eastAsia"/>
          <w:color w:val="000000"/>
          <w:kern w:val="1"/>
          <w:sz w:val="24"/>
        </w:rPr>
        <w:t>投标人名称（公章）：</w:t>
      </w:r>
    </w:p>
    <w:p w14:paraId="4963A55A" w14:textId="77777777" w:rsidR="004D72D3" w:rsidRDefault="008722E5">
      <w:pPr>
        <w:spacing w:line="360" w:lineRule="auto"/>
        <w:ind w:firstLine="480"/>
        <w:rPr>
          <w:rFonts w:ascii="仿宋" w:eastAsia="仿宋" w:hAnsi="仿宋"/>
          <w:color w:val="000000"/>
          <w:kern w:val="1"/>
          <w:sz w:val="24"/>
        </w:rPr>
      </w:pPr>
      <w:r>
        <w:rPr>
          <w:rFonts w:ascii="仿宋" w:eastAsia="仿宋" w:hAnsi="仿宋" w:hint="eastAsia"/>
          <w:color w:val="000000"/>
          <w:kern w:val="1"/>
          <w:sz w:val="24"/>
        </w:rPr>
        <w:t xml:space="preserve">                          法定代表人或其授权代表（签字）：</w:t>
      </w:r>
    </w:p>
    <w:p w14:paraId="0ECB534D" w14:textId="77777777" w:rsidR="004D72D3" w:rsidRDefault="008722E5">
      <w:pPr>
        <w:spacing w:line="360" w:lineRule="auto"/>
        <w:jc w:val="center"/>
        <w:rPr>
          <w:rFonts w:ascii="仿宋" w:eastAsia="仿宋" w:hAnsi="仿宋"/>
          <w:color w:val="000000"/>
          <w:kern w:val="1"/>
          <w:sz w:val="24"/>
        </w:rPr>
      </w:pPr>
      <w:r>
        <w:rPr>
          <w:rFonts w:ascii="仿宋" w:eastAsia="仿宋" w:hAnsi="仿宋" w:hint="eastAsia"/>
          <w:color w:val="000000"/>
          <w:kern w:val="1"/>
          <w:sz w:val="24"/>
        </w:rPr>
        <w:t xml:space="preserve">      日期：  年   月   日</w:t>
      </w:r>
    </w:p>
    <w:p w14:paraId="29477024" w14:textId="77777777" w:rsidR="004D72D3" w:rsidRDefault="004D72D3">
      <w:pPr>
        <w:spacing w:line="360" w:lineRule="auto"/>
        <w:ind w:left="420" w:firstLine="4200"/>
        <w:rPr>
          <w:rFonts w:ascii="仿宋" w:eastAsia="仿宋" w:hAnsi="仿宋" w:cs="宋体"/>
          <w:color w:val="000000"/>
          <w:sz w:val="24"/>
          <w:u w:val="single"/>
          <w:lang w:val="zh-CN"/>
        </w:rPr>
      </w:pPr>
    </w:p>
    <w:p w14:paraId="34A5CD46" w14:textId="77777777" w:rsidR="004D72D3" w:rsidRDefault="008722E5">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 xml:space="preserve">联系人：联系电话： </w:t>
      </w:r>
    </w:p>
    <w:p w14:paraId="57C0D91C" w14:textId="77777777" w:rsidR="004D72D3" w:rsidRDefault="008722E5">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联系地址：</w:t>
      </w:r>
    </w:p>
    <w:p w14:paraId="1C55E97B" w14:textId="77777777" w:rsidR="004D72D3" w:rsidRDefault="008722E5">
      <w:pPr>
        <w:spacing w:line="360" w:lineRule="auto"/>
        <w:ind w:left="420"/>
        <w:rPr>
          <w:rFonts w:ascii="仿宋" w:eastAsia="仿宋" w:hAnsi="仿宋" w:cs="宋体"/>
          <w:color w:val="000000"/>
          <w:sz w:val="24"/>
        </w:rPr>
      </w:pPr>
      <w:r>
        <w:rPr>
          <w:rFonts w:ascii="仿宋" w:eastAsia="仿宋" w:hAnsi="仿宋" w:cs="宋体" w:hint="eastAsia"/>
          <w:color w:val="000000"/>
          <w:sz w:val="24"/>
          <w:lang w:val="zh-CN"/>
        </w:rPr>
        <w:t>邮政编码：传真号码：</w:t>
      </w:r>
    </w:p>
    <w:p w14:paraId="26EAD326" w14:textId="77777777" w:rsidR="004D72D3" w:rsidRDefault="008722E5">
      <w:pPr>
        <w:spacing w:line="360" w:lineRule="auto"/>
        <w:rPr>
          <w:rFonts w:ascii="仿宋" w:eastAsia="仿宋" w:hAnsi="仿宋" w:cs="仿宋_GB2312"/>
          <w:color w:val="000000"/>
          <w:sz w:val="24"/>
          <w:lang w:val="zh-CN"/>
        </w:rPr>
      </w:pPr>
      <w:r>
        <w:rPr>
          <w:rFonts w:ascii="仿宋" w:eastAsia="仿宋" w:hAnsi="仿宋" w:cs="宋体" w:hint="eastAsia"/>
          <w:b/>
          <w:color w:val="000000"/>
          <w:sz w:val="24"/>
          <w:lang w:val="zh-CN"/>
        </w:rPr>
        <w:t>注：未按照本投标响应函要求填报的将被视为非实质性响应投标，从而可能导致该投标被拒绝。</w:t>
      </w:r>
    </w:p>
    <w:p w14:paraId="19B32CE0" w14:textId="77777777" w:rsidR="004D72D3" w:rsidRDefault="008722E5">
      <w:pPr>
        <w:widowControl/>
        <w:spacing w:line="360" w:lineRule="auto"/>
        <w:jc w:val="left"/>
        <w:rPr>
          <w:rFonts w:ascii="仿宋" w:eastAsia="仿宋" w:hAnsi="仿宋" w:cs="宋体"/>
          <w:color w:val="000000"/>
          <w:sz w:val="24"/>
        </w:rPr>
      </w:pPr>
      <w:r>
        <w:rPr>
          <w:rFonts w:ascii="仿宋" w:eastAsia="仿宋" w:hAnsi="仿宋" w:cs="宋体" w:hint="eastAsia"/>
          <w:color w:val="000000"/>
          <w:sz w:val="24"/>
        </w:rPr>
        <w:br w:type="page"/>
      </w:r>
      <w:r>
        <w:rPr>
          <w:rFonts w:ascii="仿宋" w:eastAsia="仿宋" w:hAnsi="仿宋" w:cs="宋体" w:hint="eastAsia"/>
          <w:color w:val="000000"/>
          <w:sz w:val="24"/>
        </w:rPr>
        <w:lastRenderedPageBreak/>
        <w:t>3.3投标声明书</w:t>
      </w:r>
    </w:p>
    <w:p w14:paraId="09CD5F93" w14:textId="77777777" w:rsidR="004D72D3" w:rsidRDefault="008722E5">
      <w:pPr>
        <w:snapToGrid w:val="0"/>
        <w:spacing w:line="360" w:lineRule="auto"/>
        <w:ind w:right="480"/>
        <w:jc w:val="center"/>
        <w:rPr>
          <w:rFonts w:ascii="仿宋" w:eastAsia="仿宋" w:hAnsi="仿宋"/>
          <w:b/>
          <w:bCs/>
          <w:color w:val="000000"/>
          <w:kern w:val="0"/>
          <w:sz w:val="32"/>
          <w:szCs w:val="32"/>
        </w:rPr>
      </w:pPr>
      <w:r>
        <w:rPr>
          <w:rFonts w:ascii="仿宋" w:eastAsia="仿宋" w:hAnsi="仿宋" w:cs="仿宋_GB2312" w:hint="eastAsia"/>
          <w:b/>
          <w:bCs/>
          <w:color w:val="000000"/>
          <w:kern w:val="0"/>
          <w:sz w:val="32"/>
          <w:szCs w:val="32"/>
          <w:lang w:val="zh-CN"/>
        </w:rPr>
        <w:t>投标声明书</w:t>
      </w:r>
    </w:p>
    <w:p w14:paraId="26D847D8" w14:textId="77777777" w:rsidR="004D72D3" w:rsidRDefault="008722E5">
      <w:pPr>
        <w:snapToGrid w:val="0"/>
        <w:spacing w:line="360" w:lineRule="auto"/>
        <w:rPr>
          <w:rFonts w:ascii="仿宋" w:eastAsia="仿宋" w:hAnsi="仿宋"/>
          <w:color w:val="000000"/>
          <w:kern w:val="0"/>
          <w:sz w:val="24"/>
        </w:rPr>
      </w:pPr>
      <w:r>
        <w:rPr>
          <w:rFonts w:ascii="仿宋" w:eastAsia="仿宋" w:hAnsi="仿宋" w:cs="仿宋_GB2312" w:hint="eastAsia"/>
          <w:b/>
          <w:bCs/>
          <w:color w:val="000000"/>
          <w:sz w:val="24"/>
          <w:u w:val="single"/>
        </w:rPr>
        <w:t>（采购人名称）</w:t>
      </w:r>
      <w:r>
        <w:rPr>
          <w:rFonts w:ascii="仿宋" w:eastAsia="仿宋" w:hAnsi="仿宋" w:cs="仿宋_GB2312" w:hint="eastAsia"/>
          <w:color w:val="000000"/>
          <w:sz w:val="24"/>
        </w:rPr>
        <w:t>、杭州市公共资源交易中心高新技术产业开发区（滨江）分中心</w:t>
      </w:r>
      <w:r>
        <w:rPr>
          <w:rFonts w:ascii="仿宋" w:eastAsia="仿宋" w:hAnsi="仿宋" w:cs="仿宋_GB2312" w:hint="eastAsia"/>
          <w:color w:val="000000"/>
          <w:kern w:val="0"/>
          <w:sz w:val="24"/>
          <w:lang w:val="zh-CN"/>
        </w:rPr>
        <w:t>：</w:t>
      </w:r>
    </w:p>
    <w:p w14:paraId="52490136" w14:textId="77777777" w:rsidR="004D72D3" w:rsidRDefault="008722E5">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w:t>
      </w:r>
      <w:r>
        <w:rPr>
          <w:rFonts w:ascii="仿宋" w:eastAsia="仿宋" w:hAnsi="仿宋" w:cs="仿宋_GB2312" w:hint="eastAsia"/>
          <w:color w:val="000000"/>
          <w:sz w:val="24"/>
        </w:rPr>
        <w:t>声明截止投标时间近三年以来，在</w:t>
      </w:r>
      <w:r>
        <w:rPr>
          <w:rFonts w:ascii="仿宋" w:eastAsia="仿宋" w:hAnsi="仿宋" w:cs="仿宋_GB2312" w:hint="eastAsia"/>
          <w:color w:val="000000"/>
          <w:kern w:val="0"/>
          <w:sz w:val="24"/>
        </w:rPr>
        <w:t>政府采购领域中</w:t>
      </w:r>
      <w:r>
        <w:rPr>
          <w:rFonts w:ascii="仿宋" w:eastAsia="仿宋" w:hAnsi="仿宋" w:cs="仿宋_GB2312" w:hint="eastAsia"/>
          <w:color w:val="000000"/>
          <w:sz w:val="24"/>
        </w:rPr>
        <w:t>，在项目招标、投标和合同履约期间无任何不良行为记录和违法、违规行为</w:t>
      </w:r>
      <w:r>
        <w:rPr>
          <w:rFonts w:ascii="仿宋" w:eastAsia="仿宋" w:hAnsi="仿宋" w:cs="仿宋_GB2312" w:hint="eastAsia"/>
          <w:color w:val="000000"/>
          <w:kern w:val="0"/>
          <w:sz w:val="24"/>
          <w:lang w:val="zh-CN"/>
        </w:rPr>
        <w:t>。</w:t>
      </w:r>
    </w:p>
    <w:p w14:paraId="55C042FE" w14:textId="77777777" w:rsidR="004D72D3" w:rsidRDefault="008722E5">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我公司自愿参加</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b/>
          <w:bCs/>
          <w:color w:val="000000"/>
          <w:sz w:val="24"/>
          <w:u w:val="single"/>
        </w:rPr>
        <w:t xml:space="preserve">项目名称   </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编号：</w:t>
      </w:r>
      <w:r>
        <w:rPr>
          <w:rFonts w:ascii="仿宋" w:eastAsia="仿宋" w:hAnsi="仿宋" w:cs="仿宋_GB2312" w:hint="eastAsia"/>
          <w:color w:val="000000"/>
          <w:kern w:val="0"/>
          <w:sz w:val="24"/>
          <w:u w:val="single"/>
          <w:lang w:val="zh-CN"/>
        </w:rPr>
        <w:t xml:space="preserve">     </w:t>
      </w:r>
      <w:r>
        <w:rPr>
          <w:rFonts w:ascii="仿宋" w:eastAsia="仿宋" w:hAnsi="仿宋" w:cs="仿宋_GB2312" w:hint="eastAsia"/>
          <w:color w:val="000000"/>
          <w:sz w:val="24"/>
        </w:rPr>
        <w:t>）</w:t>
      </w:r>
      <w:r>
        <w:rPr>
          <w:rFonts w:ascii="仿宋" w:eastAsia="仿宋" w:hAnsi="仿宋" w:cs="仿宋_GB2312" w:hint="eastAsia"/>
          <w:color w:val="000000"/>
          <w:kern w:val="0"/>
          <w:sz w:val="24"/>
          <w:lang w:val="zh-CN"/>
        </w:rPr>
        <w:t>的投标，并保证投标文件中所列举的投标报价文件及相关资料和公司基本情况资料是真实的、合法的。</w:t>
      </w:r>
    </w:p>
    <w:p w14:paraId="4BD6E3F6" w14:textId="77777777" w:rsidR="004D72D3" w:rsidRDefault="008722E5">
      <w:pPr>
        <w:snapToGrid w:val="0"/>
        <w:spacing w:line="360" w:lineRule="auto"/>
        <w:ind w:firstLine="480"/>
        <w:rPr>
          <w:rFonts w:ascii="仿宋" w:eastAsia="仿宋" w:hAnsi="仿宋"/>
          <w:color w:val="000000"/>
          <w:kern w:val="0"/>
          <w:sz w:val="24"/>
          <w:lang w:val="zh-CN"/>
        </w:rPr>
      </w:pPr>
      <w:r>
        <w:rPr>
          <w:rFonts w:ascii="仿宋" w:eastAsia="仿宋" w:hAnsi="仿宋" w:cs="仿宋_GB2312" w:hint="eastAsia"/>
          <w:color w:val="000000"/>
          <w:kern w:val="0"/>
          <w:sz w:val="24"/>
          <w:lang w:val="zh-CN"/>
        </w:rPr>
        <w:t>我公司已详细阅读全部“招标文件”，包括修改文件（如果有）以及全部招标资料和相关附件，并已了解我公司在招投标过程中的权利和义务。</w:t>
      </w:r>
    </w:p>
    <w:p w14:paraId="0DF43E78" w14:textId="77777777" w:rsidR="004D72D3" w:rsidRDefault="008722E5">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我公司理解并接受招标文件的各项规定和要求，同意此次招标文件中的各项内容，</w:t>
      </w:r>
      <w:r>
        <w:rPr>
          <w:rFonts w:ascii="仿宋" w:eastAsia="仿宋" w:hAnsi="仿宋" w:cs="仿宋_GB2312" w:hint="eastAsia"/>
          <w:color w:val="000000"/>
          <w:kern w:val="0"/>
          <w:sz w:val="24"/>
        </w:rPr>
        <w:t>并</w:t>
      </w:r>
      <w:r>
        <w:rPr>
          <w:rFonts w:ascii="仿宋" w:eastAsia="仿宋" w:hAnsi="仿宋" w:cs="仿宋_GB2312" w:hint="eastAsia"/>
          <w:color w:val="000000"/>
          <w:kern w:val="0"/>
          <w:sz w:val="24"/>
          <w:lang w:val="zh-CN"/>
        </w:rPr>
        <w:t>同意提供按照贵方可能要求的与投标有关的一切数据或资料等。</w:t>
      </w:r>
    </w:p>
    <w:p w14:paraId="6E0D3CDC" w14:textId="77777777" w:rsidR="004D72D3" w:rsidRDefault="008722E5">
      <w:pPr>
        <w:snapToGrid w:val="0"/>
        <w:spacing w:line="360" w:lineRule="auto"/>
        <w:ind w:firstLine="480"/>
        <w:rPr>
          <w:rFonts w:ascii="仿宋" w:eastAsia="仿宋" w:hAnsi="仿宋"/>
          <w:color w:val="000000"/>
          <w:kern w:val="0"/>
          <w:sz w:val="24"/>
        </w:rPr>
      </w:pPr>
      <w:r>
        <w:rPr>
          <w:rFonts w:ascii="仿宋" w:eastAsia="仿宋" w:hAnsi="仿宋" w:cs="仿宋_GB2312" w:hint="eastAsia"/>
          <w:color w:val="000000"/>
          <w:kern w:val="0"/>
          <w:sz w:val="24"/>
          <w:lang w:val="zh-CN"/>
        </w:rPr>
        <w:t>本公司如中标，保证按照投标文件的承诺与贵方签订合同，保证履行合同条款并缴纳履约保证金。</w:t>
      </w:r>
    </w:p>
    <w:p w14:paraId="0CE4B7C4" w14:textId="77777777" w:rsidR="004D72D3" w:rsidRDefault="008722E5">
      <w:pPr>
        <w:snapToGrid w:val="0"/>
        <w:spacing w:line="360" w:lineRule="auto"/>
        <w:ind w:firstLineChars="2000" w:firstLine="4800"/>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3D6A86C9" w14:textId="77777777" w:rsidR="004D72D3" w:rsidRDefault="008722E5">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 xml:space="preserve">                                        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3AC1A9C8" w14:textId="77777777" w:rsidR="004D72D3" w:rsidRDefault="008722E5">
      <w:pPr>
        <w:snapToGrid w:val="0"/>
        <w:spacing w:line="360" w:lineRule="auto"/>
        <w:ind w:firstLineChars="2000" w:firstLine="4800"/>
        <w:rPr>
          <w:rFonts w:ascii="仿宋" w:eastAsia="仿宋" w:hAnsi="仿宋"/>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：年  </w:t>
      </w:r>
      <w:r>
        <w:rPr>
          <w:rFonts w:ascii="仿宋" w:eastAsia="仿宋" w:hAnsi="仿宋" w:cs="仿宋_GB2312" w:hint="eastAsia"/>
          <w:color w:val="000000"/>
          <w:kern w:val="0"/>
          <w:sz w:val="24"/>
          <w:lang w:val="zh-CN"/>
        </w:rPr>
        <w:t>月  日</w:t>
      </w:r>
    </w:p>
    <w:p w14:paraId="329B328D" w14:textId="77777777" w:rsidR="004D72D3" w:rsidRDefault="004D72D3">
      <w:pPr>
        <w:widowControl/>
        <w:spacing w:line="360" w:lineRule="auto"/>
        <w:jc w:val="left"/>
        <w:rPr>
          <w:rFonts w:ascii="仿宋" w:eastAsia="仿宋" w:hAnsi="仿宋" w:cs="宋体"/>
          <w:color w:val="000000"/>
          <w:sz w:val="24"/>
        </w:rPr>
      </w:pPr>
    </w:p>
    <w:p w14:paraId="06EF1D59" w14:textId="77777777" w:rsidR="004D72D3" w:rsidRDefault="004D72D3">
      <w:pPr>
        <w:widowControl/>
        <w:spacing w:line="360" w:lineRule="auto"/>
        <w:jc w:val="left"/>
        <w:rPr>
          <w:rFonts w:ascii="仿宋" w:eastAsia="仿宋" w:hAnsi="仿宋" w:cs="宋体"/>
          <w:color w:val="000000"/>
          <w:sz w:val="24"/>
        </w:rPr>
      </w:pPr>
    </w:p>
    <w:p w14:paraId="1E4595CF" w14:textId="77777777" w:rsidR="004D72D3" w:rsidRDefault="008722E5">
      <w:pPr>
        <w:widowControl/>
        <w:adjustRightInd/>
        <w:spacing w:line="360" w:lineRule="auto"/>
        <w:jc w:val="left"/>
        <w:rPr>
          <w:rFonts w:ascii="仿宋" w:eastAsia="仿宋" w:hAnsi="仿宋" w:cs="宋体"/>
          <w:color w:val="000000"/>
          <w:sz w:val="24"/>
        </w:rPr>
      </w:pPr>
      <w:r>
        <w:rPr>
          <w:rFonts w:ascii="仿宋" w:eastAsia="仿宋" w:hAnsi="仿宋" w:cs="宋体"/>
          <w:color w:val="000000"/>
          <w:sz w:val="24"/>
        </w:rPr>
        <w:br w:type="page"/>
      </w:r>
      <w:r>
        <w:rPr>
          <w:rFonts w:ascii="仿宋" w:eastAsia="仿宋" w:hAnsi="仿宋" w:cs="宋体" w:hint="eastAsia"/>
          <w:color w:val="000000"/>
          <w:sz w:val="24"/>
        </w:rPr>
        <w:lastRenderedPageBreak/>
        <w:t>3.4开标&lt;商务&gt;一览表</w:t>
      </w:r>
    </w:p>
    <w:p w14:paraId="6E90DBB2" w14:textId="77777777" w:rsidR="004D72D3" w:rsidRDefault="004D72D3">
      <w:pPr>
        <w:pStyle w:val="p0"/>
        <w:spacing w:before="50" w:after="50" w:line="360" w:lineRule="auto"/>
        <w:rPr>
          <w:rFonts w:ascii="仿宋" w:eastAsia="仿宋" w:hAnsi="仿宋" w:cs="宋体"/>
          <w:color w:val="000000"/>
          <w:kern w:val="1"/>
          <w:sz w:val="24"/>
          <w:u w:val="single"/>
        </w:rPr>
      </w:pPr>
    </w:p>
    <w:p w14:paraId="46493007" w14:textId="77777777" w:rsidR="004D72D3" w:rsidRDefault="008722E5">
      <w:pPr>
        <w:spacing w:before="50" w:after="50" w:line="360" w:lineRule="auto"/>
        <w:jc w:val="center"/>
        <w:rPr>
          <w:rFonts w:ascii="仿宋" w:eastAsia="仿宋" w:hAnsi="仿宋" w:cs="宋体"/>
          <w:b/>
          <w:color w:val="000000"/>
          <w:kern w:val="1"/>
          <w:sz w:val="32"/>
          <w:szCs w:val="32"/>
        </w:rPr>
      </w:pPr>
      <w:r>
        <w:rPr>
          <w:rFonts w:ascii="仿宋" w:eastAsia="仿宋" w:hAnsi="仿宋" w:cs="宋体" w:hint="eastAsia"/>
          <w:b/>
          <w:color w:val="000000"/>
          <w:kern w:val="1"/>
          <w:sz w:val="32"/>
          <w:szCs w:val="32"/>
        </w:rPr>
        <w:t>开标&lt;商务&gt;一览表</w:t>
      </w:r>
    </w:p>
    <w:p w14:paraId="00C459D5" w14:textId="77777777" w:rsidR="004D72D3" w:rsidRDefault="008722E5">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项目名称：</w:t>
      </w:r>
    </w:p>
    <w:p w14:paraId="07B6F954" w14:textId="77777777" w:rsidR="004D72D3" w:rsidRDefault="008722E5">
      <w:pPr>
        <w:spacing w:before="50" w:after="50" w:line="360" w:lineRule="auto"/>
        <w:rPr>
          <w:rFonts w:ascii="仿宋" w:eastAsia="仿宋" w:hAnsi="仿宋" w:cs="宋体"/>
          <w:color w:val="000000"/>
          <w:kern w:val="1"/>
          <w:sz w:val="24"/>
          <w:u w:val="single"/>
        </w:rPr>
      </w:pPr>
      <w:r>
        <w:rPr>
          <w:rFonts w:ascii="仿宋" w:eastAsia="仿宋" w:hAnsi="仿宋" w:cs="宋体" w:hint="eastAsia"/>
          <w:color w:val="000000"/>
          <w:kern w:val="1"/>
          <w:sz w:val="24"/>
        </w:rPr>
        <w:t>项目编号：</w:t>
      </w:r>
    </w:p>
    <w:p w14:paraId="1187C0CB" w14:textId="77777777" w:rsidR="004D72D3" w:rsidRDefault="008722E5">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投标人名称：</w:t>
      </w:r>
    </w:p>
    <w:p w14:paraId="1FFBF058" w14:textId="77777777" w:rsidR="004D72D3" w:rsidRDefault="008722E5">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统一社会信用代码编号（或组织机构代码证号）：</w:t>
      </w:r>
    </w:p>
    <w:tbl>
      <w:tblPr>
        <w:tblW w:w="0" w:type="auto"/>
        <w:jc w:val="center"/>
        <w:tblLayout w:type="fixed"/>
        <w:tblLook w:val="04A0" w:firstRow="1" w:lastRow="0" w:firstColumn="1" w:lastColumn="0" w:noHBand="0" w:noVBand="1"/>
      </w:tblPr>
      <w:tblGrid>
        <w:gridCol w:w="8579"/>
      </w:tblGrid>
      <w:tr w:rsidR="004D72D3" w14:paraId="1615B60C" w14:textId="77777777">
        <w:trPr>
          <w:trHeight w:val="941"/>
          <w:jc w:val="center"/>
        </w:trPr>
        <w:tc>
          <w:tcPr>
            <w:tcW w:w="8579" w:type="dxa"/>
            <w:tcBorders>
              <w:top w:val="single" w:sz="4" w:space="0" w:color="000000"/>
              <w:left w:val="single" w:sz="4" w:space="0" w:color="000000"/>
              <w:bottom w:val="single" w:sz="4" w:space="0" w:color="000000"/>
              <w:right w:val="single" w:sz="4" w:space="0" w:color="000000"/>
            </w:tcBorders>
            <w:vAlign w:val="center"/>
          </w:tcPr>
          <w:p w14:paraId="1F4031D5" w14:textId="77777777" w:rsidR="004D72D3" w:rsidRDefault="008722E5">
            <w:pPr>
              <w:spacing w:before="50" w:after="50" w:line="360" w:lineRule="auto"/>
              <w:rPr>
                <w:rFonts w:ascii="仿宋" w:eastAsia="仿宋" w:hAnsi="仿宋" w:cs="宋体"/>
                <w:color w:val="000000"/>
                <w:kern w:val="1"/>
                <w:sz w:val="24"/>
              </w:rPr>
            </w:pPr>
            <w:r>
              <w:rPr>
                <w:rFonts w:ascii="仿宋" w:eastAsia="仿宋" w:hAnsi="仿宋" w:cs="宋体"/>
                <w:color w:val="000000"/>
                <w:kern w:val="1"/>
                <w:sz w:val="24"/>
              </w:rPr>
              <w:t>项目实施时间</w:t>
            </w:r>
            <w:r>
              <w:rPr>
                <w:rFonts w:ascii="仿宋" w:eastAsia="仿宋" w:hAnsi="仿宋" w:cs="宋体" w:hint="eastAsia"/>
                <w:color w:val="000000"/>
                <w:kern w:val="1"/>
                <w:sz w:val="24"/>
              </w:rPr>
              <w:t>：</w:t>
            </w:r>
          </w:p>
          <w:p w14:paraId="7CC469A4" w14:textId="77777777" w:rsidR="004D72D3" w:rsidRDefault="008722E5">
            <w:pPr>
              <w:spacing w:before="50" w:after="50" w:line="360" w:lineRule="auto"/>
              <w:rPr>
                <w:rFonts w:ascii="仿宋" w:eastAsia="仿宋" w:hAnsi="仿宋" w:cs="宋体"/>
                <w:color w:val="000000"/>
                <w:kern w:val="1"/>
                <w:sz w:val="24"/>
              </w:rPr>
            </w:pPr>
            <w:r>
              <w:rPr>
                <w:rFonts w:ascii="仿宋" w:eastAsia="仿宋" w:hAnsi="仿宋" w:cs="宋体" w:hint="eastAsia"/>
                <w:color w:val="000000"/>
                <w:kern w:val="1"/>
                <w:sz w:val="24"/>
              </w:rPr>
              <w:t>质保（服务）期：</w:t>
            </w:r>
          </w:p>
        </w:tc>
      </w:tr>
    </w:tbl>
    <w:p w14:paraId="59F5B729" w14:textId="77777777" w:rsidR="004D72D3" w:rsidRDefault="008722E5">
      <w:pPr>
        <w:pStyle w:val="affa"/>
        <w:widowControl w:val="0"/>
        <w:spacing w:line="360" w:lineRule="auto"/>
        <w:jc w:val="both"/>
        <w:rPr>
          <w:rFonts w:ascii="仿宋" w:eastAsia="仿宋" w:hAnsi="仿宋" w:cs="宋体"/>
          <w:b w:val="0"/>
          <w:color w:val="000000"/>
          <w:kern w:val="1"/>
          <w:szCs w:val="24"/>
          <w:lang w:val="en-US"/>
        </w:rPr>
      </w:pPr>
      <w:r>
        <w:rPr>
          <w:rFonts w:ascii="仿宋" w:eastAsia="仿宋" w:hAnsi="仿宋" w:cs="宋体" w:hint="eastAsia"/>
          <w:b w:val="0"/>
          <w:color w:val="000000"/>
          <w:kern w:val="1"/>
          <w:szCs w:val="24"/>
          <w:lang w:val="en-US"/>
        </w:rPr>
        <w:t>注:1、</w:t>
      </w:r>
      <w:r>
        <w:rPr>
          <w:rFonts w:ascii="仿宋" w:eastAsia="仿宋" w:hAnsi="仿宋" w:cs="宋体" w:hint="eastAsia"/>
          <w:color w:val="000000"/>
          <w:kern w:val="1"/>
          <w:szCs w:val="24"/>
          <w:lang w:val="en-US"/>
        </w:rPr>
        <w:t>一</w:t>
      </w:r>
      <w:r>
        <w:rPr>
          <w:rFonts w:ascii="仿宋" w:eastAsia="仿宋" w:hAnsi="仿宋" w:cs="宋体" w:hint="eastAsia"/>
          <w:b w:val="0"/>
          <w:color w:val="000000"/>
          <w:kern w:val="1"/>
          <w:szCs w:val="24"/>
          <w:lang w:val="en-US"/>
        </w:rPr>
        <w:t>经涂改，应在涂改处加盖单位公章或者由法定代表人签字（或盖章），否则其投标作无效标处理。</w:t>
      </w:r>
    </w:p>
    <w:p w14:paraId="428080B4" w14:textId="77777777" w:rsidR="004D72D3" w:rsidRDefault="004D72D3">
      <w:pPr>
        <w:pStyle w:val="affa"/>
        <w:widowControl w:val="0"/>
        <w:spacing w:line="360" w:lineRule="auto"/>
        <w:jc w:val="both"/>
        <w:rPr>
          <w:rFonts w:ascii="仿宋" w:eastAsia="仿宋" w:hAnsi="仿宋" w:cs="宋体"/>
          <w:b w:val="0"/>
          <w:color w:val="000000"/>
          <w:kern w:val="1"/>
          <w:szCs w:val="24"/>
          <w:lang w:val="en-US"/>
        </w:rPr>
      </w:pPr>
    </w:p>
    <w:p w14:paraId="56D646F1" w14:textId="77777777" w:rsidR="004D72D3" w:rsidRDefault="004D72D3">
      <w:pPr>
        <w:pStyle w:val="affa"/>
        <w:widowControl w:val="0"/>
        <w:spacing w:line="360" w:lineRule="auto"/>
        <w:jc w:val="both"/>
        <w:rPr>
          <w:rFonts w:ascii="仿宋" w:eastAsia="仿宋" w:hAnsi="仿宋" w:cs="宋体"/>
          <w:b w:val="0"/>
          <w:color w:val="000000"/>
          <w:kern w:val="1"/>
          <w:szCs w:val="24"/>
          <w:lang w:val="en-US"/>
        </w:rPr>
      </w:pPr>
    </w:p>
    <w:p w14:paraId="756C6550" w14:textId="77777777" w:rsidR="004D72D3" w:rsidRDefault="008722E5">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投标人名称</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公章</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5A779F21" w14:textId="77777777" w:rsidR="004D72D3" w:rsidRDefault="008722E5">
      <w:pPr>
        <w:snapToGrid w:val="0"/>
        <w:spacing w:line="360" w:lineRule="auto"/>
        <w:rPr>
          <w:rFonts w:ascii="仿宋" w:eastAsia="仿宋" w:hAnsi="仿宋"/>
          <w:color w:val="000000"/>
          <w:kern w:val="0"/>
          <w:sz w:val="24"/>
        </w:rPr>
      </w:pPr>
      <w:r>
        <w:rPr>
          <w:rFonts w:ascii="仿宋" w:eastAsia="仿宋" w:hAnsi="仿宋" w:cs="仿宋_GB2312" w:hint="eastAsia"/>
          <w:color w:val="000000"/>
          <w:kern w:val="0"/>
          <w:sz w:val="24"/>
          <w:lang w:val="zh-CN"/>
        </w:rPr>
        <w:t>法定代表人或其授权代表</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签字</w:t>
      </w:r>
      <w:r>
        <w:rPr>
          <w:rFonts w:ascii="仿宋" w:eastAsia="仿宋" w:hAnsi="仿宋" w:cs="仿宋_GB2312"/>
          <w:color w:val="000000"/>
          <w:kern w:val="0"/>
          <w:sz w:val="24"/>
          <w:lang w:val="zh-CN"/>
        </w:rPr>
        <w:t>)</w:t>
      </w:r>
      <w:r>
        <w:rPr>
          <w:rFonts w:ascii="仿宋" w:eastAsia="仿宋" w:hAnsi="仿宋" w:cs="仿宋_GB2312" w:hint="eastAsia"/>
          <w:color w:val="000000"/>
          <w:kern w:val="0"/>
          <w:sz w:val="24"/>
          <w:lang w:val="zh-CN"/>
        </w:rPr>
        <w:t>：</w:t>
      </w:r>
    </w:p>
    <w:p w14:paraId="3A209293" w14:textId="77777777" w:rsidR="004D72D3" w:rsidRDefault="008722E5">
      <w:pPr>
        <w:snapToGrid w:val="0"/>
        <w:spacing w:line="360" w:lineRule="auto"/>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日期</w:t>
      </w:r>
      <w:r>
        <w:rPr>
          <w:rFonts w:ascii="仿宋" w:eastAsia="仿宋" w:hAnsi="仿宋" w:cs="仿宋_GB2312" w:hint="eastAsia"/>
          <w:color w:val="000000"/>
          <w:kern w:val="0"/>
          <w:sz w:val="24"/>
        </w:rPr>
        <w:t xml:space="preserve">：      年   </w:t>
      </w:r>
      <w:r>
        <w:rPr>
          <w:rFonts w:ascii="仿宋" w:eastAsia="仿宋" w:hAnsi="仿宋" w:cs="仿宋_GB2312" w:hint="eastAsia"/>
          <w:color w:val="000000"/>
          <w:kern w:val="0"/>
          <w:sz w:val="24"/>
          <w:lang w:val="zh-CN"/>
        </w:rPr>
        <w:t>月  日</w:t>
      </w:r>
    </w:p>
    <w:p w14:paraId="0EA3E639" w14:textId="77777777" w:rsidR="004D72D3" w:rsidRDefault="004D72D3">
      <w:pPr>
        <w:snapToGrid w:val="0"/>
        <w:spacing w:line="360" w:lineRule="auto"/>
        <w:rPr>
          <w:rFonts w:ascii="仿宋" w:eastAsia="仿宋" w:hAnsi="仿宋" w:cs="仿宋_GB2312"/>
          <w:color w:val="000000"/>
          <w:kern w:val="0"/>
          <w:sz w:val="24"/>
          <w:lang w:val="zh-CN"/>
        </w:rPr>
      </w:pPr>
    </w:p>
    <w:p w14:paraId="40C3E3DC" w14:textId="77777777" w:rsidR="004D72D3" w:rsidRDefault="004D72D3">
      <w:pPr>
        <w:snapToGrid w:val="0"/>
        <w:spacing w:line="360" w:lineRule="auto"/>
        <w:rPr>
          <w:rFonts w:ascii="仿宋" w:eastAsia="仿宋" w:hAnsi="仿宋" w:cs="仿宋_GB2312"/>
          <w:color w:val="000000"/>
          <w:kern w:val="0"/>
          <w:sz w:val="24"/>
          <w:lang w:val="zh-CN"/>
        </w:rPr>
      </w:pPr>
    </w:p>
    <w:p w14:paraId="36094FE1" w14:textId="77777777" w:rsidR="004D72D3" w:rsidRDefault="004D72D3">
      <w:pPr>
        <w:snapToGrid w:val="0"/>
        <w:spacing w:line="360" w:lineRule="auto"/>
        <w:rPr>
          <w:rFonts w:ascii="仿宋" w:eastAsia="仿宋" w:hAnsi="仿宋" w:cs="仿宋_GB2312"/>
          <w:color w:val="000000"/>
          <w:kern w:val="0"/>
          <w:sz w:val="24"/>
        </w:rPr>
      </w:pPr>
    </w:p>
    <w:p w14:paraId="1E4A463A" w14:textId="77777777" w:rsidR="004D72D3" w:rsidRDefault="004D72D3">
      <w:pPr>
        <w:snapToGrid w:val="0"/>
        <w:spacing w:line="360" w:lineRule="auto"/>
        <w:rPr>
          <w:rFonts w:ascii="仿宋" w:eastAsia="仿宋" w:hAnsi="仿宋"/>
          <w:color w:val="000000"/>
          <w:kern w:val="0"/>
          <w:sz w:val="24"/>
        </w:rPr>
      </w:pPr>
    </w:p>
    <w:p w14:paraId="2274F098" w14:textId="77777777" w:rsidR="004D72D3" w:rsidRDefault="008722E5">
      <w:pPr>
        <w:widowControl/>
        <w:spacing w:line="360" w:lineRule="auto"/>
        <w:jc w:val="left"/>
        <w:rPr>
          <w:rFonts w:ascii="仿宋" w:eastAsia="仿宋" w:hAnsi="仿宋" w:cs="宋体"/>
          <w:color w:val="000000"/>
          <w:sz w:val="24"/>
        </w:rPr>
      </w:pPr>
      <w:r>
        <w:rPr>
          <w:rFonts w:ascii="仿宋" w:eastAsia="仿宋" w:hAnsi="仿宋" w:hint="eastAsia"/>
          <w:color w:val="000000"/>
          <w:sz w:val="24"/>
        </w:rPr>
        <w:br w:type="page"/>
      </w:r>
      <w:r>
        <w:rPr>
          <w:rFonts w:ascii="仿宋" w:eastAsia="仿宋" w:hAnsi="仿宋" w:cs="宋体" w:hint="eastAsia"/>
          <w:color w:val="000000"/>
          <w:sz w:val="24"/>
        </w:rPr>
        <w:lastRenderedPageBreak/>
        <w:t>3.5信用等级证明（如果有）（加盖公章）</w:t>
      </w:r>
    </w:p>
    <w:p w14:paraId="7B3EC2AB" w14:textId="77777777" w:rsidR="004D72D3" w:rsidRDefault="008722E5">
      <w:pPr>
        <w:spacing w:line="360" w:lineRule="auto"/>
        <w:rPr>
          <w:rFonts w:ascii="仿宋" w:eastAsia="仿宋" w:hAnsi="仿宋"/>
          <w:color w:val="000000"/>
          <w:kern w:val="1"/>
          <w:sz w:val="24"/>
        </w:rPr>
      </w:pPr>
      <w:r>
        <w:rPr>
          <w:rFonts w:ascii="仿宋" w:eastAsia="仿宋" w:hAnsi="仿宋" w:hint="eastAsia"/>
          <w:color w:val="000000"/>
          <w:kern w:val="1"/>
          <w:sz w:val="24"/>
        </w:rPr>
        <w:t>（由投标人根据招标文件要求自行编制）</w:t>
      </w:r>
    </w:p>
    <w:p w14:paraId="31BF16F4" w14:textId="77777777" w:rsidR="004D72D3" w:rsidRDefault="004D72D3">
      <w:pPr>
        <w:spacing w:line="360" w:lineRule="auto"/>
        <w:rPr>
          <w:rFonts w:ascii="仿宋" w:eastAsia="仿宋" w:hAnsi="仿宋" w:cs="宋体"/>
          <w:color w:val="000000"/>
          <w:kern w:val="1"/>
          <w:sz w:val="24"/>
        </w:rPr>
      </w:pPr>
    </w:p>
    <w:p w14:paraId="0AE059CC"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color w:val="000000"/>
          <w:kern w:val="1"/>
          <w:sz w:val="24"/>
        </w:rPr>
        <w:t>3.6</w:t>
      </w:r>
      <w:r>
        <w:rPr>
          <w:rFonts w:ascii="仿宋" w:eastAsia="仿宋" w:hAnsi="仿宋" w:cs="宋体" w:hint="eastAsia"/>
          <w:snapToGrid w:val="0"/>
          <w:color w:val="000000"/>
          <w:sz w:val="24"/>
        </w:rPr>
        <w:t>类似案例成功业绩证明材料</w:t>
      </w:r>
    </w:p>
    <w:p w14:paraId="5BE1A1B4" w14:textId="77777777" w:rsidR="004D72D3" w:rsidRDefault="008722E5">
      <w:pPr>
        <w:autoSpaceDE w:val="0"/>
        <w:autoSpaceDN w:val="0"/>
        <w:spacing w:line="360" w:lineRule="auto"/>
        <w:ind w:firstLine="120"/>
        <w:rPr>
          <w:rFonts w:ascii="仿宋" w:eastAsia="仿宋" w:hAnsi="仿宋"/>
          <w:b/>
          <w:color w:val="000000"/>
          <w:sz w:val="24"/>
        </w:rPr>
      </w:pPr>
      <w:r>
        <w:rPr>
          <w:rFonts w:ascii="仿宋" w:eastAsia="仿宋" w:hAnsi="仿宋" w:hint="eastAsia"/>
          <w:b/>
          <w:color w:val="000000"/>
          <w:sz w:val="24"/>
        </w:rPr>
        <w:t>附表 :相关项目建设业绩一览表</w:t>
      </w:r>
    </w:p>
    <w:tbl>
      <w:tblPr>
        <w:tblW w:w="0" w:type="auto"/>
        <w:tblInd w:w="108" w:type="dxa"/>
        <w:tblLayout w:type="fixed"/>
        <w:tblLook w:val="04A0" w:firstRow="1" w:lastRow="0" w:firstColumn="1" w:lastColumn="0" w:noHBand="0" w:noVBand="1"/>
      </w:tblPr>
      <w:tblGrid>
        <w:gridCol w:w="1800"/>
        <w:gridCol w:w="951"/>
        <w:gridCol w:w="1356"/>
        <w:gridCol w:w="1143"/>
        <w:gridCol w:w="1155"/>
        <w:gridCol w:w="1515"/>
        <w:gridCol w:w="1215"/>
      </w:tblGrid>
      <w:tr w:rsidR="004D72D3" w14:paraId="25B72A60" w14:textId="7777777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7A0551E0"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3922F643"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14:paraId="0D4E33CC"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14:paraId="0C25C938"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14:paraId="20A50DFC"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w:t>
            </w:r>
          </w:p>
          <w:p w14:paraId="77164F90"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投资</w:t>
            </w:r>
          </w:p>
          <w:p w14:paraId="2DF75168"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14:paraId="03FAD3A2"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14:paraId="4895A0F4"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14:paraId="2F4C85D6" w14:textId="77777777" w:rsidR="004D72D3" w:rsidRDefault="008722E5">
            <w:pPr>
              <w:autoSpaceDE w:val="0"/>
              <w:autoSpaceDN w:val="0"/>
              <w:spacing w:line="360" w:lineRule="auto"/>
              <w:jc w:val="center"/>
              <w:rPr>
                <w:rFonts w:ascii="仿宋" w:eastAsia="仿宋" w:hAnsi="仿宋"/>
                <w:color w:val="000000"/>
                <w:sz w:val="24"/>
              </w:rPr>
            </w:pPr>
            <w:r>
              <w:rPr>
                <w:rFonts w:ascii="仿宋" w:eastAsia="仿宋" w:hAnsi="仿宋" w:hint="eastAsia"/>
                <w:color w:val="000000"/>
                <w:sz w:val="24"/>
              </w:rPr>
              <w:t>所在页码</w:t>
            </w:r>
          </w:p>
        </w:tc>
      </w:tr>
      <w:tr w:rsidR="004D72D3" w14:paraId="4CD0FB12" w14:textId="77777777">
        <w:trPr>
          <w:trHeight w:val="894"/>
        </w:trPr>
        <w:tc>
          <w:tcPr>
            <w:tcW w:w="1800" w:type="dxa"/>
            <w:tcBorders>
              <w:top w:val="single" w:sz="6" w:space="0" w:color="auto"/>
              <w:left w:val="single" w:sz="6" w:space="0" w:color="auto"/>
              <w:bottom w:val="single" w:sz="6" w:space="0" w:color="auto"/>
              <w:right w:val="single" w:sz="6" w:space="0" w:color="auto"/>
            </w:tcBorders>
          </w:tcPr>
          <w:p w14:paraId="7EE17139" w14:textId="77777777" w:rsidR="004D72D3" w:rsidRDefault="004D72D3">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14:paraId="29C19B6F" w14:textId="77777777" w:rsidR="004D72D3" w:rsidRDefault="004D72D3">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14:paraId="0374B164" w14:textId="77777777" w:rsidR="004D72D3" w:rsidRDefault="004D72D3">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14:paraId="2EC6086B" w14:textId="77777777" w:rsidR="004D72D3" w:rsidRDefault="004D72D3">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7E3DC875" w14:textId="77777777" w:rsidR="004D72D3" w:rsidRDefault="004D72D3">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14:paraId="23403DAC" w14:textId="77777777" w:rsidR="004D72D3" w:rsidRDefault="004D72D3">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14:paraId="728AAB0D" w14:textId="77777777" w:rsidR="004D72D3" w:rsidRDefault="004D72D3">
            <w:pPr>
              <w:autoSpaceDE w:val="0"/>
              <w:autoSpaceDN w:val="0"/>
              <w:spacing w:line="360" w:lineRule="auto"/>
              <w:rPr>
                <w:rFonts w:ascii="仿宋" w:eastAsia="仿宋" w:hAnsi="仿宋"/>
                <w:color w:val="000000"/>
                <w:sz w:val="24"/>
              </w:rPr>
            </w:pPr>
          </w:p>
        </w:tc>
      </w:tr>
      <w:tr w:rsidR="004D72D3" w14:paraId="25F00C48" w14:textId="77777777">
        <w:trPr>
          <w:trHeight w:val="920"/>
        </w:trPr>
        <w:tc>
          <w:tcPr>
            <w:tcW w:w="1800" w:type="dxa"/>
            <w:tcBorders>
              <w:top w:val="single" w:sz="6" w:space="0" w:color="auto"/>
              <w:left w:val="single" w:sz="6" w:space="0" w:color="auto"/>
              <w:bottom w:val="single" w:sz="6" w:space="0" w:color="auto"/>
              <w:right w:val="single" w:sz="6" w:space="0" w:color="auto"/>
            </w:tcBorders>
          </w:tcPr>
          <w:p w14:paraId="083CCA5E" w14:textId="77777777" w:rsidR="004D72D3" w:rsidRDefault="004D72D3">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14:paraId="1F2C300C" w14:textId="77777777" w:rsidR="004D72D3" w:rsidRDefault="004D72D3">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14:paraId="7D3C032A" w14:textId="77777777" w:rsidR="004D72D3" w:rsidRDefault="004D72D3">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14:paraId="0252550D" w14:textId="77777777" w:rsidR="004D72D3" w:rsidRDefault="004D72D3">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2B9591B1" w14:textId="77777777" w:rsidR="004D72D3" w:rsidRDefault="004D72D3">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14:paraId="2402EF19" w14:textId="77777777" w:rsidR="004D72D3" w:rsidRDefault="004D72D3">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14:paraId="1F9B5A9D" w14:textId="77777777" w:rsidR="004D72D3" w:rsidRDefault="004D72D3">
            <w:pPr>
              <w:autoSpaceDE w:val="0"/>
              <w:autoSpaceDN w:val="0"/>
              <w:spacing w:line="360" w:lineRule="auto"/>
              <w:rPr>
                <w:rFonts w:ascii="仿宋" w:eastAsia="仿宋" w:hAnsi="仿宋"/>
                <w:color w:val="000000"/>
                <w:sz w:val="24"/>
              </w:rPr>
            </w:pPr>
          </w:p>
        </w:tc>
      </w:tr>
      <w:tr w:rsidR="004D72D3" w14:paraId="29E4A518"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0513F86E" w14:textId="77777777" w:rsidR="004D72D3" w:rsidRDefault="004D72D3">
            <w:pPr>
              <w:autoSpaceDE w:val="0"/>
              <w:autoSpaceDN w:val="0"/>
              <w:spacing w:line="360" w:lineRule="auto"/>
              <w:rPr>
                <w:rFonts w:ascii="仿宋" w:eastAsia="仿宋" w:hAnsi="仿宋"/>
                <w:color w:val="000000"/>
                <w:sz w:val="24"/>
              </w:rPr>
            </w:pPr>
          </w:p>
        </w:tc>
        <w:tc>
          <w:tcPr>
            <w:tcW w:w="951" w:type="dxa"/>
            <w:tcBorders>
              <w:top w:val="single" w:sz="6" w:space="0" w:color="auto"/>
              <w:left w:val="single" w:sz="6" w:space="0" w:color="auto"/>
              <w:bottom w:val="single" w:sz="6" w:space="0" w:color="auto"/>
              <w:right w:val="single" w:sz="6" w:space="0" w:color="auto"/>
            </w:tcBorders>
          </w:tcPr>
          <w:p w14:paraId="6A2E585E" w14:textId="77777777" w:rsidR="004D72D3" w:rsidRDefault="004D72D3">
            <w:pPr>
              <w:autoSpaceDE w:val="0"/>
              <w:autoSpaceDN w:val="0"/>
              <w:spacing w:line="360" w:lineRule="auto"/>
              <w:rPr>
                <w:rFonts w:ascii="仿宋" w:eastAsia="仿宋" w:hAnsi="仿宋"/>
                <w:color w:val="000000"/>
                <w:sz w:val="24"/>
              </w:rPr>
            </w:pPr>
          </w:p>
        </w:tc>
        <w:tc>
          <w:tcPr>
            <w:tcW w:w="1356" w:type="dxa"/>
            <w:tcBorders>
              <w:top w:val="single" w:sz="6" w:space="0" w:color="auto"/>
              <w:left w:val="single" w:sz="6" w:space="0" w:color="auto"/>
              <w:bottom w:val="single" w:sz="6" w:space="0" w:color="auto"/>
              <w:right w:val="single" w:sz="6" w:space="0" w:color="auto"/>
            </w:tcBorders>
          </w:tcPr>
          <w:p w14:paraId="0F010823" w14:textId="77777777" w:rsidR="004D72D3" w:rsidRDefault="004D72D3">
            <w:pPr>
              <w:autoSpaceDE w:val="0"/>
              <w:autoSpaceDN w:val="0"/>
              <w:spacing w:line="360" w:lineRule="auto"/>
              <w:rPr>
                <w:rFonts w:ascii="仿宋" w:eastAsia="仿宋" w:hAnsi="仿宋"/>
                <w:color w:val="000000"/>
                <w:sz w:val="24"/>
              </w:rPr>
            </w:pPr>
          </w:p>
        </w:tc>
        <w:tc>
          <w:tcPr>
            <w:tcW w:w="1143" w:type="dxa"/>
            <w:tcBorders>
              <w:top w:val="single" w:sz="6" w:space="0" w:color="auto"/>
              <w:left w:val="single" w:sz="6" w:space="0" w:color="auto"/>
              <w:bottom w:val="single" w:sz="6" w:space="0" w:color="auto"/>
              <w:right w:val="single" w:sz="6" w:space="0" w:color="auto"/>
            </w:tcBorders>
          </w:tcPr>
          <w:p w14:paraId="35A1CF1A" w14:textId="77777777" w:rsidR="004D72D3" w:rsidRDefault="004D72D3">
            <w:pPr>
              <w:autoSpaceDE w:val="0"/>
              <w:autoSpaceDN w:val="0"/>
              <w:spacing w:line="360" w:lineRule="auto"/>
              <w:rPr>
                <w:rFonts w:ascii="仿宋" w:eastAsia="仿宋" w:hAnsi="仿宋"/>
                <w:color w:val="000000"/>
                <w:sz w:val="24"/>
              </w:rPr>
            </w:pPr>
          </w:p>
        </w:tc>
        <w:tc>
          <w:tcPr>
            <w:tcW w:w="1155" w:type="dxa"/>
            <w:tcBorders>
              <w:top w:val="single" w:sz="6" w:space="0" w:color="auto"/>
              <w:left w:val="single" w:sz="6" w:space="0" w:color="auto"/>
              <w:bottom w:val="single" w:sz="6" w:space="0" w:color="auto"/>
              <w:right w:val="single" w:sz="6" w:space="0" w:color="auto"/>
            </w:tcBorders>
          </w:tcPr>
          <w:p w14:paraId="1B92EE9E" w14:textId="77777777" w:rsidR="004D72D3" w:rsidRDefault="004D72D3">
            <w:pPr>
              <w:autoSpaceDE w:val="0"/>
              <w:autoSpaceDN w:val="0"/>
              <w:spacing w:line="360" w:lineRule="auto"/>
              <w:rPr>
                <w:rFonts w:ascii="仿宋" w:eastAsia="仿宋" w:hAnsi="仿宋"/>
                <w:color w:val="000000"/>
                <w:sz w:val="24"/>
              </w:rPr>
            </w:pPr>
          </w:p>
        </w:tc>
        <w:tc>
          <w:tcPr>
            <w:tcW w:w="1515" w:type="dxa"/>
            <w:tcBorders>
              <w:top w:val="single" w:sz="6" w:space="0" w:color="auto"/>
              <w:left w:val="single" w:sz="6" w:space="0" w:color="auto"/>
              <w:bottom w:val="single" w:sz="6" w:space="0" w:color="auto"/>
              <w:right w:val="single" w:sz="6" w:space="0" w:color="auto"/>
            </w:tcBorders>
          </w:tcPr>
          <w:p w14:paraId="6ED8D287" w14:textId="77777777" w:rsidR="004D72D3" w:rsidRDefault="004D72D3">
            <w:pPr>
              <w:autoSpaceDE w:val="0"/>
              <w:autoSpaceDN w:val="0"/>
              <w:spacing w:line="360" w:lineRule="auto"/>
              <w:rPr>
                <w:rFonts w:ascii="仿宋" w:eastAsia="仿宋" w:hAnsi="仿宋"/>
                <w:color w:val="000000"/>
                <w:sz w:val="24"/>
              </w:rPr>
            </w:pPr>
          </w:p>
        </w:tc>
        <w:tc>
          <w:tcPr>
            <w:tcW w:w="1215" w:type="dxa"/>
            <w:tcBorders>
              <w:top w:val="single" w:sz="6" w:space="0" w:color="auto"/>
              <w:left w:val="single" w:sz="6" w:space="0" w:color="auto"/>
              <w:bottom w:val="single" w:sz="6" w:space="0" w:color="auto"/>
              <w:right w:val="single" w:sz="6" w:space="0" w:color="auto"/>
            </w:tcBorders>
          </w:tcPr>
          <w:p w14:paraId="0F11688D" w14:textId="77777777" w:rsidR="004D72D3" w:rsidRDefault="004D72D3">
            <w:pPr>
              <w:autoSpaceDE w:val="0"/>
              <w:autoSpaceDN w:val="0"/>
              <w:spacing w:line="360" w:lineRule="auto"/>
              <w:rPr>
                <w:rFonts w:ascii="仿宋" w:eastAsia="仿宋" w:hAnsi="仿宋"/>
                <w:color w:val="000000"/>
                <w:sz w:val="24"/>
              </w:rPr>
            </w:pPr>
          </w:p>
        </w:tc>
      </w:tr>
    </w:tbl>
    <w:p w14:paraId="439E4237" w14:textId="77777777" w:rsidR="004D72D3" w:rsidRDefault="008722E5">
      <w:pPr>
        <w:autoSpaceDE w:val="0"/>
        <w:autoSpaceDN w:val="0"/>
        <w:spacing w:line="360" w:lineRule="auto"/>
        <w:rPr>
          <w:rFonts w:ascii="仿宋" w:eastAsia="仿宋" w:hAnsi="仿宋"/>
          <w:color w:val="000000"/>
          <w:sz w:val="24"/>
        </w:rPr>
      </w:pPr>
      <w:r>
        <w:rPr>
          <w:rFonts w:ascii="仿宋" w:eastAsia="仿宋" w:hAnsi="仿宋" w:hint="eastAsia"/>
          <w:b/>
          <w:color w:val="000000"/>
          <w:sz w:val="24"/>
        </w:rPr>
        <w:t>注：投标人可按上述的格式自行编制，须随表提交相应的合同复印件、发票记账联复印件及验收合格报告复印件，并注明所在投标人商务文件页码。</w:t>
      </w:r>
    </w:p>
    <w:p w14:paraId="295F102C" w14:textId="77777777" w:rsidR="004D72D3" w:rsidRDefault="008722E5">
      <w:pPr>
        <w:autoSpaceDE w:val="0"/>
        <w:autoSpaceDN w:val="0"/>
        <w:spacing w:line="360" w:lineRule="auto"/>
        <w:ind w:firstLineChars="1900" w:firstLine="4560"/>
        <w:rPr>
          <w:rFonts w:ascii="仿宋" w:eastAsia="仿宋" w:hAnsi="仿宋"/>
          <w:color w:val="000000"/>
          <w:sz w:val="24"/>
        </w:rPr>
      </w:pPr>
      <w:r>
        <w:rPr>
          <w:rFonts w:ascii="仿宋" w:eastAsia="仿宋" w:hAnsi="仿宋" w:hint="eastAsia"/>
          <w:color w:val="000000"/>
          <w:sz w:val="24"/>
        </w:rPr>
        <w:t xml:space="preserve">投标人名称（公章）：                       </w:t>
      </w:r>
    </w:p>
    <w:p w14:paraId="3EFC39CE" w14:textId="77777777" w:rsidR="004D72D3" w:rsidRDefault="008722E5">
      <w:pPr>
        <w:autoSpaceDE w:val="0"/>
        <w:autoSpaceDN w:val="0"/>
        <w:spacing w:line="360" w:lineRule="auto"/>
        <w:rPr>
          <w:rFonts w:ascii="仿宋" w:eastAsia="仿宋" w:hAnsi="仿宋"/>
          <w:color w:val="000000"/>
          <w:sz w:val="24"/>
        </w:rPr>
      </w:pPr>
      <w:r>
        <w:rPr>
          <w:rFonts w:ascii="仿宋" w:eastAsia="仿宋" w:hAnsi="仿宋" w:hint="eastAsia"/>
          <w:color w:val="000000"/>
          <w:sz w:val="24"/>
        </w:rPr>
        <w:t xml:space="preserve">                                      法定代表人或其授权代表（签字）：                   </w:t>
      </w:r>
    </w:p>
    <w:p w14:paraId="6D427B29"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                                      日期：  年  月   日</w:t>
      </w:r>
    </w:p>
    <w:p w14:paraId="2A7BC03E" w14:textId="77777777" w:rsidR="004D72D3" w:rsidRDefault="004D72D3">
      <w:pPr>
        <w:spacing w:line="360" w:lineRule="auto"/>
        <w:rPr>
          <w:rFonts w:ascii="仿宋" w:eastAsia="仿宋" w:hAnsi="仿宋" w:cs="宋体"/>
          <w:snapToGrid w:val="0"/>
          <w:color w:val="000000"/>
          <w:sz w:val="24"/>
        </w:rPr>
      </w:pPr>
    </w:p>
    <w:p w14:paraId="688AD72C" w14:textId="77777777" w:rsidR="004D72D3" w:rsidRDefault="008722E5">
      <w:pPr>
        <w:widowControl/>
        <w:adjustRightInd/>
        <w:spacing w:line="360" w:lineRule="auto"/>
        <w:jc w:val="left"/>
        <w:rPr>
          <w:rFonts w:ascii="仿宋" w:eastAsia="仿宋" w:hAnsi="仿宋" w:cs="宋体"/>
          <w:snapToGrid w:val="0"/>
          <w:color w:val="000000"/>
          <w:sz w:val="24"/>
        </w:rPr>
      </w:pPr>
      <w:r>
        <w:rPr>
          <w:rFonts w:ascii="仿宋" w:eastAsia="仿宋" w:hAnsi="仿宋" w:cs="宋体" w:hint="eastAsia"/>
          <w:snapToGrid w:val="0"/>
          <w:color w:val="000000"/>
          <w:sz w:val="24"/>
        </w:rPr>
        <w:t>3.7商务偏离说明表</w:t>
      </w:r>
    </w:p>
    <w:p w14:paraId="316DAC38" w14:textId="77777777" w:rsidR="004D72D3" w:rsidRDefault="008722E5">
      <w:pPr>
        <w:spacing w:line="360" w:lineRule="auto"/>
        <w:jc w:val="center"/>
        <w:rPr>
          <w:rFonts w:ascii="仿宋" w:eastAsia="仿宋" w:hAnsi="仿宋" w:cs="宋体"/>
          <w:b/>
          <w:snapToGrid w:val="0"/>
          <w:color w:val="000000"/>
          <w:sz w:val="32"/>
          <w:szCs w:val="32"/>
        </w:rPr>
      </w:pPr>
      <w:r>
        <w:rPr>
          <w:rFonts w:ascii="仿宋" w:eastAsia="仿宋" w:hAnsi="仿宋" w:hint="eastAsia"/>
          <w:b/>
          <w:color w:val="000000"/>
          <w:sz w:val="32"/>
          <w:szCs w:val="32"/>
        </w:rPr>
        <w:t>商务偏离说明表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16"/>
        <w:gridCol w:w="2316"/>
        <w:gridCol w:w="2220"/>
      </w:tblGrid>
      <w:tr w:rsidR="004D72D3" w14:paraId="5CFBCA24" w14:textId="77777777">
        <w:tc>
          <w:tcPr>
            <w:tcW w:w="2076" w:type="dxa"/>
            <w:vAlign w:val="center"/>
          </w:tcPr>
          <w:p w14:paraId="5774B623"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招标文件条目号</w:t>
            </w:r>
          </w:p>
        </w:tc>
        <w:tc>
          <w:tcPr>
            <w:tcW w:w="2316" w:type="dxa"/>
            <w:vAlign w:val="center"/>
          </w:tcPr>
          <w:p w14:paraId="337C35BB"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招标文件商务条款</w:t>
            </w:r>
          </w:p>
        </w:tc>
        <w:tc>
          <w:tcPr>
            <w:tcW w:w="2316" w:type="dxa"/>
            <w:vAlign w:val="center"/>
          </w:tcPr>
          <w:p w14:paraId="3F2618AE"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投标文件商务条款</w:t>
            </w:r>
          </w:p>
        </w:tc>
        <w:tc>
          <w:tcPr>
            <w:tcW w:w="2220" w:type="dxa"/>
            <w:vAlign w:val="center"/>
          </w:tcPr>
          <w:p w14:paraId="338DAB92" w14:textId="77777777" w:rsidR="004D72D3" w:rsidRDefault="008722E5">
            <w:pPr>
              <w:spacing w:line="360" w:lineRule="auto"/>
              <w:jc w:val="center"/>
              <w:rPr>
                <w:rFonts w:ascii="仿宋" w:eastAsia="仿宋" w:hAnsi="仿宋"/>
                <w:color w:val="000000"/>
                <w:sz w:val="24"/>
              </w:rPr>
            </w:pPr>
            <w:r>
              <w:rPr>
                <w:rFonts w:ascii="仿宋" w:eastAsia="仿宋" w:hAnsi="仿宋" w:hint="eastAsia"/>
                <w:color w:val="000000"/>
                <w:sz w:val="24"/>
              </w:rPr>
              <w:t>说明</w:t>
            </w:r>
          </w:p>
        </w:tc>
      </w:tr>
      <w:tr w:rsidR="004D72D3" w14:paraId="3A9103F4" w14:textId="77777777">
        <w:tc>
          <w:tcPr>
            <w:tcW w:w="2076" w:type="dxa"/>
          </w:tcPr>
          <w:p w14:paraId="4286B992" w14:textId="77777777" w:rsidR="004D72D3" w:rsidRDefault="004D72D3">
            <w:pPr>
              <w:spacing w:line="360" w:lineRule="auto"/>
              <w:jc w:val="center"/>
              <w:rPr>
                <w:rFonts w:ascii="仿宋" w:eastAsia="仿宋" w:hAnsi="仿宋"/>
                <w:color w:val="000000"/>
                <w:sz w:val="24"/>
              </w:rPr>
            </w:pPr>
          </w:p>
        </w:tc>
        <w:tc>
          <w:tcPr>
            <w:tcW w:w="2316" w:type="dxa"/>
          </w:tcPr>
          <w:p w14:paraId="4589DE7F" w14:textId="77777777" w:rsidR="004D72D3" w:rsidRDefault="004D72D3">
            <w:pPr>
              <w:spacing w:line="360" w:lineRule="auto"/>
              <w:jc w:val="center"/>
              <w:rPr>
                <w:rFonts w:ascii="仿宋" w:eastAsia="仿宋" w:hAnsi="仿宋"/>
                <w:color w:val="000000"/>
                <w:sz w:val="24"/>
              </w:rPr>
            </w:pPr>
          </w:p>
        </w:tc>
        <w:tc>
          <w:tcPr>
            <w:tcW w:w="2316" w:type="dxa"/>
          </w:tcPr>
          <w:p w14:paraId="55297A6A" w14:textId="77777777" w:rsidR="004D72D3" w:rsidRDefault="004D72D3">
            <w:pPr>
              <w:spacing w:line="360" w:lineRule="auto"/>
              <w:jc w:val="center"/>
              <w:rPr>
                <w:rFonts w:ascii="仿宋" w:eastAsia="仿宋" w:hAnsi="仿宋"/>
                <w:color w:val="000000"/>
                <w:sz w:val="24"/>
              </w:rPr>
            </w:pPr>
          </w:p>
        </w:tc>
        <w:tc>
          <w:tcPr>
            <w:tcW w:w="2220" w:type="dxa"/>
          </w:tcPr>
          <w:p w14:paraId="334A0AE7" w14:textId="77777777" w:rsidR="004D72D3" w:rsidRDefault="004D72D3">
            <w:pPr>
              <w:spacing w:line="360" w:lineRule="auto"/>
              <w:jc w:val="center"/>
              <w:rPr>
                <w:rFonts w:ascii="仿宋" w:eastAsia="仿宋" w:hAnsi="仿宋"/>
                <w:color w:val="000000"/>
                <w:sz w:val="24"/>
              </w:rPr>
            </w:pPr>
          </w:p>
        </w:tc>
      </w:tr>
      <w:tr w:rsidR="004D72D3" w14:paraId="1C3937D6" w14:textId="77777777">
        <w:tc>
          <w:tcPr>
            <w:tcW w:w="2076" w:type="dxa"/>
          </w:tcPr>
          <w:p w14:paraId="68517EC8" w14:textId="77777777" w:rsidR="004D72D3" w:rsidRDefault="004D72D3">
            <w:pPr>
              <w:spacing w:line="360" w:lineRule="auto"/>
              <w:jc w:val="center"/>
              <w:rPr>
                <w:rFonts w:ascii="仿宋" w:eastAsia="仿宋" w:hAnsi="仿宋"/>
                <w:color w:val="000000"/>
                <w:sz w:val="24"/>
              </w:rPr>
            </w:pPr>
          </w:p>
        </w:tc>
        <w:tc>
          <w:tcPr>
            <w:tcW w:w="2316" w:type="dxa"/>
          </w:tcPr>
          <w:p w14:paraId="1979A204" w14:textId="77777777" w:rsidR="004D72D3" w:rsidRDefault="004D72D3">
            <w:pPr>
              <w:spacing w:line="360" w:lineRule="auto"/>
              <w:jc w:val="center"/>
              <w:rPr>
                <w:rFonts w:ascii="仿宋" w:eastAsia="仿宋" w:hAnsi="仿宋"/>
                <w:color w:val="000000"/>
                <w:sz w:val="24"/>
              </w:rPr>
            </w:pPr>
          </w:p>
        </w:tc>
        <w:tc>
          <w:tcPr>
            <w:tcW w:w="2316" w:type="dxa"/>
          </w:tcPr>
          <w:p w14:paraId="6A492162" w14:textId="77777777" w:rsidR="004D72D3" w:rsidRDefault="004D72D3">
            <w:pPr>
              <w:spacing w:line="360" w:lineRule="auto"/>
              <w:jc w:val="center"/>
              <w:rPr>
                <w:rFonts w:ascii="仿宋" w:eastAsia="仿宋" w:hAnsi="仿宋"/>
                <w:color w:val="000000"/>
                <w:sz w:val="24"/>
              </w:rPr>
            </w:pPr>
          </w:p>
        </w:tc>
        <w:tc>
          <w:tcPr>
            <w:tcW w:w="2220" w:type="dxa"/>
          </w:tcPr>
          <w:p w14:paraId="129293B5" w14:textId="77777777" w:rsidR="004D72D3" w:rsidRDefault="004D72D3">
            <w:pPr>
              <w:spacing w:line="360" w:lineRule="auto"/>
              <w:jc w:val="center"/>
              <w:rPr>
                <w:rFonts w:ascii="仿宋" w:eastAsia="仿宋" w:hAnsi="仿宋"/>
                <w:color w:val="000000"/>
                <w:sz w:val="24"/>
              </w:rPr>
            </w:pPr>
          </w:p>
        </w:tc>
      </w:tr>
    </w:tbl>
    <w:p w14:paraId="5A1FBF3E" w14:textId="77777777" w:rsidR="004D72D3" w:rsidRDefault="004D72D3">
      <w:pPr>
        <w:autoSpaceDE w:val="0"/>
        <w:autoSpaceDN w:val="0"/>
        <w:spacing w:line="360" w:lineRule="auto"/>
        <w:rPr>
          <w:rFonts w:ascii="仿宋" w:eastAsia="仿宋" w:hAnsi="仿宋" w:cs="仿宋_GB2312"/>
          <w:color w:val="000000"/>
          <w:sz w:val="24"/>
          <w:lang w:val="zh-CN"/>
        </w:rPr>
      </w:pPr>
    </w:p>
    <w:p w14:paraId="0EF897B3" w14:textId="77777777" w:rsidR="004D72D3" w:rsidRDefault="008722E5">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71E07043" w14:textId="77777777" w:rsidR="004D72D3" w:rsidRDefault="008722E5">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4A3FAA0F" w14:textId="77777777" w:rsidR="004D72D3" w:rsidRDefault="008722E5">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076BD4B3" w14:textId="77777777" w:rsidR="004D72D3" w:rsidRDefault="008722E5">
      <w:pPr>
        <w:widowControl/>
        <w:spacing w:line="360" w:lineRule="auto"/>
        <w:jc w:val="left"/>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3.8廉政承诺书</w:t>
      </w:r>
    </w:p>
    <w:p w14:paraId="4ECB82EF" w14:textId="77777777" w:rsidR="004D72D3" w:rsidRDefault="008722E5">
      <w:pPr>
        <w:pStyle w:val="46"/>
        <w:rPr>
          <w:rFonts w:ascii="仿宋" w:eastAsia="仿宋"/>
          <w:color w:val="000000"/>
        </w:rPr>
      </w:pPr>
      <w:r>
        <w:rPr>
          <w:rFonts w:ascii="仿宋" w:eastAsia="仿宋" w:hint="eastAsia"/>
          <w:color w:val="000000"/>
        </w:rPr>
        <w:t>廉政承诺书</w:t>
      </w:r>
    </w:p>
    <w:p w14:paraId="706AF598" w14:textId="77777777" w:rsidR="004D72D3" w:rsidRDefault="004D72D3">
      <w:pPr>
        <w:spacing w:line="360" w:lineRule="auto"/>
        <w:ind w:left="2"/>
        <w:jc w:val="left"/>
        <w:rPr>
          <w:rFonts w:ascii="仿宋" w:eastAsia="仿宋" w:hAnsi="仿宋" w:cs="宋体"/>
          <w:color w:val="000000"/>
          <w:sz w:val="24"/>
          <w:lang w:val="zh-CN"/>
        </w:rPr>
      </w:pPr>
    </w:p>
    <w:p w14:paraId="525CC234" w14:textId="77777777" w:rsidR="004D72D3" w:rsidRDefault="008722E5">
      <w:pPr>
        <w:spacing w:line="360" w:lineRule="auto"/>
        <w:ind w:left="2"/>
        <w:jc w:val="left"/>
        <w:rPr>
          <w:rFonts w:ascii="仿宋" w:eastAsia="仿宋" w:hAnsi="仿宋" w:cs="宋体"/>
          <w:color w:val="000000"/>
          <w:sz w:val="24"/>
          <w:lang w:val="zh-CN"/>
        </w:rPr>
      </w:pPr>
      <w:r>
        <w:rPr>
          <w:rFonts w:ascii="仿宋" w:eastAsia="仿宋" w:hAnsi="仿宋" w:hint="eastAsia"/>
          <w:color w:val="000000"/>
          <w:kern w:val="1"/>
          <w:sz w:val="24"/>
        </w:rPr>
        <w:softHyphen/>
      </w:r>
      <w:r>
        <w:rPr>
          <w:rFonts w:ascii="仿宋" w:eastAsia="仿宋" w:hAnsi="仿宋" w:hint="eastAsia"/>
          <w:color w:val="000000"/>
          <w:kern w:val="1"/>
          <w:sz w:val="24"/>
        </w:rPr>
        <w:softHyphen/>
      </w:r>
      <w:r>
        <w:rPr>
          <w:rFonts w:ascii="仿宋" w:eastAsia="仿宋" w:hAnsi="仿宋" w:hint="eastAsia"/>
          <w:b/>
          <w:color w:val="000000"/>
          <w:kern w:val="1"/>
          <w:sz w:val="24"/>
          <w:u w:val="single"/>
        </w:rPr>
        <w:t xml:space="preserve"> (采购人名称) </w:t>
      </w:r>
      <w:r>
        <w:rPr>
          <w:rFonts w:ascii="仿宋" w:eastAsia="仿宋" w:hAnsi="仿宋" w:cs="宋体" w:hint="eastAsia"/>
          <w:color w:val="000000"/>
          <w:sz w:val="24"/>
          <w:lang w:val="zh-CN"/>
        </w:rPr>
        <w:t xml:space="preserve">：    </w:t>
      </w:r>
    </w:p>
    <w:p w14:paraId="4B9313A4" w14:textId="77777777" w:rsidR="004D72D3" w:rsidRDefault="008722E5">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我单位响应你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 xml:space="preserve">项目招标要求参加投标。在这次投标过程中和中标后，我们将严格遵守国家法律法规要求，并郑重承诺：    </w:t>
      </w:r>
    </w:p>
    <w:p w14:paraId="646550BE" w14:textId="77777777" w:rsidR="004D72D3" w:rsidRDefault="008722E5">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一、不向项目有关人员及部门赠送礼金礼物、有价证券、回扣以及中介费、介绍费、咨询费等好处费；    </w:t>
      </w:r>
    </w:p>
    <w:p w14:paraId="1DD784E2" w14:textId="77777777" w:rsidR="004D72D3" w:rsidRDefault="008722E5">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二、不为项目有关人员及部门报销应由你方单位或个人支付的费用；    </w:t>
      </w:r>
    </w:p>
    <w:p w14:paraId="70118F3E" w14:textId="77777777" w:rsidR="004D72D3" w:rsidRDefault="008722E5">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三、不向项目有关人员及部门提供有可能影响公正的宴请和健身娱乐等活动；    </w:t>
      </w:r>
    </w:p>
    <w:p w14:paraId="6CB11FC1" w14:textId="77777777" w:rsidR="004D72D3" w:rsidRDefault="008722E5">
      <w:pPr>
        <w:spacing w:line="360" w:lineRule="auto"/>
        <w:ind w:left="2"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四、不为项目有关人员及部门出国（境）、旅游等提供方便；    </w:t>
      </w:r>
    </w:p>
    <w:p w14:paraId="621C0E0C" w14:textId="77777777" w:rsidR="004D72D3" w:rsidRDefault="008722E5">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五、不为项目有关人员个人装修住房、婚丧嫁娶、配偶子女工作安排等提供好处；    </w:t>
      </w:r>
    </w:p>
    <w:p w14:paraId="6953C197" w14:textId="77777777" w:rsidR="004D72D3" w:rsidRDefault="008722E5">
      <w:pPr>
        <w:spacing w:line="360" w:lineRule="auto"/>
        <w:ind w:firstLineChars="200"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 xml:space="preserve">六、严格遵守政府采购法、招标投标法、合同法等法律，诚实守信，合法经营，坚决抵制各种违法违纪行为。    </w:t>
      </w:r>
    </w:p>
    <w:p w14:paraId="4D36B8E3" w14:textId="77777777" w:rsidR="004D72D3" w:rsidRDefault="008722E5">
      <w:pPr>
        <w:spacing w:line="360" w:lineRule="auto"/>
        <w:ind w:firstLine="480"/>
        <w:jc w:val="left"/>
        <w:rPr>
          <w:rFonts w:ascii="仿宋" w:eastAsia="仿宋" w:hAnsi="仿宋" w:cs="宋体"/>
          <w:color w:val="000000"/>
          <w:sz w:val="24"/>
          <w:lang w:val="zh-CN"/>
        </w:rPr>
      </w:pPr>
      <w:r>
        <w:rPr>
          <w:rFonts w:ascii="仿宋" w:eastAsia="仿宋" w:hAnsi="仿宋" w:cs="宋体" w:hint="eastAsia"/>
          <w:color w:val="000000"/>
          <w:sz w:val="24"/>
          <w:lang w:val="zh-CN"/>
        </w:rPr>
        <w:t>如违反上述承诺，你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有权立即取消我单位投标、中标或在建项目的建设资格，有权拒绝我单位在一定时期内进入你</w:t>
      </w:r>
      <w:r>
        <w:rPr>
          <w:rFonts w:ascii="仿宋" w:eastAsia="仿宋" w:hAnsi="仿宋" w:cs="仿宋_GB2312" w:hint="eastAsia"/>
          <w:color w:val="000000"/>
          <w:kern w:val="1"/>
          <w:sz w:val="24"/>
        </w:rPr>
        <w:t>单位</w:t>
      </w:r>
      <w:r>
        <w:rPr>
          <w:rFonts w:ascii="仿宋" w:eastAsia="仿宋" w:hAnsi="仿宋" w:cs="宋体" w:hint="eastAsia"/>
          <w:color w:val="000000"/>
          <w:sz w:val="24"/>
          <w:lang w:val="zh-CN"/>
        </w:rPr>
        <w:t>进行项目建设或其他经营活动，并通报市政府采购</w:t>
      </w:r>
      <w:r>
        <w:rPr>
          <w:rFonts w:ascii="仿宋" w:eastAsia="仿宋" w:hAnsi="仿宋" w:cs="仿宋_GB2312" w:hint="eastAsia"/>
          <w:color w:val="000000"/>
          <w:kern w:val="1"/>
          <w:sz w:val="24"/>
        </w:rPr>
        <w:t>监管处</w:t>
      </w:r>
      <w:r>
        <w:rPr>
          <w:rFonts w:ascii="仿宋" w:eastAsia="仿宋" w:hAnsi="仿宋" w:cs="宋体" w:hint="eastAsia"/>
          <w:color w:val="000000"/>
          <w:sz w:val="24"/>
          <w:lang w:val="zh-CN"/>
        </w:rPr>
        <w:t>。由此引起的相应损失均由我单位承担。</w:t>
      </w:r>
    </w:p>
    <w:p w14:paraId="475FC00B" w14:textId="77777777" w:rsidR="004D72D3" w:rsidRDefault="004D72D3">
      <w:pPr>
        <w:spacing w:line="360" w:lineRule="auto"/>
        <w:ind w:left="2"/>
        <w:jc w:val="left"/>
        <w:rPr>
          <w:rFonts w:ascii="仿宋" w:eastAsia="仿宋" w:hAnsi="仿宋" w:cs="宋体"/>
          <w:color w:val="000000"/>
          <w:sz w:val="24"/>
          <w:lang w:val="zh-CN"/>
        </w:rPr>
      </w:pPr>
    </w:p>
    <w:p w14:paraId="3F574F32" w14:textId="77777777" w:rsidR="004D72D3" w:rsidRDefault="004D72D3">
      <w:pPr>
        <w:spacing w:line="360" w:lineRule="auto"/>
        <w:ind w:left="2"/>
        <w:jc w:val="left"/>
        <w:rPr>
          <w:rFonts w:ascii="仿宋" w:eastAsia="仿宋" w:hAnsi="仿宋" w:cs="宋体"/>
          <w:color w:val="000000"/>
          <w:sz w:val="24"/>
          <w:lang w:val="zh-CN"/>
        </w:rPr>
      </w:pPr>
    </w:p>
    <w:p w14:paraId="13860BE8" w14:textId="77777777" w:rsidR="004D72D3" w:rsidRDefault="008722E5">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1883757C" w14:textId="77777777" w:rsidR="004D72D3" w:rsidRDefault="008722E5">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063EE45A" w14:textId="77777777" w:rsidR="004D72D3" w:rsidRDefault="008722E5">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35CAFD0E" w14:textId="77777777" w:rsidR="004D72D3" w:rsidRDefault="004D72D3">
      <w:pPr>
        <w:spacing w:line="360" w:lineRule="auto"/>
        <w:rPr>
          <w:rFonts w:ascii="仿宋" w:eastAsia="仿宋" w:hAnsi="仿宋" w:cs="宋体"/>
          <w:snapToGrid w:val="0"/>
          <w:color w:val="000000"/>
          <w:sz w:val="24"/>
        </w:rPr>
      </w:pPr>
    </w:p>
    <w:p w14:paraId="475AC9F1"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snapToGrid w:val="0"/>
          <w:color w:val="000000"/>
          <w:sz w:val="24"/>
        </w:rPr>
        <w:br w:type="page"/>
      </w:r>
      <w:r>
        <w:rPr>
          <w:rFonts w:ascii="仿宋" w:eastAsia="仿宋" w:hAnsi="仿宋" w:cs="宋体" w:hint="eastAsia"/>
          <w:snapToGrid w:val="0"/>
          <w:color w:val="000000"/>
          <w:sz w:val="24"/>
        </w:rPr>
        <w:lastRenderedPageBreak/>
        <w:t>3.9关于对招标文件中有关条款的拒绝声明（如果有）</w:t>
      </w:r>
    </w:p>
    <w:p w14:paraId="010203D0"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14:paraId="4558ED32" w14:textId="77777777" w:rsidR="004D72D3" w:rsidRDefault="008722E5">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7F907E90" w14:textId="77777777" w:rsidR="004D72D3" w:rsidRDefault="008722E5">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65545917" w14:textId="77777777" w:rsidR="004D72D3" w:rsidRDefault="008722E5">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6FEAAE14" w14:textId="77777777" w:rsidR="004D72D3" w:rsidRDefault="004D72D3">
      <w:pPr>
        <w:spacing w:line="360" w:lineRule="auto"/>
        <w:rPr>
          <w:rFonts w:ascii="仿宋" w:eastAsia="仿宋" w:hAnsi="仿宋" w:cs="宋体"/>
          <w:snapToGrid w:val="0"/>
          <w:color w:val="000000"/>
          <w:sz w:val="24"/>
        </w:rPr>
      </w:pPr>
    </w:p>
    <w:p w14:paraId="19253698" w14:textId="77777777" w:rsidR="004D72D3" w:rsidRDefault="004D72D3">
      <w:pPr>
        <w:spacing w:line="360" w:lineRule="auto"/>
        <w:rPr>
          <w:rFonts w:ascii="仿宋" w:eastAsia="仿宋" w:hAnsi="仿宋" w:cs="宋体"/>
          <w:snapToGrid w:val="0"/>
          <w:color w:val="000000"/>
          <w:sz w:val="24"/>
        </w:rPr>
      </w:pPr>
    </w:p>
    <w:p w14:paraId="43AC2C7A" w14:textId="77777777" w:rsidR="004D72D3" w:rsidRDefault="008722E5">
      <w:pPr>
        <w:spacing w:line="360" w:lineRule="auto"/>
        <w:rPr>
          <w:rFonts w:ascii="仿宋" w:eastAsia="仿宋" w:hAnsi="仿宋" w:cs="宋体"/>
          <w:snapToGrid w:val="0"/>
          <w:color w:val="000000"/>
          <w:sz w:val="24"/>
        </w:rPr>
      </w:pPr>
      <w:r>
        <w:rPr>
          <w:rFonts w:ascii="仿宋" w:eastAsia="仿宋" w:hAnsi="仿宋" w:cs="宋体" w:hint="eastAsia"/>
          <w:snapToGrid w:val="0"/>
          <w:color w:val="000000"/>
          <w:sz w:val="24"/>
        </w:rPr>
        <w:t>3.10投标人认为需要的其他商务文件或说明（如果有）</w:t>
      </w:r>
    </w:p>
    <w:p w14:paraId="3F331432"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（由投标人根据招标文件要求自行编制）</w:t>
      </w:r>
    </w:p>
    <w:p w14:paraId="259A8DC5" w14:textId="77777777" w:rsidR="004D72D3" w:rsidRDefault="008722E5">
      <w:pPr>
        <w:autoSpaceDE w:val="0"/>
        <w:autoSpaceDN w:val="0"/>
        <w:spacing w:line="360" w:lineRule="auto"/>
        <w:ind w:firstLineChars="2000" w:firstLine="4800"/>
        <w:rPr>
          <w:rFonts w:ascii="仿宋" w:eastAsia="仿宋" w:hAnsi="仿宋"/>
          <w:color w:val="000000"/>
          <w:sz w:val="24"/>
        </w:rPr>
      </w:pPr>
      <w:r>
        <w:rPr>
          <w:rFonts w:ascii="仿宋" w:eastAsia="仿宋" w:hAnsi="仿宋" w:cs="仿宋_GB2312" w:hint="eastAsia"/>
          <w:color w:val="000000"/>
          <w:sz w:val="24"/>
          <w:lang w:val="zh-CN"/>
        </w:rPr>
        <w:t xml:space="preserve">投标人名称（公章）：      </w:t>
      </w:r>
    </w:p>
    <w:p w14:paraId="353D7C9C" w14:textId="77777777" w:rsidR="004D72D3" w:rsidRDefault="008722E5">
      <w:pPr>
        <w:autoSpaceDE w:val="0"/>
        <w:autoSpaceDN w:val="0"/>
        <w:spacing w:line="360" w:lineRule="auto"/>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法定代表人或其授权代表（签字）： </w:t>
      </w:r>
    </w:p>
    <w:p w14:paraId="12E22F70" w14:textId="77777777" w:rsidR="004D72D3" w:rsidRDefault="008722E5">
      <w:pPr>
        <w:spacing w:line="360" w:lineRule="auto"/>
        <w:jc w:val="center"/>
        <w:rPr>
          <w:rFonts w:ascii="仿宋" w:eastAsia="仿宋" w:hAnsi="仿宋" w:cs="仿宋_GB2312"/>
          <w:color w:val="000000"/>
          <w:sz w:val="24"/>
          <w:lang w:val="zh-CN"/>
        </w:rPr>
      </w:pPr>
      <w:r>
        <w:rPr>
          <w:rFonts w:ascii="仿宋" w:eastAsia="仿宋" w:hAnsi="仿宋" w:cs="仿宋_GB2312" w:hint="eastAsia"/>
          <w:color w:val="000000"/>
          <w:sz w:val="24"/>
          <w:lang w:val="zh-CN"/>
        </w:rPr>
        <w:t xml:space="preserve">                        日期：  年  月   日</w:t>
      </w:r>
    </w:p>
    <w:p w14:paraId="0A428919" w14:textId="77777777" w:rsidR="004D72D3" w:rsidRDefault="008722E5">
      <w:pPr>
        <w:spacing w:line="360" w:lineRule="auto"/>
        <w:rPr>
          <w:rFonts w:ascii="仿宋" w:eastAsia="仿宋" w:hAnsi="仿宋" w:cs="仿宋_GB2312"/>
          <w:color w:val="000000"/>
          <w:sz w:val="24"/>
        </w:rPr>
      </w:pPr>
      <w:r>
        <w:rPr>
          <w:rFonts w:ascii="仿宋" w:eastAsia="仿宋" w:hAnsi="仿宋" w:cs="仿宋_GB2312"/>
          <w:color w:val="000000"/>
          <w:sz w:val="24"/>
          <w:lang w:val="zh-CN"/>
        </w:rPr>
        <w:br w:type="page"/>
      </w:r>
      <w:r>
        <w:rPr>
          <w:rFonts w:ascii="仿宋" w:eastAsia="仿宋" w:hAnsi="仿宋" w:cs="仿宋_GB2312" w:hint="eastAsia"/>
          <w:color w:val="000000"/>
          <w:sz w:val="24"/>
        </w:rPr>
        <w:lastRenderedPageBreak/>
        <w:t>附件1：</w:t>
      </w:r>
    </w:p>
    <w:p w14:paraId="35923A68" w14:textId="77777777" w:rsidR="004D72D3" w:rsidRDefault="008722E5">
      <w:pPr>
        <w:spacing w:line="360" w:lineRule="auto"/>
        <w:jc w:val="center"/>
        <w:rPr>
          <w:rFonts w:ascii="仿宋" w:eastAsia="仿宋" w:hAnsi="仿宋"/>
          <w:b/>
          <w:color w:val="000000"/>
          <w:spacing w:val="6"/>
          <w:sz w:val="32"/>
          <w:szCs w:val="32"/>
        </w:rPr>
      </w:pPr>
      <w:bookmarkStart w:id="453" w:name="OLE_LINK14"/>
      <w:bookmarkStart w:id="454" w:name="OLE_LINK13"/>
      <w:r>
        <w:rPr>
          <w:rFonts w:ascii="仿宋" w:eastAsia="仿宋" w:hAnsi="仿宋" w:hint="eastAsia"/>
          <w:b/>
          <w:color w:val="000000"/>
          <w:spacing w:val="6"/>
          <w:sz w:val="32"/>
          <w:szCs w:val="32"/>
        </w:rPr>
        <w:t>残疾人福利性单位声明函</w:t>
      </w:r>
    </w:p>
    <w:bookmarkEnd w:id="453"/>
    <w:bookmarkEnd w:id="454"/>
    <w:p w14:paraId="45D775B5" w14:textId="77777777" w:rsidR="004D72D3" w:rsidRDefault="004D72D3">
      <w:pPr>
        <w:spacing w:line="360" w:lineRule="auto"/>
        <w:rPr>
          <w:rFonts w:ascii="仿宋" w:eastAsia="仿宋" w:hAnsi="仿宋"/>
          <w:b/>
          <w:color w:val="000000"/>
          <w:spacing w:val="6"/>
          <w:sz w:val="30"/>
          <w:szCs w:val="30"/>
        </w:rPr>
      </w:pPr>
    </w:p>
    <w:p w14:paraId="75CB76FE"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19A0F11A" w14:textId="77777777" w:rsidR="004D72D3" w:rsidRDefault="008722E5">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14:paraId="4E4E2B9D" w14:textId="77777777" w:rsidR="004D72D3" w:rsidRDefault="004D72D3">
      <w:pPr>
        <w:spacing w:line="360" w:lineRule="auto"/>
        <w:ind w:firstLineChars="200" w:firstLine="480"/>
        <w:rPr>
          <w:rFonts w:ascii="仿宋" w:eastAsia="仿宋" w:hAnsi="仿宋" w:cs="仿宋_GB2312"/>
          <w:color w:val="000000"/>
          <w:sz w:val="24"/>
        </w:rPr>
      </w:pPr>
    </w:p>
    <w:p w14:paraId="27EC1694" w14:textId="77777777" w:rsidR="004D72D3" w:rsidRDefault="004D72D3">
      <w:pPr>
        <w:spacing w:line="360" w:lineRule="auto"/>
        <w:ind w:firstLineChars="200" w:firstLine="480"/>
        <w:rPr>
          <w:rFonts w:ascii="仿宋" w:eastAsia="仿宋" w:hAnsi="仿宋" w:cs="仿宋_GB2312"/>
          <w:color w:val="000000"/>
          <w:sz w:val="24"/>
        </w:rPr>
      </w:pPr>
    </w:p>
    <w:p w14:paraId="272AFEDD" w14:textId="77777777" w:rsidR="004D72D3" w:rsidRDefault="008722E5">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单位名称（盖章）：</w:t>
      </w:r>
    </w:p>
    <w:p w14:paraId="3780289F" w14:textId="77777777" w:rsidR="004D72D3" w:rsidRDefault="008722E5">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 xml:space="preserve">       日  期：</w:t>
      </w:r>
    </w:p>
    <w:p w14:paraId="4AA3286A" w14:textId="77777777" w:rsidR="004D72D3" w:rsidRDefault="004D72D3">
      <w:pPr>
        <w:tabs>
          <w:tab w:val="left" w:pos="4860"/>
        </w:tabs>
        <w:spacing w:line="360" w:lineRule="auto"/>
        <w:ind w:right="1560" w:firstLineChars="200" w:firstLine="480"/>
        <w:jc w:val="center"/>
        <w:rPr>
          <w:rFonts w:ascii="仿宋" w:eastAsia="仿宋" w:hAnsi="仿宋" w:cs="仿宋_GB2312"/>
          <w:color w:val="000000"/>
          <w:sz w:val="24"/>
        </w:rPr>
      </w:pPr>
    </w:p>
    <w:p w14:paraId="70523D60" w14:textId="77777777" w:rsidR="004D72D3" w:rsidRDefault="004D72D3">
      <w:pPr>
        <w:spacing w:line="360" w:lineRule="auto"/>
        <w:rPr>
          <w:rFonts w:ascii="仿宋" w:eastAsia="仿宋" w:hAnsi="仿宋"/>
          <w:color w:val="000000"/>
        </w:rPr>
      </w:pPr>
    </w:p>
    <w:p w14:paraId="1E098809" w14:textId="77777777" w:rsidR="004D72D3" w:rsidRDefault="004D72D3">
      <w:pPr>
        <w:spacing w:line="360" w:lineRule="auto"/>
        <w:jc w:val="center"/>
        <w:rPr>
          <w:rFonts w:ascii="仿宋" w:eastAsia="仿宋" w:hAnsi="仿宋" w:cs="仿宋_GB2312"/>
          <w:color w:val="000000"/>
          <w:sz w:val="24"/>
          <w:lang w:val="zh-CN"/>
        </w:rPr>
      </w:pPr>
    </w:p>
    <w:p w14:paraId="6EB473FE" w14:textId="77777777" w:rsidR="004D72D3" w:rsidRDefault="004D72D3">
      <w:pPr>
        <w:spacing w:line="360" w:lineRule="auto"/>
        <w:ind w:left="5040" w:hangingChars="2100" w:hanging="5040"/>
        <w:rPr>
          <w:rFonts w:ascii="仿宋" w:eastAsia="仿宋" w:hAnsi="仿宋" w:cs="宋体"/>
          <w:color w:val="000000"/>
          <w:kern w:val="0"/>
          <w:sz w:val="24"/>
          <w:lang w:val="zh-CN"/>
        </w:rPr>
      </w:pPr>
    </w:p>
    <w:p w14:paraId="1BD2D65B" w14:textId="77777777" w:rsidR="004D72D3" w:rsidRDefault="004D72D3">
      <w:pPr>
        <w:spacing w:line="360" w:lineRule="auto"/>
        <w:rPr>
          <w:rFonts w:ascii="仿宋" w:eastAsia="仿宋" w:hAnsi="仿宋"/>
          <w:color w:val="000000"/>
        </w:rPr>
      </w:pPr>
    </w:p>
    <w:p w14:paraId="027616F0" w14:textId="77777777" w:rsidR="004D72D3" w:rsidRDefault="004D72D3">
      <w:pPr>
        <w:spacing w:line="360" w:lineRule="auto"/>
        <w:ind w:left="5040" w:hangingChars="2100" w:hanging="5040"/>
        <w:rPr>
          <w:rFonts w:ascii="仿宋" w:eastAsia="仿宋" w:hAnsi="仿宋" w:cs="宋体"/>
          <w:color w:val="000000"/>
          <w:kern w:val="0"/>
          <w:sz w:val="24"/>
          <w:lang w:val="zh-CN"/>
        </w:rPr>
      </w:pPr>
    </w:p>
    <w:p w14:paraId="075A994F" w14:textId="77777777" w:rsidR="004D72D3" w:rsidRDefault="004D72D3">
      <w:pPr>
        <w:spacing w:line="360" w:lineRule="auto"/>
        <w:rPr>
          <w:rFonts w:ascii="仿宋" w:eastAsia="仿宋" w:hAnsi="仿宋"/>
          <w:color w:val="000000"/>
        </w:rPr>
      </w:pPr>
    </w:p>
    <w:p w14:paraId="39B80DF2" w14:textId="77777777" w:rsidR="004D72D3" w:rsidRDefault="004D72D3">
      <w:pPr>
        <w:snapToGrid w:val="0"/>
        <w:spacing w:before="50" w:afterLines="50" w:after="120" w:line="360" w:lineRule="auto"/>
        <w:jc w:val="left"/>
        <w:rPr>
          <w:rFonts w:ascii="仿宋" w:eastAsia="仿宋" w:hAnsi="仿宋"/>
          <w:color w:val="000000"/>
          <w:sz w:val="24"/>
        </w:rPr>
      </w:pPr>
    </w:p>
    <w:p w14:paraId="64FBC7C2" w14:textId="77777777" w:rsidR="004D72D3" w:rsidRDefault="004D72D3">
      <w:pPr>
        <w:widowControl/>
        <w:adjustRightInd/>
        <w:spacing w:line="360" w:lineRule="auto"/>
        <w:jc w:val="left"/>
        <w:rPr>
          <w:rFonts w:ascii="仿宋" w:eastAsia="仿宋" w:hAnsi="仿宋"/>
          <w:color w:val="000000"/>
          <w:sz w:val="24"/>
        </w:rPr>
      </w:pPr>
    </w:p>
    <w:p w14:paraId="2A2B39A4" w14:textId="77777777" w:rsidR="004D72D3" w:rsidRDefault="004D72D3">
      <w:pPr>
        <w:snapToGrid w:val="0"/>
        <w:spacing w:line="360" w:lineRule="auto"/>
        <w:jc w:val="center"/>
        <w:rPr>
          <w:rFonts w:ascii="仿宋" w:eastAsia="仿宋" w:hAnsi="仿宋"/>
          <w:color w:val="000000"/>
          <w:sz w:val="24"/>
        </w:rPr>
      </w:pPr>
    </w:p>
    <w:p w14:paraId="574F0C16" w14:textId="77777777" w:rsidR="004D72D3" w:rsidRDefault="004D72D3">
      <w:pPr>
        <w:spacing w:line="360" w:lineRule="auto"/>
        <w:ind w:left="5040" w:hangingChars="2100" w:hanging="5040"/>
        <w:rPr>
          <w:rFonts w:ascii="仿宋" w:eastAsia="仿宋" w:hAnsi="仿宋" w:cs="宋体"/>
          <w:color w:val="000000"/>
          <w:kern w:val="0"/>
          <w:sz w:val="24"/>
        </w:rPr>
      </w:pPr>
    </w:p>
    <w:p w14:paraId="0E8F9B16" w14:textId="77777777" w:rsidR="004D72D3" w:rsidRDefault="004D72D3">
      <w:pPr>
        <w:spacing w:line="360" w:lineRule="auto"/>
        <w:rPr>
          <w:rFonts w:ascii="仿宋" w:eastAsia="仿宋" w:hAnsi="仿宋"/>
          <w:color w:val="000000"/>
        </w:rPr>
      </w:pPr>
    </w:p>
    <w:p w14:paraId="363D4E78" w14:textId="77777777" w:rsidR="004D72D3" w:rsidRDefault="004D72D3">
      <w:pPr>
        <w:spacing w:line="360" w:lineRule="auto"/>
        <w:ind w:left="5040" w:hangingChars="2100" w:hanging="5040"/>
        <w:rPr>
          <w:rFonts w:ascii="仿宋" w:eastAsia="仿宋" w:hAnsi="仿宋" w:cs="宋体"/>
          <w:color w:val="000000"/>
          <w:kern w:val="0"/>
          <w:sz w:val="24"/>
          <w:lang w:val="zh-CN"/>
        </w:rPr>
      </w:pPr>
    </w:p>
    <w:p w14:paraId="68F82343" w14:textId="77777777" w:rsidR="004D72D3" w:rsidRDefault="004D72D3">
      <w:pPr>
        <w:spacing w:line="360" w:lineRule="auto"/>
        <w:rPr>
          <w:rFonts w:ascii="仿宋" w:eastAsia="仿宋" w:hAnsi="仿宋"/>
          <w:color w:val="000000"/>
        </w:rPr>
      </w:pPr>
    </w:p>
    <w:p w14:paraId="126DC118" w14:textId="77777777" w:rsidR="004D72D3" w:rsidRDefault="004D72D3">
      <w:pPr>
        <w:snapToGrid w:val="0"/>
        <w:spacing w:before="50" w:afterLines="50" w:after="120" w:line="360" w:lineRule="auto"/>
        <w:jc w:val="left"/>
        <w:rPr>
          <w:rFonts w:ascii="仿宋" w:eastAsia="仿宋" w:hAnsi="仿宋"/>
          <w:color w:val="000000"/>
          <w:sz w:val="24"/>
        </w:rPr>
      </w:pPr>
    </w:p>
    <w:p w14:paraId="179583F2" w14:textId="77777777" w:rsidR="004D72D3" w:rsidRDefault="008722E5">
      <w:pPr>
        <w:spacing w:line="360" w:lineRule="auto"/>
        <w:rPr>
          <w:rFonts w:ascii="仿宋" w:eastAsia="仿宋" w:hAnsi="仿宋"/>
          <w:b/>
          <w:color w:val="000000"/>
          <w:spacing w:val="6"/>
          <w:sz w:val="32"/>
          <w:szCs w:val="32"/>
        </w:rPr>
      </w:pPr>
      <w:r>
        <w:rPr>
          <w:rFonts w:ascii="仿宋" w:eastAsia="仿宋" w:hAnsi="仿宋"/>
          <w:color w:val="000000"/>
          <w:sz w:val="24"/>
        </w:rPr>
        <w:br w:type="page"/>
      </w:r>
      <w:r>
        <w:rPr>
          <w:rFonts w:ascii="仿宋" w:eastAsia="仿宋" w:hAnsi="仿宋" w:cs="仿宋_GB2312" w:hint="eastAsia"/>
          <w:color w:val="000000"/>
          <w:sz w:val="24"/>
        </w:rPr>
        <w:lastRenderedPageBreak/>
        <w:t>附件2：质疑函范本及制作说明</w:t>
      </w:r>
    </w:p>
    <w:p w14:paraId="5DF3A6AA" w14:textId="77777777" w:rsidR="004D72D3" w:rsidRDefault="008722E5">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14:paraId="674DBA19" w14:textId="77777777" w:rsidR="004D72D3" w:rsidRDefault="008722E5">
      <w:pPr>
        <w:snapToGrid w:val="0"/>
        <w:spacing w:beforeLines="100" w:before="24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14:paraId="2BE931F7"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r>
        <w:rPr>
          <w:rFonts w:ascii="仿宋" w:eastAsia="仿宋" w:hAnsi="仿宋" w:cs="仿宋" w:hint="eastAsia"/>
          <w:color w:val="000000"/>
          <w:sz w:val="24"/>
          <w:u w:val="dotted"/>
        </w:rPr>
        <w:t xml:space="preserve">                                        </w:t>
      </w:r>
    </w:p>
    <w:p w14:paraId="2C2EA540"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w:t>
      </w:r>
      <w:r>
        <w:rPr>
          <w:rFonts w:ascii="仿宋" w:eastAsia="仿宋" w:hAnsi="仿宋" w:cs="仿宋" w:hint="eastAsia"/>
          <w:color w:val="000000"/>
          <w:sz w:val="24"/>
          <w:u w:val="dotted"/>
        </w:rPr>
        <w:t xml:space="preserve">                          </w:t>
      </w:r>
      <w:r>
        <w:rPr>
          <w:rFonts w:ascii="仿宋" w:eastAsia="仿宋" w:hAnsi="仿宋" w:cs="仿宋" w:hint="eastAsia"/>
          <w:color w:val="000000"/>
          <w:sz w:val="24"/>
        </w:rPr>
        <w:t>邮编：</w:t>
      </w:r>
      <w:r>
        <w:rPr>
          <w:rFonts w:ascii="仿宋" w:eastAsia="仿宋" w:hAnsi="仿宋" w:cs="仿宋" w:hint="eastAsia"/>
          <w:color w:val="000000"/>
          <w:sz w:val="24"/>
          <w:u w:val="dotted"/>
        </w:rPr>
        <w:t xml:space="preserve">                                                   </w:t>
      </w:r>
    </w:p>
    <w:p w14:paraId="14865DE5"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w:t>
      </w:r>
      <w:r>
        <w:rPr>
          <w:rFonts w:ascii="仿宋" w:eastAsia="仿宋" w:hAnsi="仿宋" w:cs="仿宋" w:hint="eastAsia"/>
          <w:color w:val="000000"/>
          <w:sz w:val="24"/>
          <w:u w:val="dotted"/>
        </w:rPr>
        <w:t xml:space="preserve">                      </w:t>
      </w:r>
      <w:r>
        <w:rPr>
          <w:rFonts w:ascii="仿宋" w:eastAsia="仿宋" w:hAnsi="仿宋" w:cs="仿宋" w:hint="eastAsia"/>
          <w:color w:val="000000"/>
          <w:sz w:val="24"/>
        </w:rPr>
        <w:t>联系电话：</w:t>
      </w:r>
      <w:r>
        <w:rPr>
          <w:rFonts w:ascii="仿宋" w:eastAsia="仿宋" w:hAnsi="仿宋" w:cs="仿宋" w:hint="eastAsia"/>
          <w:color w:val="000000"/>
          <w:sz w:val="24"/>
          <w:u w:val="dotted"/>
        </w:rPr>
        <w:t xml:space="preserve">                              </w:t>
      </w:r>
    </w:p>
    <w:p w14:paraId="01CCE546"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r>
        <w:rPr>
          <w:rFonts w:ascii="仿宋" w:eastAsia="仿宋" w:hAnsi="仿宋" w:cs="仿宋" w:hint="eastAsia"/>
          <w:color w:val="000000"/>
          <w:sz w:val="24"/>
          <w:u w:val="dotted"/>
        </w:rPr>
        <w:t xml:space="preserve">                                          </w:t>
      </w:r>
    </w:p>
    <w:p w14:paraId="2C84620F"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r>
        <w:rPr>
          <w:rFonts w:ascii="仿宋" w:eastAsia="仿宋" w:hAnsi="仿宋" w:cs="仿宋" w:hint="eastAsia"/>
          <w:color w:val="000000"/>
          <w:sz w:val="24"/>
          <w:u w:val="dotted"/>
        </w:rPr>
        <w:t xml:space="preserve">                                           </w:t>
      </w:r>
      <w:r>
        <w:rPr>
          <w:rFonts w:ascii="仿宋" w:eastAsia="仿宋" w:hAnsi="仿宋" w:cs="仿宋" w:hint="eastAsia"/>
          <w:color w:val="000000"/>
          <w:sz w:val="24"/>
        </w:rPr>
        <w:t xml:space="preserve"> </w:t>
      </w:r>
    </w:p>
    <w:p w14:paraId="6DB292B2"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 xml:space="preserve">地址： </w:t>
      </w:r>
      <w:r>
        <w:rPr>
          <w:rFonts w:ascii="仿宋" w:eastAsia="仿宋" w:hAnsi="仿宋" w:cs="仿宋" w:hint="eastAsia"/>
          <w:color w:val="000000"/>
          <w:sz w:val="24"/>
          <w:u w:val="dotted"/>
        </w:rPr>
        <w:t xml:space="preserve">                        </w:t>
      </w:r>
      <w:r>
        <w:rPr>
          <w:rFonts w:ascii="仿宋" w:eastAsia="仿宋" w:hAnsi="仿宋" w:cs="仿宋" w:hint="eastAsia"/>
          <w:color w:val="000000"/>
          <w:sz w:val="24"/>
        </w:rPr>
        <w:t>邮编：</w:t>
      </w:r>
      <w:r>
        <w:rPr>
          <w:rFonts w:ascii="仿宋" w:eastAsia="仿宋" w:hAnsi="仿宋" w:cs="仿宋" w:hint="eastAsia"/>
          <w:color w:val="000000"/>
          <w:sz w:val="24"/>
          <w:u w:val="dotted"/>
        </w:rPr>
        <w:t xml:space="preserve">                                                </w:t>
      </w:r>
    </w:p>
    <w:p w14:paraId="76B29ED0" w14:textId="77777777" w:rsidR="004D72D3" w:rsidRDefault="008722E5">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14:paraId="3D837DFC"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r>
        <w:rPr>
          <w:rFonts w:ascii="仿宋" w:eastAsia="仿宋" w:hAnsi="仿宋" w:cs="仿宋" w:hint="eastAsia"/>
          <w:color w:val="000000"/>
          <w:sz w:val="24"/>
          <w:u w:val="dotted"/>
        </w:rPr>
        <w:t xml:space="preserve">                                      </w:t>
      </w:r>
    </w:p>
    <w:p w14:paraId="78850017"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w:t>
      </w:r>
      <w:r>
        <w:rPr>
          <w:rFonts w:ascii="仿宋" w:eastAsia="仿宋" w:hAnsi="仿宋" w:cs="仿宋" w:hint="eastAsia"/>
          <w:color w:val="000000"/>
          <w:sz w:val="24"/>
          <w:u w:val="dotted"/>
        </w:rPr>
        <w:t xml:space="preserve">                               </w:t>
      </w:r>
    </w:p>
    <w:p w14:paraId="21616081"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r>
        <w:rPr>
          <w:rFonts w:ascii="仿宋" w:eastAsia="仿宋" w:hAnsi="仿宋" w:cs="仿宋" w:hint="eastAsia"/>
          <w:color w:val="000000"/>
          <w:sz w:val="24"/>
          <w:u w:val="dotted"/>
        </w:rPr>
        <w:t xml:space="preserve">                                         </w:t>
      </w:r>
    </w:p>
    <w:p w14:paraId="2FBFE8F1"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r>
        <w:rPr>
          <w:rFonts w:ascii="仿宋" w:eastAsia="仿宋" w:hAnsi="仿宋" w:cs="仿宋" w:hint="eastAsia"/>
          <w:color w:val="000000"/>
          <w:sz w:val="24"/>
          <w:u w:val="dotted"/>
        </w:rPr>
        <w:t xml:space="preserve">                                           </w:t>
      </w:r>
    </w:p>
    <w:p w14:paraId="7058223D" w14:textId="77777777" w:rsidR="004D72D3" w:rsidRDefault="008722E5">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14:paraId="00268350"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质疑事项1：</w:t>
      </w:r>
      <w:r>
        <w:rPr>
          <w:rFonts w:ascii="仿宋" w:eastAsia="仿宋" w:hAnsi="仿宋" w:cs="仿宋" w:hint="eastAsia"/>
          <w:color w:val="000000"/>
          <w:sz w:val="24"/>
          <w:u w:val="dotted"/>
        </w:rPr>
        <w:t xml:space="preserve">                                         </w:t>
      </w:r>
    </w:p>
    <w:p w14:paraId="60883EFF"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r>
        <w:rPr>
          <w:rFonts w:ascii="仿宋" w:eastAsia="仿宋" w:hAnsi="仿宋" w:cs="仿宋" w:hint="eastAsia"/>
          <w:color w:val="000000"/>
          <w:sz w:val="24"/>
          <w:u w:val="dotted"/>
        </w:rPr>
        <w:t xml:space="preserve">                                          </w:t>
      </w:r>
    </w:p>
    <w:p w14:paraId="65E5998C"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u w:val="dotted"/>
        </w:rPr>
        <w:t xml:space="preserve">                                                       </w:t>
      </w:r>
    </w:p>
    <w:p w14:paraId="34408114"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r>
        <w:rPr>
          <w:rFonts w:ascii="仿宋" w:eastAsia="仿宋" w:hAnsi="仿宋" w:cs="仿宋" w:hint="eastAsia"/>
          <w:color w:val="000000"/>
          <w:sz w:val="24"/>
          <w:u w:val="dotted"/>
        </w:rPr>
        <w:t xml:space="preserve">                                          </w:t>
      </w:r>
    </w:p>
    <w:p w14:paraId="29A4A15A"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u w:val="dotted"/>
        </w:rPr>
        <w:t xml:space="preserve">                                                     </w:t>
      </w:r>
    </w:p>
    <w:p w14:paraId="2BCEBF4E"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质疑事项2</w:t>
      </w:r>
    </w:p>
    <w:p w14:paraId="358DE35C" w14:textId="77777777" w:rsidR="004D72D3" w:rsidRDefault="008722E5">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14:paraId="1F5819F7" w14:textId="77777777" w:rsidR="004D72D3" w:rsidRDefault="008722E5">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14:paraId="11E8CE88" w14:textId="77777777" w:rsidR="004D72D3" w:rsidRDefault="008722E5">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r>
        <w:rPr>
          <w:rFonts w:ascii="仿宋" w:eastAsia="仿宋" w:hAnsi="仿宋" w:cs="仿宋" w:hint="eastAsia"/>
          <w:color w:val="000000"/>
          <w:sz w:val="24"/>
          <w:u w:val="dotted"/>
        </w:rPr>
        <w:t xml:space="preserve">                                               </w:t>
      </w:r>
    </w:p>
    <w:p w14:paraId="2B47FAEB" w14:textId="77777777" w:rsidR="004D72D3" w:rsidRDefault="004D72D3">
      <w:pPr>
        <w:spacing w:line="360" w:lineRule="auto"/>
        <w:rPr>
          <w:rFonts w:ascii="仿宋" w:eastAsia="仿宋" w:hAnsi="仿宋"/>
          <w:color w:val="000000"/>
          <w:sz w:val="24"/>
        </w:rPr>
      </w:pPr>
    </w:p>
    <w:p w14:paraId="0371D61A"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签字(签章)：                   公章：                      </w:t>
      </w:r>
    </w:p>
    <w:p w14:paraId="412F56EC" w14:textId="77777777" w:rsidR="004D72D3" w:rsidRDefault="008722E5">
      <w:pPr>
        <w:spacing w:line="360" w:lineRule="auto"/>
        <w:rPr>
          <w:rFonts w:ascii="仿宋" w:eastAsia="仿宋" w:hAnsi="仿宋"/>
          <w:color w:val="000000"/>
          <w:sz w:val="24"/>
        </w:rPr>
      </w:pPr>
      <w:r>
        <w:rPr>
          <w:rFonts w:ascii="仿宋" w:eastAsia="仿宋" w:hAnsi="仿宋" w:hint="eastAsia"/>
          <w:color w:val="000000"/>
          <w:sz w:val="24"/>
        </w:rPr>
        <w:t xml:space="preserve">日期：    </w:t>
      </w:r>
    </w:p>
    <w:p w14:paraId="50266D68" w14:textId="77777777" w:rsidR="004D72D3" w:rsidRDefault="004D72D3">
      <w:pPr>
        <w:spacing w:line="360" w:lineRule="auto"/>
        <w:jc w:val="center"/>
        <w:rPr>
          <w:rFonts w:ascii="仿宋" w:eastAsia="仿宋" w:hAnsi="仿宋" w:cs="仿宋"/>
          <w:b/>
          <w:bCs/>
          <w:color w:val="000000"/>
          <w:sz w:val="24"/>
        </w:rPr>
      </w:pPr>
    </w:p>
    <w:p w14:paraId="6D40082B" w14:textId="77777777" w:rsidR="004D72D3" w:rsidRDefault="004D72D3">
      <w:pPr>
        <w:spacing w:line="360" w:lineRule="auto"/>
        <w:rPr>
          <w:rFonts w:ascii="仿宋" w:eastAsia="仿宋" w:hAnsi="仿宋"/>
          <w:b/>
          <w:color w:val="000000"/>
          <w:sz w:val="24"/>
        </w:rPr>
      </w:pPr>
    </w:p>
    <w:p w14:paraId="4C864E36" w14:textId="77777777" w:rsidR="004D72D3" w:rsidRDefault="008722E5">
      <w:pPr>
        <w:spacing w:line="360" w:lineRule="auto"/>
        <w:rPr>
          <w:rFonts w:ascii="仿宋" w:eastAsia="仿宋" w:hAnsi="仿宋"/>
          <w:b/>
          <w:color w:val="000000"/>
          <w:sz w:val="24"/>
        </w:rPr>
      </w:pPr>
      <w:r>
        <w:rPr>
          <w:rFonts w:ascii="仿宋" w:eastAsia="仿宋" w:hAnsi="仿宋"/>
          <w:b/>
          <w:color w:val="000000"/>
          <w:sz w:val="24"/>
        </w:rPr>
        <w:br w:type="page"/>
      </w:r>
      <w:r>
        <w:rPr>
          <w:rFonts w:ascii="仿宋" w:eastAsia="仿宋" w:hAnsi="仿宋" w:hint="eastAsia"/>
          <w:b/>
          <w:color w:val="000000"/>
          <w:sz w:val="24"/>
        </w:rPr>
        <w:lastRenderedPageBreak/>
        <w:t>质疑函制作说明：</w:t>
      </w:r>
    </w:p>
    <w:p w14:paraId="5773395E" w14:textId="77777777" w:rsidR="004D72D3" w:rsidRDefault="008722E5">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1.供应商提出质疑时，应提交质疑函和必要的证明材料。</w:t>
      </w:r>
    </w:p>
    <w:p w14:paraId="7A6CBD7C" w14:textId="77777777" w:rsidR="004D72D3" w:rsidRDefault="008722E5">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14:paraId="38AE454B" w14:textId="77777777" w:rsidR="004D72D3" w:rsidRDefault="008722E5">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3.质疑供应商若对项目的某一分包进行质疑，质疑函中应列明具体分包号。</w:t>
      </w:r>
    </w:p>
    <w:p w14:paraId="10A522D8" w14:textId="77777777" w:rsidR="004D72D3" w:rsidRDefault="008722E5">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4.质疑函的质疑事项应具体、明确，并有必要的事实依据和法律依据。</w:t>
      </w:r>
    </w:p>
    <w:p w14:paraId="2A366EB8" w14:textId="77777777" w:rsidR="004D72D3" w:rsidRDefault="008722E5">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5.质疑函的质疑请求应与质疑事项相关。</w:t>
      </w:r>
    </w:p>
    <w:p w14:paraId="05424FCE" w14:textId="77777777" w:rsidR="004D72D3" w:rsidRDefault="008722E5">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6.质疑供应商为自然人的，质疑函应由本人签字；质疑供应商为法人或者其他组织的，质疑函应由法定代表人、主要负责人，或者其授权代表签字或者盖章，并加盖公章。</w:t>
      </w:r>
    </w:p>
    <w:p w14:paraId="5BFC45D6" w14:textId="77777777" w:rsidR="004D72D3" w:rsidRDefault="004D72D3">
      <w:pPr>
        <w:widowControl/>
        <w:adjustRightInd/>
        <w:spacing w:line="360" w:lineRule="auto"/>
        <w:jc w:val="left"/>
        <w:rPr>
          <w:rFonts w:ascii="仿宋" w:eastAsia="仿宋" w:hAnsi="仿宋"/>
          <w:color w:val="000000"/>
          <w:sz w:val="24"/>
        </w:rPr>
      </w:pPr>
    </w:p>
    <w:p w14:paraId="780FFED3" w14:textId="77777777" w:rsidR="004D72D3" w:rsidRDefault="004D72D3">
      <w:pPr>
        <w:snapToGrid w:val="0"/>
        <w:spacing w:line="360" w:lineRule="auto"/>
        <w:jc w:val="center"/>
        <w:rPr>
          <w:rFonts w:ascii="仿宋" w:eastAsia="仿宋" w:hAnsi="仿宋"/>
          <w:color w:val="000000"/>
          <w:sz w:val="24"/>
        </w:rPr>
      </w:pPr>
    </w:p>
    <w:sectPr w:rsidR="004D72D3">
      <w:footerReference w:type="default" r:id="rId24"/>
      <w:headerReference w:type="first" r:id="rId25"/>
      <w:footerReference w:type="first" r:id="rId26"/>
      <w:pgSz w:w="11906" w:h="16838"/>
      <w:pgMar w:top="777" w:right="1417" w:bottom="471" w:left="1417" w:header="851" w:footer="56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D9670" w14:textId="77777777" w:rsidR="00B16629" w:rsidRDefault="00B16629">
      <w:r>
        <w:separator/>
      </w:r>
    </w:p>
  </w:endnote>
  <w:endnote w:type="continuationSeparator" w:id="0">
    <w:p w14:paraId="2C401EC0" w14:textId="77777777" w:rsidR="00B16629" w:rsidRDefault="00B1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MS Sans Serif">
    <w:altName w:val="Arial"/>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variable"/>
    <w:sig w:usb0="00000287" w:usb1="00000800" w:usb2="00000000" w:usb3="00000000" w:csb0="0000009F" w:csb1="00000000"/>
  </w:font>
  <w:font w:name="Futura Hv">
    <w:altName w:val="Arial"/>
    <w:charset w:val="00"/>
    <w:family w:val="swiss"/>
    <w:pitch w:val="default"/>
    <w:sig w:usb0="00000000" w:usb1="00000000" w:usb2="00000000" w:usb3="00000000" w:csb0="0000009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Aldine401 BT">
    <w:altName w:val="Courier New"/>
    <w:charset w:val="00"/>
    <w:family w:val="roman"/>
    <w:pitch w:val="default"/>
    <w:sig w:usb0="00000000"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default"/>
    <w:sig w:usb0="00000007" w:usb1="00000000" w:usb2="00000000" w:usb3="00000000" w:csb0="00000093" w:csb1="00000000"/>
  </w:font>
  <w:font w:name="新宋体">
    <w:panose1 w:val="02010609030101010101"/>
    <w:charset w:val="86"/>
    <w:family w:val="modern"/>
    <w:pitch w:val="fixed"/>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E1CF" w14:textId="77777777" w:rsidR="000F495A" w:rsidRDefault="000F495A">
    <w:pPr>
      <w:pStyle w:val="afd"/>
      <w:framePr w:wrap="around" w:vAnchor="text" w:hAnchor="margin" w:xAlign="right" w:y="1"/>
      <w:rPr>
        <w:rStyle w:val="afff2"/>
      </w:rPr>
    </w:pPr>
    <w:r>
      <w:fldChar w:fldCharType="begin"/>
    </w:r>
    <w:r>
      <w:rPr>
        <w:rStyle w:val="afff2"/>
      </w:rPr>
      <w:instrText xml:space="preserve">PAGE  </w:instrText>
    </w:r>
    <w:r>
      <w:fldChar w:fldCharType="end"/>
    </w:r>
  </w:p>
  <w:p w14:paraId="7C518A80" w14:textId="77777777" w:rsidR="000F495A" w:rsidRDefault="000F495A">
    <w:pPr>
      <w:pStyle w:val="afd"/>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B46A" w14:textId="77777777" w:rsidR="000F495A" w:rsidRDefault="000F495A">
    <w:pPr>
      <w:pStyle w:val="afd"/>
      <w:jc w:val="center"/>
      <w:rPr>
        <w:rFonts w:ascii="仿宋_GB2312" w:eastAsia="仿宋_GB2312" w:hAnsi="仿宋_GB2312" w:cs="仿宋_GB2312"/>
      </w:rPr>
    </w:pPr>
    <w:r>
      <w:rPr>
        <w:rFonts w:ascii="仿宋_GB2312" w:eastAsia="仿宋_GB2312" w:hAnsi="仿宋_GB2312" w:cs="仿宋_GB2312"/>
        <w:kern w:val="0"/>
      </w:rPr>
      <w:t xml:space="preserve">第 </w:t>
    </w:r>
    <w:r>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Pr>
        <w:rFonts w:ascii="仿宋_GB2312" w:eastAsia="仿宋_GB2312" w:hAnsi="仿宋_GB2312" w:cs="仿宋_GB2312"/>
        <w:kern w:val="0"/>
      </w:rPr>
      <w:fldChar w:fldCharType="separate"/>
    </w:r>
    <w:r>
      <w:rPr>
        <w:rFonts w:ascii="仿宋_GB2312" w:eastAsia="仿宋_GB2312" w:hAnsi="仿宋_GB2312" w:cs="仿宋_GB2312"/>
        <w:kern w:val="0"/>
      </w:rPr>
      <w:t>42</w:t>
    </w:r>
    <w:r>
      <w:rPr>
        <w:rFonts w:ascii="仿宋_GB2312" w:eastAsia="仿宋_GB2312" w:hAnsi="仿宋_GB2312" w:cs="仿宋_GB2312"/>
        <w:kern w:val="0"/>
      </w:rPr>
      <w:fldChar w:fldCharType="end"/>
    </w:r>
    <w:r>
      <w:rPr>
        <w:rFonts w:ascii="仿宋_GB2312" w:eastAsia="仿宋_GB2312" w:hAnsi="仿宋_GB2312" w:cs="仿宋_GB2312"/>
        <w:kern w:val="0"/>
      </w:rPr>
      <w:t xml:space="preserve"> 页 共 </w:t>
    </w:r>
    <w:r>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Pr>
        <w:rFonts w:ascii="仿宋_GB2312" w:eastAsia="仿宋_GB2312" w:hAnsi="仿宋_GB2312" w:cs="仿宋_GB2312"/>
        <w:kern w:val="0"/>
      </w:rPr>
      <w:fldChar w:fldCharType="separate"/>
    </w:r>
    <w:r>
      <w:rPr>
        <w:rFonts w:ascii="仿宋_GB2312" w:eastAsia="仿宋_GB2312" w:hAnsi="仿宋_GB2312" w:cs="仿宋_GB2312"/>
        <w:kern w:val="0"/>
      </w:rPr>
      <w:t>56</w:t>
    </w:r>
    <w:r>
      <w:rPr>
        <w:rFonts w:ascii="仿宋_GB2312" w:eastAsia="仿宋_GB2312" w:hAnsi="仿宋_GB2312" w:cs="仿宋_GB2312"/>
        <w:kern w:val="0"/>
      </w:rPr>
      <w:fldChar w:fldCharType="end"/>
    </w:r>
    <w:r>
      <w:rPr>
        <w:rFonts w:ascii="仿宋_GB2312" w:eastAsia="仿宋_GB2312" w:hAnsi="仿宋_GB2312" w:cs="仿宋_GB2312"/>
        <w:kern w:val="0"/>
      </w:rPr>
      <w:t xml:space="preserve"> 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D17A" w14:textId="77777777" w:rsidR="000F495A" w:rsidRDefault="000F495A">
    <w:pPr>
      <w:pStyle w:val="afd"/>
      <w:jc w:val="center"/>
      <w:rPr>
        <w:rFonts w:ascii="仿宋" w:eastAsia="仿宋" w:hAnsi="仿宋"/>
      </w:rPr>
    </w:pPr>
    <w:r>
      <w:rPr>
        <w:rFonts w:ascii="仿宋" w:eastAsia="仿宋" w:hAnsi="仿宋" w:hint="eastAsia"/>
        <w:kern w:val="0"/>
      </w:rPr>
      <w:t xml:space="preserve">第 </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Pr>
        <w:rFonts w:ascii="仿宋" w:eastAsia="仿宋" w:hAnsi="仿宋"/>
        <w:kern w:val="0"/>
      </w:rPr>
      <w:t>20</w:t>
    </w:r>
    <w:r>
      <w:rPr>
        <w:rFonts w:ascii="仿宋" w:eastAsia="仿宋" w:hAnsi="仿宋" w:hint="eastAsia"/>
        <w:kern w:val="0"/>
      </w:rPr>
      <w:fldChar w:fldCharType="end"/>
    </w:r>
    <w:r>
      <w:rPr>
        <w:rFonts w:ascii="仿宋" w:eastAsia="仿宋" w:hAnsi="仿宋" w:hint="eastAsia"/>
        <w:kern w:val="0"/>
      </w:rPr>
      <w:t xml:space="preserve"> 页 共 </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Pr>
        <w:rFonts w:ascii="仿宋" w:eastAsia="仿宋" w:hAnsi="仿宋"/>
        <w:kern w:val="0"/>
      </w:rPr>
      <w:t>79</w:t>
    </w:r>
    <w:r>
      <w:rPr>
        <w:rFonts w:ascii="仿宋" w:eastAsia="仿宋" w:hAnsi="仿宋" w:hint="eastAsia"/>
        <w:kern w:val="0"/>
      </w:rPr>
      <w:fldChar w:fldCharType="end"/>
    </w:r>
    <w:r>
      <w:rPr>
        <w:rFonts w:ascii="仿宋" w:eastAsia="仿宋" w:hAnsi="仿宋"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72E6" w14:textId="77777777" w:rsidR="000F495A" w:rsidRDefault="000F495A">
    <w:pPr>
      <w:pStyle w:val="afd"/>
      <w:jc w:val="center"/>
      <w:rPr>
        <w:rFonts w:ascii="仿宋" w:eastAsia="仿宋" w:hAnsi="仿宋"/>
      </w:rPr>
    </w:pPr>
    <w:r>
      <w:rPr>
        <w:rFonts w:ascii="仿宋" w:eastAsia="仿宋" w:hAnsi="仿宋" w:hint="eastAsia"/>
        <w:kern w:val="0"/>
      </w:rPr>
      <w:t xml:space="preserve">第 </w:t>
    </w:r>
    <w:r>
      <w:rPr>
        <w:rFonts w:ascii="仿宋" w:eastAsia="仿宋" w:hAnsi="仿宋" w:hint="eastAsia"/>
        <w:kern w:val="0"/>
      </w:rPr>
      <w:fldChar w:fldCharType="begin"/>
    </w:r>
    <w:r>
      <w:rPr>
        <w:rFonts w:ascii="仿宋" w:eastAsia="仿宋" w:hAnsi="仿宋" w:hint="eastAsia"/>
        <w:kern w:val="0"/>
      </w:rPr>
      <w:instrText xml:space="preserve"> PAGE </w:instrText>
    </w:r>
    <w:r>
      <w:rPr>
        <w:rFonts w:ascii="仿宋" w:eastAsia="仿宋" w:hAnsi="仿宋" w:hint="eastAsia"/>
        <w:kern w:val="0"/>
      </w:rPr>
      <w:fldChar w:fldCharType="separate"/>
    </w:r>
    <w:r>
      <w:rPr>
        <w:rFonts w:ascii="仿宋" w:eastAsia="仿宋" w:hAnsi="仿宋"/>
        <w:kern w:val="0"/>
      </w:rPr>
      <w:t>1</w:t>
    </w:r>
    <w:r>
      <w:rPr>
        <w:rFonts w:ascii="仿宋" w:eastAsia="仿宋" w:hAnsi="仿宋" w:hint="eastAsia"/>
        <w:kern w:val="0"/>
      </w:rPr>
      <w:fldChar w:fldCharType="end"/>
    </w:r>
    <w:r>
      <w:rPr>
        <w:rFonts w:ascii="仿宋" w:eastAsia="仿宋" w:hAnsi="仿宋" w:hint="eastAsia"/>
        <w:kern w:val="0"/>
      </w:rPr>
      <w:t xml:space="preserve"> 页 共 </w:t>
    </w:r>
    <w:r>
      <w:rPr>
        <w:rFonts w:ascii="仿宋" w:eastAsia="仿宋" w:hAnsi="仿宋" w:hint="eastAsia"/>
        <w:kern w:val="0"/>
      </w:rPr>
      <w:fldChar w:fldCharType="begin"/>
    </w:r>
    <w:r>
      <w:rPr>
        <w:rFonts w:ascii="仿宋" w:eastAsia="仿宋" w:hAnsi="仿宋" w:hint="eastAsia"/>
        <w:kern w:val="0"/>
      </w:rPr>
      <w:instrText xml:space="preserve"> NUMPAGES </w:instrText>
    </w:r>
    <w:r>
      <w:rPr>
        <w:rFonts w:ascii="仿宋" w:eastAsia="仿宋" w:hAnsi="仿宋" w:hint="eastAsia"/>
        <w:kern w:val="0"/>
      </w:rPr>
      <w:fldChar w:fldCharType="separate"/>
    </w:r>
    <w:r>
      <w:rPr>
        <w:rFonts w:ascii="仿宋" w:eastAsia="仿宋" w:hAnsi="仿宋"/>
        <w:kern w:val="0"/>
      </w:rPr>
      <w:t>4</w:t>
    </w:r>
    <w:r>
      <w:rPr>
        <w:rFonts w:ascii="仿宋" w:eastAsia="仿宋" w:hAnsi="仿宋" w:hint="eastAsia"/>
        <w:kern w:val="0"/>
      </w:rPr>
      <w:fldChar w:fldCharType="end"/>
    </w:r>
    <w:r>
      <w:rPr>
        <w:rFonts w:ascii="仿宋" w:eastAsia="仿宋" w:hAnsi="仿宋"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EFED" w14:textId="77777777" w:rsidR="000F495A" w:rsidRDefault="000F495A">
    <w:pPr>
      <w:pStyle w:val="afd"/>
      <w:framePr w:wrap="around" w:vAnchor="text" w:hAnchor="margin" w:xAlign="right" w:y="1"/>
      <w:rPr>
        <w:rStyle w:val="afff2"/>
      </w:rPr>
    </w:pPr>
    <w:r>
      <w:fldChar w:fldCharType="begin"/>
    </w:r>
    <w:r>
      <w:rPr>
        <w:rStyle w:val="afff2"/>
      </w:rPr>
      <w:instrText xml:space="preserve">PAGE  </w:instrText>
    </w:r>
    <w:r>
      <w:fldChar w:fldCharType="end"/>
    </w:r>
  </w:p>
  <w:p w14:paraId="22F4429F" w14:textId="77777777" w:rsidR="000F495A" w:rsidRDefault="000F495A">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DCBB" w14:textId="77777777" w:rsidR="000F495A" w:rsidRDefault="000F495A">
    <w:pPr>
      <w:pStyle w:val="afd"/>
      <w:jc w:val="center"/>
      <w:rPr>
        <w:rFonts w:ascii="仿宋" w:eastAsia="仿宋" w:hAnsi="仿宋"/>
        <w:szCs w:val="24"/>
      </w:rPr>
    </w:pPr>
    <w:r>
      <w:rPr>
        <w:rFonts w:ascii="仿宋" w:eastAsia="仿宋" w:hAnsi="仿宋" w:hint="eastAsia"/>
        <w:kern w:val="0"/>
        <w:szCs w:val="21"/>
      </w:rPr>
      <w:t xml:space="preserve">第 </w:t>
    </w:r>
    <w:r>
      <w:rPr>
        <w:rFonts w:ascii="仿宋" w:eastAsia="仿宋" w:hAnsi="仿宋" w:hint="eastAsia"/>
        <w:kern w:val="0"/>
        <w:szCs w:val="21"/>
      </w:rPr>
      <w:fldChar w:fldCharType="begin"/>
    </w:r>
    <w:r>
      <w:rPr>
        <w:rFonts w:ascii="仿宋" w:eastAsia="仿宋" w:hAnsi="仿宋" w:hint="eastAsia"/>
        <w:kern w:val="0"/>
        <w:szCs w:val="21"/>
      </w:rPr>
      <w:instrText xml:space="preserve"> PAGE </w:instrText>
    </w:r>
    <w:r>
      <w:rPr>
        <w:rFonts w:ascii="仿宋" w:eastAsia="仿宋" w:hAnsi="仿宋" w:hint="eastAsia"/>
        <w:kern w:val="0"/>
        <w:szCs w:val="21"/>
      </w:rPr>
      <w:fldChar w:fldCharType="separate"/>
    </w:r>
    <w:r>
      <w:rPr>
        <w:rFonts w:ascii="仿宋" w:eastAsia="仿宋" w:hAnsi="仿宋"/>
        <w:kern w:val="0"/>
        <w:szCs w:val="21"/>
      </w:rPr>
      <w:t>32</w:t>
    </w:r>
    <w:r>
      <w:rPr>
        <w:rFonts w:ascii="仿宋" w:eastAsia="仿宋" w:hAnsi="仿宋" w:hint="eastAsia"/>
        <w:kern w:val="0"/>
        <w:szCs w:val="21"/>
      </w:rPr>
      <w:fldChar w:fldCharType="end"/>
    </w:r>
    <w:r>
      <w:rPr>
        <w:rFonts w:ascii="仿宋" w:eastAsia="仿宋" w:hAnsi="仿宋" w:hint="eastAsia"/>
        <w:kern w:val="0"/>
        <w:szCs w:val="21"/>
      </w:rPr>
      <w:t xml:space="preserve"> 页 共 </w:t>
    </w:r>
    <w:r>
      <w:rPr>
        <w:rFonts w:ascii="仿宋" w:eastAsia="仿宋" w:hAnsi="仿宋" w:hint="eastAsia"/>
        <w:kern w:val="0"/>
        <w:szCs w:val="21"/>
      </w:rPr>
      <w:fldChar w:fldCharType="begin"/>
    </w:r>
    <w:r>
      <w:rPr>
        <w:rFonts w:ascii="仿宋" w:eastAsia="仿宋" w:hAnsi="仿宋" w:hint="eastAsia"/>
        <w:kern w:val="0"/>
        <w:szCs w:val="21"/>
      </w:rPr>
      <w:instrText xml:space="preserve"> NUMPAGES </w:instrText>
    </w:r>
    <w:r>
      <w:rPr>
        <w:rFonts w:ascii="仿宋" w:eastAsia="仿宋" w:hAnsi="仿宋" w:hint="eastAsia"/>
        <w:kern w:val="0"/>
        <w:szCs w:val="21"/>
      </w:rPr>
      <w:fldChar w:fldCharType="separate"/>
    </w:r>
    <w:r>
      <w:rPr>
        <w:rFonts w:ascii="仿宋" w:eastAsia="仿宋" w:hAnsi="仿宋"/>
        <w:kern w:val="0"/>
        <w:szCs w:val="21"/>
      </w:rPr>
      <w:t>79</w:t>
    </w:r>
    <w:r>
      <w:rPr>
        <w:rFonts w:ascii="仿宋" w:eastAsia="仿宋" w:hAnsi="仿宋" w:hint="eastAsia"/>
        <w:kern w:val="0"/>
        <w:szCs w:val="21"/>
      </w:rPr>
      <w:fldChar w:fldCharType="end"/>
    </w:r>
    <w:r>
      <w:rPr>
        <w:rFonts w:ascii="仿宋" w:eastAsia="仿宋" w:hAnsi="仿宋" w:hint="eastAsia"/>
        <w:kern w:val="0"/>
        <w:szCs w:val="21"/>
      </w:rPr>
      <w:t xml:space="preserve"> 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705C" w14:textId="77777777" w:rsidR="000F495A" w:rsidRDefault="000F495A">
    <w:pPr>
      <w:pStyle w:val="afd"/>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30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57</w:t>
    </w:r>
    <w:r>
      <w:rPr>
        <w:rFonts w:ascii="仿宋_GB2312" w:eastAsia="仿宋_GB2312" w:hint="eastAsia"/>
        <w:kern w:val="0"/>
        <w:szCs w:val="21"/>
      </w:rPr>
      <w:fldChar w:fldCharType="end"/>
    </w:r>
    <w:bookmarkStart w:id="427" w:name="_Toc131845147"/>
    <w:bookmarkStart w:id="428" w:name="_Toc36110187"/>
    <w:bookmarkStart w:id="429" w:name="_Toc164085800"/>
    <w:bookmarkStart w:id="430" w:name="_Toc91899912"/>
    <w:r>
      <w:rPr>
        <w:rFonts w:ascii="仿宋_GB2312" w:eastAsia="仿宋_GB2312" w:hint="eastAsia"/>
        <w:kern w:val="0"/>
        <w:szCs w:val="21"/>
      </w:rPr>
      <w:t xml:space="preserve"> 页</w:t>
    </w:r>
    <w:bookmarkEnd w:id="427"/>
    <w:bookmarkEnd w:id="428"/>
    <w:bookmarkEnd w:id="429"/>
    <w:bookmarkEnd w:id="430"/>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4816" w14:textId="77777777" w:rsidR="000F495A" w:rsidRDefault="000F495A">
    <w:pPr>
      <w:pStyle w:val="afd"/>
      <w:jc w:val="center"/>
      <w:rPr>
        <w:rFonts w:ascii="仿宋" w:eastAsia="仿宋" w:hAnsi="仿宋" w:cs="仿宋_GB2312"/>
      </w:rPr>
    </w:pPr>
    <w:r>
      <w:rPr>
        <w:rFonts w:ascii="仿宋" w:eastAsia="仿宋" w:hAnsi="仿宋" w:cs="仿宋_GB2312"/>
        <w:kern w:val="0"/>
      </w:rPr>
      <w:t xml:space="preserve">第 </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kern w:val="0"/>
      </w:rPr>
      <w:t>58</w:t>
    </w:r>
    <w:r>
      <w:rPr>
        <w:rFonts w:ascii="仿宋" w:eastAsia="仿宋" w:hAnsi="仿宋" w:cs="仿宋_GB2312"/>
        <w:kern w:val="0"/>
      </w:rPr>
      <w:fldChar w:fldCharType="end"/>
    </w:r>
    <w:r>
      <w:rPr>
        <w:rFonts w:ascii="仿宋" w:eastAsia="仿宋" w:hAnsi="仿宋" w:cs="仿宋_GB2312"/>
        <w:kern w:val="0"/>
      </w:rPr>
      <w:t xml:space="preserve"> 页 共 </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kern w:val="0"/>
      </w:rPr>
      <w:t>58</w:t>
    </w:r>
    <w:r>
      <w:rPr>
        <w:rFonts w:ascii="仿宋" w:eastAsia="仿宋" w:hAnsi="仿宋" w:cs="仿宋_GB2312"/>
        <w:kern w:val="0"/>
      </w:rPr>
      <w:fldChar w:fldCharType="end"/>
    </w:r>
    <w:r>
      <w:rPr>
        <w:rFonts w:ascii="仿宋" w:eastAsia="仿宋" w:hAnsi="仿宋" w:cs="仿宋_GB2312"/>
        <w:kern w:val="0"/>
      </w:rPr>
      <w:t xml:space="preserve"> 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8965" w14:textId="77777777" w:rsidR="000F495A" w:rsidRDefault="000F495A">
    <w:pPr>
      <w:pStyle w:val="afd"/>
      <w:jc w:val="center"/>
      <w:rPr>
        <w:rFonts w:ascii="仿宋" w:eastAsia="仿宋" w:hAnsi="仿宋" w:cs="仿宋_GB2312"/>
      </w:rPr>
    </w:pPr>
    <w:r>
      <w:rPr>
        <w:rFonts w:ascii="仿宋" w:eastAsia="仿宋" w:hAnsi="仿宋" w:cs="仿宋_GB2312"/>
        <w:kern w:val="0"/>
      </w:rPr>
      <w:t xml:space="preserve">第 </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kern w:val="0"/>
      </w:rPr>
      <w:t>32</w:t>
    </w:r>
    <w:r>
      <w:rPr>
        <w:rFonts w:ascii="仿宋" w:eastAsia="仿宋" w:hAnsi="仿宋" w:cs="仿宋_GB2312"/>
        <w:kern w:val="0"/>
      </w:rPr>
      <w:fldChar w:fldCharType="end"/>
    </w:r>
    <w:r>
      <w:rPr>
        <w:rFonts w:ascii="仿宋" w:eastAsia="仿宋" w:hAnsi="仿宋" w:cs="仿宋_GB2312"/>
        <w:kern w:val="0"/>
      </w:rPr>
      <w:t xml:space="preserve"> 页 共 </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kern w:val="0"/>
      </w:rPr>
      <w:t>56</w:t>
    </w:r>
    <w:r>
      <w:rPr>
        <w:rFonts w:ascii="仿宋" w:eastAsia="仿宋" w:hAnsi="仿宋" w:cs="仿宋_GB2312"/>
        <w:kern w:val="0"/>
      </w:rPr>
      <w:fldChar w:fldCharType="end"/>
    </w:r>
    <w:r>
      <w:rPr>
        <w:rFonts w:ascii="仿宋" w:eastAsia="仿宋" w:hAnsi="仿宋" w:cs="仿宋_GB2312"/>
        <w:kern w:val="0"/>
      </w:rPr>
      <w:t xml:space="preserve"> 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476E" w14:textId="77777777" w:rsidR="000F495A" w:rsidRDefault="000F495A">
    <w:pPr>
      <w:pStyle w:val="afd"/>
      <w:jc w:val="center"/>
      <w:rPr>
        <w:rFonts w:ascii="仿宋" w:eastAsia="仿宋" w:hAnsi="仿宋" w:cs="仿宋_GB2312"/>
      </w:rPr>
    </w:pPr>
    <w:r>
      <w:rPr>
        <w:rFonts w:ascii="仿宋" w:eastAsia="仿宋" w:hAnsi="仿宋" w:cs="仿宋_GB2312"/>
        <w:kern w:val="0"/>
      </w:rPr>
      <w:t xml:space="preserve">第 </w:t>
    </w:r>
    <w:r>
      <w:rPr>
        <w:rFonts w:ascii="仿宋" w:eastAsia="仿宋" w:hAnsi="仿宋" w:cs="仿宋_GB2312"/>
        <w:kern w:val="0"/>
      </w:rPr>
      <w:fldChar w:fldCharType="begin"/>
    </w:r>
    <w:r>
      <w:rPr>
        <w:rFonts w:ascii="仿宋" w:eastAsia="仿宋" w:hAnsi="仿宋" w:cs="仿宋_GB2312"/>
        <w:kern w:val="0"/>
      </w:rPr>
      <w:instrText xml:space="preserve"> PAGE \* Arabic </w:instrText>
    </w:r>
    <w:r>
      <w:rPr>
        <w:rFonts w:ascii="仿宋" w:eastAsia="仿宋" w:hAnsi="仿宋" w:cs="仿宋_GB2312"/>
        <w:kern w:val="0"/>
      </w:rPr>
      <w:fldChar w:fldCharType="separate"/>
    </w:r>
    <w:r>
      <w:rPr>
        <w:rFonts w:ascii="仿宋" w:eastAsia="仿宋" w:hAnsi="仿宋" w:cs="仿宋_GB2312"/>
        <w:kern w:val="0"/>
      </w:rPr>
      <w:t>79</w:t>
    </w:r>
    <w:r>
      <w:rPr>
        <w:rFonts w:ascii="仿宋" w:eastAsia="仿宋" w:hAnsi="仿宋" w:cs="仿宋_GB2312"/>
        <w:kern w:val="0"/>
      </w:rPr>
      <w:fldChar w:fldCharType="end"/>
    </w:r>
    <w:r>
      <w:rPr>
        <w:rFonts w:ascii="仿宋" w:eastAsia="仿宋" w:hAnsi="仿宋" w:cs="仿宋_GB2312"/>
        <w:kern w:val="0"/>
      </w:rPr>
      <w:t xml:space="preserve"> 页 共 </w:t>
    </w:r>
    <w:r>
      <w:rPr>
        <w:rFonts w:ascii="仿宋" w:eastAsia="仿宋" w:hAnsi="仿宋" w:cs="仿宋_GB2312"/>
        <w:kern w:val="0"/>
      </w:rPr>
      <w:fldChar w:fldCharType="begin"/>
    </w:r>
    <w:r>
      <w:rPr>
        <w:rFonts w:ascii="仿宋" w:eastAsia="仿宋" w:hAnsi="仿宋" w:cs="仿宋_GB2312"/>
        <w:kern w:val="0"/>
      </w:rPr>
      <w:instrText xml:space="preserve"> NUMPAGES \* Arabic </w:instrText>
    </w:r>
    <w:r>
      <w:rPr>
        <w:rFonts w:ascii="仿宋" w:eastAsia="仿宋" w:hAnsi="仿宋" w:cs="仿宋_GB2312"/>
        <w:kern w:val="0"/>
      </w:rPr>
      <w:fldChar w:fldCharType="separate"/>
    </w:r>
    <w:r>
      <w:rPr>
        <w:rFonts w:ascii="仿宋" w:eastAsia="仿宋" w:hAnsi="仿宋" w:cs="仿宋_GB2312"/>
        <w:kern w:val="0"/>
      </w:rPr>
      <w:t>79</w:t>
    </w:r>
    <w:r>
      <w:rPr>
        <w:rFonts w:ascii="仿宋" w:eastAsia="仿宋" w:hAnsi="仿宋" w:cs="仿宋_GB2312"/>
        <w:kern w:val="0"/>
      </w:rPr>
      <w:fldChar w:fldCharType="end"/>
    </w:r>
    <w:r>
      <w:rPr>
        <w:rFonts w:ascii="仿宋" w:eastAsia="仿宋" w:hAnsi="仿宋" w:cs="仿宋_GB2312"/>
        <w:kern w:val="0"/>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EAD3" w14:textId="77777777" w:rsidR="00B16629" w:rsidRDefault="00B16629">
      <w:r>
        <w:separator/>
      </w:r>
    </w:p>
  </w:footnote>
  <w:footnote w:type="continuationSeparator" w:id="0">
    <w:p w14:paraId="04957E9C" w14:textId="77777777" w:rsidR="00B16629" w:rsidRDefault="00B1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B4B1" w14:textId="77777777" w:rsidR="000F495A" w:rsidRDefault="000F495A">
    <w:pPr>
      <w:pStyle w:val="affa"/>
      <w:ind w:firstLineChars="100" w:firstLine="180"/>
      <w:jc w:val="both"/>
      <w:rPr>
        <w:rFonts w:ascii="仿宋" w:eastAsia="仿宋" w:hAnsi="仿宋"/>
        <w:b w:val="0"/>
        <w:i/>
        <w:sz w:val="18"/>
        <w:u w:val="single"/>
      </w:rPr>
    </w:pPr>
    <w:r>
      <w:rPr>
        <w:rFonts w:ascii="仿宋" w:eastAsia="仿宋" w:hAnsi="仿宋" w:hint="eastAsia"/>
        <w:b w:val="0"/>
        <w:i/>
        <w:sz w:val="18"/>
        <w:u w:val="single"/>
      </w:rPr>
      <w:t xml:space="preserve">                                                             杭州高新区（滨江）政府采购公开招标文件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DB89" w14:textId="77777777" w:rsidR="000F495A" w:rsidRDefault="000F495A">
    <w:pPr>
      <w:pStyle w:val="aff"/>
      <w:jc w:val="right"/>
      <w:rPr>
        <w:rFonts w:ascii="仿宋" w:eastAsia="仿宋" w:hAnsi="仿宋"/>
      </w:rPr>
    </w:pPr>
    <w:r>
      <w:rPr>
        <w:rFonts w:ascii="仿宋" w:eastAsia="仿宋" w:hAnsi="仿宋" w:hint="eastAsia"/>
        <w:i/>
      </w:rPr>
      <w:t>杭州高新区（滨江）政府采购公开招标文件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F1FB" w14:textId="77777777" w:rsidR="000F495A" w:rsidRDefault="000F495A">
    <w:pPr>
      <w:pStyle w:val="aff"/>
      <w:jc w:val="right"/>
    </w:pPr>
    <w:r>
      <w:rPr>
        <w:rFonts w:eastAsia="仿宋_GB2312" w:hint="eastAsia"/>
        <w:i/>
        <w:iCs/>
      </w:rPr>
      <w:t>杭州市政府采购公开招标文件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304E" w14:textId="77777777" w:rsidR="000F495A" w:rsidRDefault="000F495A">
    <w:pPr>
      <w:pStyle w:val="affa"/>
      <w:ind w:firstLineChars="100" w:firstLine="180"/>
      <w:jc w:val="both"/>
      <w:rPr>
        <w:rFonts w:ascii="仿宋" w:eastAsia="仿宋" w:hAnsi="仿宋"/>
        <w:b w:val="0"/>
        <w:i/>
        <w:sz w:val="18"/>
        <w:u w:val="single"/>
      </w:rPr>
    </w:pPr>
    <w:r>
      <w:rPr>
        <w:rFonts w:ascii="仿宋" w:eastAsia="仿宋" w:hAnsi="仿宋" w:hint="eastAsia"/>
        <w:b w:val="0"/>
        <w:i/>
        <w:sz w:val="18"/>
        <w:u w:val="single"/>
      </w:rPr>
      <w:t xml:space="preserve">                                                             杭州高新区（滨江）政府采购公开招标文件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169" w14:textId="77777777" w:rsidR="000F495A" w:rsidRDefault="000F495A">
    <w:pPr>
      <w:pStyle w:val="aff"/>
      <w:jc w:val="right"/>
      <w:rPr>
        <w:rFonts w:ascii="仿宋" w:eastAsia="仿宋" w:hAnsi="仿宋"/>
      </w:rPr>
    </w:pPr>
    <w:r>
      <w:rPr>
        <w:rFonts w:ascii="仿宋" w:eastAsia="仿宋" w:hAnsi="仿宋" w:hint="eastAsia"/>
        <w:i/>
      </w:rPr>
      <w:t>杭州高新区（滨江）政府采购公开招标文件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19191" w14:textId="77777777" w:rsidR="000F495A" w:rsidRDefault="000F495A">
    <w:pPr>
      <w:pStyle w:val="aff"/>
      <w:jc w:val="right"/>
      <w:rPr>
        <w:rFonts w:ascii="仿宋" w:eastAsia="仿宋" w:hAnsi="仿宋"/>
      </w:rPr>
    </w:pPr>
    <w:r>
      <w:rPr>
        <w:rFonts w:ascii="仿宋" w:eastAsia="仿宋" w:hAnsi="仿宋" w:hint="eastAsia"/>
        <w:i/>
      </w:rPr>
      <w:t>杭州高新区（滨江）政府采购公开招标文件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4795" w14:textId="77777777" w:rsidR="000F495A" w:rsidRDefault="000F495A">
    <w:pPr>
      <w:pStyle w:val="aff"/>
      <w:jc w:val="right"/>
    </w:pPr>
    <w:r>
      <w:rPr>
        <w:rFonts w:eastAsia="仿宋_GB2312" w:hint="eastAsia"/>
        <w:i/>
      </w:rPr>
      <w:t>杭州高新区（滨江）政府采购公开招标文件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7A8B6A"/>
    <w:multiLevelType w:val="singleLevel"/>
    <w:tmpl w:val="837A8B6A"/>
    <w:lvl w:ilvl="0">
      <w:start w:val="1"/>
      <w:numFmt w:val="chineseCounting"/>
      <w:suff w:val="nothing"/>
      <w:lvlText w:val="%1、"/>
      <w:lvlJc w:val="left"/>
      <w:rPr>
        <w:rFonts w:hint="eastAsia"/>
      </w:rPr>
    </w:lvl>
  </w:abstractNum>
  <w:abstractNum w:abstractNumId="1" w15:restartNumberingAfterBreak="0">
    <w:nsid w:val="00000007"/>
    <w:multiLevelType w:val="multilevel"/>
    <w:tmpl w:val="00000007"/>
    <w:lvl w:ilvl="0">
      <w:start w:val="1"/>
      <w:numFmt w:val="bullet"/>
      <w:pStyle w:val="4"/>
      <w:lvlText w:val=""/>
      <w:lvlJc w:val="left"/>
      <w:pPr>
        <w:tabs>
          <w:tab w:val="left" w:pos="840"/>
        </w:tabs>
        <w:ind w:left="840" w:hanging="420"/>
      </w:pPr>
      <w:rPr>
        <w:rFonts w:ascii="Wingdings" w:hAnsi="Wingdings" w:hint="default"/>
      </w:rPr>
    </w:lvl>
    <w:lvl w:ilvl="1">
      <w:start w:val="1"/>
      <w:numFmt w:val="bullet"/>
      <w:pStyle w:val="a"/>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pStyle w:val="a0"/>
      <w:lvlText w:val=""/>
      <w:lvlJc w:val="left"/>
      <w:pPr>
        <w:tabs>
          <w:tab w:val="left" w:pos="3780"/>
        </w:tabs>
        <w:ind w:left="3780" w:hanging="420"/>
      </w:pPr>
      <w:rPr>
        <w:rFonts w:ascii="Wingdings" w:hAnsi="Wingdings" w:hint="default"/>
      </w:rPr>
    </w:lvl>
    <w:lvl w:ilvl="8">
      <w:start w:val="1"/>
      <w:numFmt w:val="bullet"/>
      <w:pStyle w:val="a1"/>
      <w:lvlText w:val=""/>
      <w:lvlJc w:val="left"/>
      <w:pPr>
        <w:tabs>
          <w:tab w:val="left" w:pos="4200"/>
        </w:tabs>
        <w:ind w:left="4200" w:hanging="420"/>
      </w:pPr>
      <w:rPr>
        <w:rFonts w:ascii="Wingdings" w:hAnsi="Wingdings" w:hint="default"/>
      </w:rPr>
    </w:lvl>
  </w:abstractNum>
  <w:abstractNum w:abstractNumId="2" w15:restartNumberingAfterBreak="0">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4" w15:restartNumberingAfterBreak="0">
    <w:nsid w:val="24CE04D7"/>
    <w:multiLevelType w:val="singleLevel"/>
    <w:tmpl w:val="24CE04D7"/>
    <w:lvl w:ilvl="0">
      <w:start w:val="2"/>
      <w:numFmt w:val="decimal"/>
      <w:suff w:val="nothing"/>
      <w:lvlText w:val="%1）"/>
      <w:lvlJc w:val="left"/>
    </w:lvl>
  </w:abstractNum>
  <w:abstractNum w:abstractNumId="5" w15:restartNumberingAfterBreak="0">
    <w:nsid w:val="2A037B54"/>
    <w:multiLevelType w:val="multilevel"/>
    <w:tmpl w:val="2A037B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4CA75A52"/>
    <w:multiLevelType w:val="multilevel"/>
    <w:tmpl w:val="4CA75A52"/>
    <w:lvl w:ilvl="0">
      <w:start w:val="1"/>
      <w:numFmt w:val="decimal"/>
      <w:pStyle w:val="a2"/>
      <w:lvlText w:val="%1)"/>
      <w:lvlJc w:val="left"/>
      <w:pPr>
        <w:ind w:left="420" w:firstLine="0"/>
      </w:pPr>
      <w:rPr>
        <w:rFonts w:hint="eastAsia"/>
      </w:rPr>
    </w:lvl>
    <w:lvl w:ilvl="1">
      <w:start w:val="1"/>
      <w:numFmt w:val="lowerLetter"/>
      <w:lvlText w:val="%2)"/>
      <w:lvlJc w:val="left"/>
      <w:pPr>
        <w:ind w:left="420" w:hanging="420"/>
      </w:pPr>
    </w:lvl>
    <w:lvl w:ilvl="2">
      <w:start w:val="1"/>
      <w:numFmt w:val="lowerRoman"/>
      <w:lvlText w:val="%3."/>
      <w:lvlJc w:val="right"/>
      <w:pPr>
        <w:ind w:left="840" w:hanging="420"/>
      </w:pPr>
    </w:lvl>
    <w:lvl w:ilvl="3">
      <w:start w:val="1"/>
      <w:numFmt w:val="decimal"/>
      <w:lvlText w:val="%4."/>
      <w:lvlJc w:val="left"/>
      <w:pPr>
        <w:ind w:left="1260" w:hanging="420"/>
      </w:pPr>
    </w:lvl>
    <w:lvl w:ilvl="4">
      <w:start w:val="1"/>
      <w:numFmt w:val="lowerLetter"/>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lvlText w:val="%8)"/>
      <w:lvlJc w:val="left"/>
      <w:pPr>
        <w:ind w:left="2940" w:hanging="420"/>
      </w:pPr>
    </w:lvl>
    <w:lvl w:ilvl="8">
      <w:start w:val="1"/>
      <w:numFmt w:val="lowerRoman"/>
      <w:lvlText w:val="%9."/>
      <w:lvlJc w:val="right"/>
      <w:pPr>
        <w:ind w:left="3360" w:hanging="420"/>
      </w:pPr>
    </w:lvl>
  </w:abstractNum>
  <w:abstractNum w:abstractNumId="8" w15:restartNumberingAfterBreak="0">
    <w:nsid w:val="55485F11"/>
    <w:multiLevelType w:val="multilevel"/>
    <w:tmpl w:val="55485F11"/>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6288E60"/>
    <w:multiLevelType w:val="singleLevel"/>
    <w:tmpl w:val="56288E60"/>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567BB9B8"/>
    <w:multiLevelType w:val="multilevel"/>
    <w:tmpl w:val="567BB9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A18EB1"/>
    <w:multiLevelType w:val="multilevel"/>
    <w:tmpl w:val="56A18EB1"/>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Wingdings" w:hAnsi="Wingdings"/>
      </w:rPr>
    </w:lvl>
    <w:lvl w:ilvl="4">
      <w:start w:val="1"/>
      <w:numFmt w:val="bullet"/>
      <w:lvlText w:val=""/>
      <w:lvlJc w:val="left"/>
      <w:rPr>
        <w:rFonts w:ascii="Wingdings" w:hAnsi="Wingdings"/>
      </w:rPr>
    </w:lvl>
    <w:lvl w:ilvl="5">
      <w:start w:val="1"/>
      <w:numFmt w:val="bullet"/>
      <w:lvlText w:val=""/>
      <w:lvlJc w:val="left"/>
      <w:rPr>
        <w:rFonts w:ascii="Wingdings" w:hAnsi="Wingdings"/>
      </w:rPr>
    </w:lvl>
    <w:lvl w:ilvl="6">
      <w:start w:val="1"/>
      <w:numFmt w:val="bullet"/>
      <w:lvlText w:val=""/>
      <w:lvlJc w:val="left"/>
      <w:rPr>
        <w:rFonts w:ascii="Wingdings" w:hAnsi="Wingdings"/>
      </w:rPr>
    </w:lvl>
    <w:lvl w:ilvl="7">
      <w:start w:val="1"/>
      <w:numFmt w:val="bullet"/>
      <w:lvlText w:val=""/>
      <w:lvlJc w:val="left"/>
      <w:rPr>
        <w:rFonts w:ascii="Wingdings" w:hAnsi="Wingdings"/>
      </w:rPr>
    </w:lvl>
    <w:lvl w:ilvl="8">
      <w:start w:val="1"/>
      <w:numFmt w:val="bullet"/>
      <w:lvlText w:val=""/>
      <w:lvlJc w:val="left"/>
      <w:rPr>
        <w:rFonts w:ascii="Wingdings" w:hAnsi="Wingdings"/>
      </w:rPr>
    </w:lvl>
  </w:abstractNum>
  <w:abstractNum w:abstractNumId="12" w15:restartNumberingAfterBreak="0">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631A3360"/>
    <w:multiLevelType w:val="multilevel"/>
    <w:tmpl w:val="631A336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1"/>
  </w:num>
  <w:num w:numId="4">
    <w:abstractNumId w:val="12"/>
  </w:num>
  <w:num w:numId="5">
    <w:abstractNumId w:val="14"/>
  </w:num>
  <w:num w:numId="6">
    <w:abstractNumId w:val="7"/>
  </w:num>
  <w:num w:numId="7">
    <w:abstractNumId w:val="8"/>
  </w:num>
  <w:num w:numId="8">
    <w:abstractNumId w:val="11"/>
  </w:num>
  <w:num w:numId="9">
    <w:abstractNumId w:val="9"/>
  </w:num>
  <w:num w:numId="10">
    <w:abstractNumId w:val="0"/>
  </w:num>
  <w:num w:numId="11">
    <w:abstractNumId w:val="4"/>
  </w:num>
  <w:num w:numId="12">
    <w:abstractNumId w:val="5"/>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D8C"/>
    <w:rsid w:val="000026C1"/>
    <w:rsid w:val="000054A2"/>
    <w:rsid w:val="0000716F"/>
    <w:rsid w:val="000075BA"/>
    <w:rsid w:val="000110FA"/>
    <w:rsid w:val="0001154D"/>
    <w:rsid w:val="00011D68"/>
    <w:rsid w:val="00013905"/>
    <w:rsid w:val="000139DC"/>
    <w:rsid w:val="00013EBB"/>
    <w:rsid w:val="00014916"/>
    <w:rsid w:val="0001594F"/>
    <w:rsid w:val="00017564"/>
    <w:rsid w:val="0001779E"/>
    <w:rsid w:val="00020147"/>
    <w:rsid w:val="00020199"/>
    <w:rsid w:val="000223D1"/>
    <w:rsid w:val="0002367F"/>
    <w:rsid w:val="00025B2A"/>
    <w:rsid w:val="0002647B"/>
    <w:rsid w:val="0003192D"/>
    <w:rsid w:val="00033221"/>
    <w:rsid w:val="000332E5"/>
    <w:rsid w:val="00033F5A"/>
    <w:rsid w:val="00034E3A"/>
    <w:rsid w:val="00035FC1"/>
    <w:rsid w:val="0003601B"/>
    <w:rsid w:val="000360BF"/>
    <w:rsid w:val="000421C9"/>
    <w:rsid w:val="00043F7A"/>
    <w:rsid w:val="00044627"/>
    <w:rsid w:val="0004692D"/>
    <w:rsid w:val="00046A38"/>
    <w:rsid w:val="00047C84"/>
    <w:rsid w:val="00047D86"/>
    <w:rsid w:val="000512EA"/>
    <w:rsid w:val="00052051"/>
    <w:rsid w:val="0005437F"/>
    <w:rsid w:val="00054583"/>
    <w:rsid w:val="000547B9"/>
    <w:rsid w:val="00054C53"/>
    <w:rsid w:val="00055E2F"/>
    <w:rsid w:val="00057BEF"/>
    <w:rsid w:val="00066D7D"/>
    <w:rsid w:val="00067792"/>
    <w:rsid w:val="000700C0"/>
    <w:rsid w:val="00074336"/>
    <w:rsid w:val="000751E4"/>
    <w:rsid w:val="0007534C"/>
    <w:rsid w:val="000756EF"/>
    <w:rsid w:val="00077C24"/>
    <w:rsid w:val="000824B4"/>
    <w:rsid w:val="00082C4B"/>
    <w:rsid w:val="00085892"/>
    <w:rsid w:val="00091A59"/>
    <w:rsid w:val="00092046"/>
    <w:rsid w:val="0009398C"/>
    <w:rsid w:val="00093D86"/>
    <w:rsid w:val="00094AAD"/>
    <w:rsid w:val="00094E21"/>
    <w:rsid w:val="00096188"/>
    <w:rsid w:val="0009759C"/>
    <w:rsid w:val="000A131E"/>
    <w:rsid w:val="000A1596"/>
    <w:rsid w:val="000A17D3"/>
    <w:rsid w:val="000A3D6E"/>
    <w:rsid w:val="000A59A4"/>
    <w:rsid w:val="000A6133"/>
    <w:rsid w:val="000A6A4F"/>
    <w:rsid w:val="000A7490"/>
    <w:rsid w:val="000B4886"/>
    <w:rsid w:val="000B5B8F"/>
    <w:rsid w:val="000B6AB0"/>
    <w:rsid w:val="000B6C8F"/>
    <w:rsid w:val="000C01F5"/>
    <w:rsid w:val="000C0572"/>
    <w:rsid w:val="000C065B"/>
    <w:rsid w:val="000C2FDB"/>
    <w:rsid w:val="000C41A4"/>
    <w:rsid w:val="000C4551"/>
    <w:rsid w:val="000C5A5B"/>
    <w:rsid w:val="000D029D"/>
    <w:rsid w:val="000D0F84"/>
    <w:rsid w:val="000D13A8"/>
    <w:rsid w:val="000D17C8"/>
    <w:rsid w:val="000D1A8A"/>
    <w:rsid w:val="000D2090"/>
    <w:rsid w:val="000D331E"/>
    <w:rsid w:val="000D3A0E"/>
    <w:rsid w:val="000D54B4"/>
    <w:rsid w:val="000D5A7C"/>
    <w:rsid w:val="000D6091"/>
    <w:rsid w:val="000D6B00"/>
    <w:rsid w:val="000D7891"/>
    <w:rsid w:val="000E0A81"/>
    <w:rsid w:val="000E1BBC"/>
    <w:rsid w:val="000E2F36"/>
    <w:rsid w:val="000E7BD2"/>
    <w:rsid w:val="000F0778"/>
    <w:rsid w:val="000F495A"/>
    <w:rsid w:val="000F554C"/>
    <w:rsid w:val="000F6672"/>
    <w:rsid w:val="000F76C5"/>
    <w:rsid w:val="001001B2"/>
    <w:rsid w:val="00100E00"/>
    <w:rsid w:val="001012C4"/>
    <w:rsid w:val="00101FBE"/>
    <w:rsid w:val="00103340"/>
    <w:rsid w:val="00104B71"/>
    <w:rsid w:val="00104DF9"/>
    <w:rsid w:val="00105994"/>
    <w:rsid w:val="00106536"/>
    <w:rsid w:val="0010683F"/>
    <w:rsid w:val="0010748A"/>
    <w:rsid w:val="001120A2"/>
    <w:rsid w:val="001124D0"/>
    <w:rsid w:val="00112C6A"/>
    <w:rsid w:val="0011474F"/>
    <w:rsid w:val="0011533C"/>
    <w:rsid w:val="00115391"/>
    <w:rsid w:val="00115C0C"/>
    <w:rsid w:val="001209DE"/>
    <w:rsid w:val="00120AA5"/>
    <w:rsid w:val="00121FBF"/>
    <w:rsid w:val="00123730"/>
    <w:rsid w:val="00123745"/>
    <w:rsid w:val="001265C0"/>
    <w:rsid w:val="00127DC6"/>
    <w:rsid w:val="00130F54"/>
    <w:rsid w:val="00132AE7"/>
    <w:rsid w:val="001346E8"/>
    <w:rsid w:val="001431C2"/>
    <w:rsid w:val="001439B8"/>
    <w:rsid w:val="001477C9"/>
    <w:rsid w:val="00150198"/>
    <w:rsid w:val="001532AC"/>
    <w:rsid w:val="001537A6"/>
    <w:rsid w:val="00154C6A"/>
    <w:rsid w:val="00155C7A"/>
    <w:rsid w:val="00157D60"/>
    <w:rsid w:val="00157E76"/>
    <w:rsid w:val="00160346"/>
    <w:rsid w:val="001614CB"/>
    <w:rsid w:val="001623CD"/>
    <w:rsid w:val="00167256"/>
    <w:rsid w:val="00171575"/>
    <w:rsid w:val="0017157D"/>
    <w:rsid w:val="00172A27"/>
    <w:rsid w:val="00173E6B"/>
    <w:rsid w:val="0017683E"/>
    <w:rsid w:val="0017699E"/>
    <w:rsid w:val="001776F7"/>
    <w:rsid w:val="0018088B"/>
    <w:rsid w:val="00180BBA"/>
    <w:rsid w:val="00181E8B"/>
    <w:rsid w:val="001824D3"/>
    <w:rsid w:val="001846FC"/>
    <w:rsid w:val="001861D1"/>
    <w:rsid w:val="00191F0D"/>
    <w:rsid w:val="0019214D"/>
    <w:rsid w:val="001936A3"/>
    <w:rsid w:val="001A2E0F"/>
    <w:rsid w:val="001A462D"/>
    <w:rsid w:val="001A5128"/>
    <w:rsid w:val="001A698C"/>
    <w:rsid w:val="001A6AFA"/>
    <w:rsid w:val="001B053A"/>
    <w:rsid w:val="001B30B7"/>
    <w:rsid w:val="001B3E61"/>
    <w:rsid w:val="001B4EF2"/>
    <w:rsid w:val="001B521D"/>
    <w:rsid w:val="001B5733"/>
    <w:rsid w:val="001C0979"/>
    <w:rsid w:val="001C1292"/>
    <w:rsid w:val="001C4DB2"/>
    <w:rsid w:val="001C6B5A"/>
    <w:rsid w:val="001C75B5"/>
    <w:rsid w:val="001C7849"/>
    <w:rsid w:val="001C789A"/>
    <w:rsid w:val="001C7A14"/>
    <w:rsid w:val="001D00DF"/>
    <w:rsid w:val="001D119D"/>
    <w:rsid w:val="001D1E87"/>
    <w:rsid w:val="001D26FA"/>
    <w:rsid w:val="001D5634"/>
    <w:rsid w:val="001D584B"/>
    <w:rsid w:val="001D68F7"/>
    <w:rsid w:val="001D7D83"/>
    <w:rsid w:val="001E04CA"/>
    <w:rsid w:val="001E14DB"/>
    <w:rsid w:val="001E1B4C"/>
    <w:rsid w:val="001E2185"/>
    <w:rsid w:val="001E23BD"/>
    <w:rsid w:val="001E4D79"/>
    <w:rsid w:val="001E6A43"/>
    <w:rsid w:val="001E702C"/>
    <w:rsid w:val="001F0F87"/>
    <w:rsid w:val="001F1DE8"/>
    <w:rsid w:val="001F1F6C"/>
    <w:rsid w:val="001F52A3"/>
    <w:rsid w:val="001F63ED"/>
    <w:rsid w:val="001F6CBB"/>
    <w:rsid w:val="001F7D84"/>
    <w:rsid w:val="002029A8"/>
    <w:rsid w:val="00204B79"/>
    <w:rsid w:val="002061C6"/>
    <w:rsid w:val="002077D1"/>
    <w:rsid w:val="00210736"/>
    <w:rsid w:val="00210A9F"/>
    <w:rsid w:val="00210E27"/>
    <w:rsid w:val="00211C1A"/>
    <w:rsid w:val="00213E41"/>
    <w:rsid w:val="00214DC0"/>
    <w:rsid w:val="00216AAE"/>
    <w:rsid w:val="00216EA1"/>
    <w:rsid w:val="00221140"/>
    <w:rsid w:val="00221CCD"/>
    <w:rsid w:val="002224E4"/>
    <w:rsid w:val="00223F73"/>
    <w:rsid w:val="00225E5F"/>
    <w:rsid w:val="00227AD2"/>
    <w:rsid w:val="0023148F"/>
    <w:rsid w:val="00233A6F"/>
    <w:rsid w:val="0024251A"/>
    <w:rsid w:val="00244294"/>
    <w:rsid w:val="002442AB"/>
    <w:rsid w:val="002452B9"/>
    <w:rsid w:val="0025074F"/>
    <w:rsid w:val="00250F86"/>
    <w:rsid w:val="00251009"/>
    <w:rsid w:val="00256B64"/>
    <w:rsid w:val="00257CA4"/>
    <w:rsid w:val="00260DF6"/>
    <w:rsid w:val="0026540C"/>
    <w:rsid w:val="00265E0B"/>
    <w:rsid w:val="002673AB"/>
    <w:rsid w:val="00272910"/>
    <w:rsid w:val="002742CF"/>
    <w:rsid w:val="00280F5E"/>
    <w:rsid w:val="00282FF2"/>
    <w:rsid w:val="00283610"/>
    <w:rsid w:val="002847D2"/>
    <w:rsid w:val="002865DC"/>
    <w:rsid w:val="002873A1"/>
    <w:rsid w:val="002931B6"/>
    <w:rsid w:val="002940BA"/>
    <w:rsid w:val="00297116"/>
    <w:rsid w:val="002A2015"/>
    <w:rsid w:val="002A2D42"/>
    <w:rsid w:val="002A7172"/>
    <w:rsid w:val="002B41A2"/>
    <w:rsid w:val="002B41B0"/>
    <w:rsid w:val="002B654F"/>
    <w:rsid w:val="002B7107"/>
    <w:rsid w:val="002B7932"/>
    <w:rsid w:val="002C1D8F"/>
    <w:rsid w:val="002C3100"/>
    <w:rsid w:val="002C7075"/>
    <w:rsid w:val="002D1B5A"/>
    <w:rsid w:val="002D2968"/>
    <w:rsid w:val="002D4FA1"/>
    <w:rsid w:val="002D51AB"/>
    <w:rsid w:val="002E0198"/>
    <w:rsid w:val="002E091A"/>
    <w:rsid w:val="002E0949"/>
    <w:rsid w:val="002E3B7B"/>
    <w:rsid w:val="002E6145"/>
    <w:rsid w:val="002E6765"/>
    <w:rsid w:val="002E6B29"/>
    <w:rsid w:val="002E6CE5"/>
    <w:rsid w:val="002F10C4"/>
    <w:rsid w:val="002F1762"/>
    <w:rsid w:val="002F22F0"/>
    <w:rsid w:val="002F3A80"/>
    <w:rsid w:val="002F637C"/>
    <w:rsid w:val="002F7044"/>
    <w:rsid w:val="002F7377"/>
    <w:rsid w:val="002F7734"/>
    <w:rsid w:val="00300004"/>
    <w:rsid w:val="00302CF9"/>
    <w:rsid w:val="00302DB1"/>
    <w:rsid w:val="0030408C"/>
    <w:rsid w:val="003139EE"/>
    <w:rsid w:val="003228C3"/>
    <w:rsid w:val="00323723"/>
    <w:rsid w:val="00323A0C"/>
    <w:rsid w:val="00324080"/>
    <w:rsid w:val="003249DD"/>
    <w:rsid w:val="003250B4"/>
    <w:rsid w:val="00326EB3"/>
    <w:rsid w:val="00326F31"/>
    <w:rsid w:val="00327904"/>
    <w:rsid w:val="00330494"/>
    <w:rsid w:val="0033537D"/>
    <w:rsid w:val="00335B72"/>
    <w:rsid w:val="0033721B"/>
    <w:rsid w:val="003406E9"/>
    <w:rsid w:val="0034196C"/>
    <w:rsid w:val="00342429"/>
    <w:rsid w:val="00342725"/>
    <w:rsid w:val="003437D3"/>
    <w:rsid w:val="00344DB6"/>
    <w:rsid w:val="00345516"/>
    <w:rsid w:val="00345960"/>
    <w:rsid w:val="00350C3C"/>
    <w:rsid w:val="00352FA4"/>
    <w:rsid w:val="0035495A"/>
    <w:rsid w:val="003557C7"/>
    <w:rsid w:val="00356E34"/>
    <w:rsid w:val="00363C07"/>
    <w:rsid w:val="00363E32"/>
    <w:rsid w:val="00364A53"/>
    <w:rsid w:val="00364B10"/>
    <w:rsid w:val="003657CE"/>
    <w:rsid w:val="003705DF"/>
    <w:rsid w:val="00373DD2"/>
    <w:rsid w:val="00374D07"/>
    <w:rsid w:val="00377643"/>
    <w:rsid w:val="0038053E"/>
    <w:rsid w:val="00383F19"/>
    <w:rsid w:val="00385504"/>
    <w:rsid w:val="003855C3"/>
    <w:rsid w:val="00386DD9"/>
    <w:rsid w:val="0038767D"/>
    <w:rsid w:val="00387F26"/>
    <w:rsid w:val="00391368"/>
    <w:rsid w:val="0039151B"/>
    <w:rsid w:val="00391951"/>
    <w:rsid w:val="00392771"/>
    <w:rsid w:val="00392C2E"/>
    <w:rsid w:val="00395755"/>
    <w:rsid w:val="003A684D"/>
    <w:rsid w:val="003A696F"/>
    <w:rsid w:val="003A720B"/>
    <w:rsid w:val="003B1756"/>
    <w:rsid w:val="003B33FC"/>
    <w:rsid w:val="003B5CFD"/>
    <w:rsid w:val="003B6125"/>
    <w:rsid w:val="003C0F87"/>
    <w:rsid w:val="003C14EE"/>
    <w:rsid w:val="003C24F0"/>
    <w:rsid w:val="003C3EF8"/>
    <w:rsid w:val="003C5160"/>
    <w:rsid w:val="003C7D83"/>
    <w:rsid w:val="003D12D3"/>
    <w:rsid w:val="003D5EDD"/>
    <w:rsid w:val="003D5EF2"/>
    <w:rsid w:val="003D62F8"/>
    <w:rsid w:val="003D7D46"/>
    <w:rsid w:val="003E2752"/>
    <w:rsid w:val="003E519E"/>
    <w:rsid w:val="003E7640"/>
    <w:rsid w:val="003E769E"/>
    <w:rsid w:val="003F1F36"/>
    <w:rsid w:val="003F4A61"/>
    <w:rsid w:val="003F4EC9"/>
    <w:rsid w:val="003F6935"/>
    <w:rsid w:val="003F70ED"/>
    <w:rsid w:val="003F712C"/>
    <w:rsid w:val="00400B07"/>
    <w:rsid w:val="0040261D"/>
    <w:rsid w:val="00403DAA"/>
    <w:rsid w:val="00404188"/>
    <w:rsid w:val="00405137"/>
    <w:rsid w:val="00405585"/>
    <w:rsid w:val="004063BC"/>
    <w:rsid w:val="00407B29"/>
    <w:rsid w:val="004102AD"/>
    <w:rsid w:val="00412DB4"/>
    <w:rsid w:val="00413100"/>
    <w:rsid w:val="00414D2C"/>
    <w:rsid w:val="00415012"/>
    <w:rsid w:val="00416C3B"/>
    <w:rsid w:val="00416CB2"/>
    <w:rsid w:val="00422A7E"/>
    <w:rsid w:val="00423EEE"/>
    <w:rsid w:val="00425627"/>
    <w:rsid w:val="00425958"/>
    <w:rsid w:val="004278F3"/>
    <w:rsid w:val="00432B1B"/>
    <w:rsid w:val="00432DEA"/>
    <w:rsid w:val="004332F6"/>
    <w:rsid w:val="00435E47"/>
    <w:rsid w:val="00440295"/>
    <w:rsid w:val="00440D8A"/>
    <w:rsid w:val="004414F1"/>
    <w:rsid w:val="00442650"/>
    <w:rsid w:val="00442F20"/>
    <w:rsid w:val="004441CD"/>
    <w:rsid w:val="004449B8"/>
    <w:rsid w:val="00450E19"/>
    <w:rsid w:val="00451F1F"/>
    <w:rsid w:val="00452D2F"/>
    <w:rsid w:val="00454286"/>
    <w:rsid w:val="00454AA0"/>
    <w:rsid w:val="004552A2"/>
    <w:rsid w:val="00455519"/>
    <w:rsid w:val="00456658"/>
    <w:rsid w:val="0045682A"/>
    <w:rsid w:val="00457C9A"/>
    <w:rsid w:val="00460C4D"/>
    <w:rsid w:val="0046339D"/>
    <w:rsid w:val="0046407B"/>
    <w:rsid w:val="004662FF"/>
    <w:rsid w:val="00466789"/>
    <w:rsid w:val="004704CC"/>
    <w:rsid w:val="00470EF1"/>
    <w:rsid w:val="00471724"/>
    <w:rsid w:val="004721A4"/>
    <w:rsid w:val="00472796"/>
    <w:rsid w:val="00473A35"/>
    <w:rsid w:val="0047484F"/>
    <w:rsid w:val="00475D21"/>
    <w:rsid w:val="004808BC"/>
    <w:rsid w:val="00481D3D"/>
    <w:rsid w:val="004861D4"/>
    <w:rsid w:val="00487D66"/>
    <w:rsid w:val="00490092"/>
    <w:rsid w:val="00493D69"/>
    <w:rsid w:val="00495148"/>
    <w:rsid w:val="00496C58"/>
    <w:rsid w:val="00496D8E"/>
    <w:rsid w:val="00497629"/>
    <w:rsid w:val="004A4724"/>
    <w:rsid w:val="004A4795"/>
    <w:rsid w:val="004A6927"/>
    <w:rsid w:val="004B445A"/>
    <w:rsid w:val="004B5283"/>
    <w:rsid w:val="004B7EF5"/>
    <w:rsid w:val="004C09D4"/>
    <w:rsid w:val="004C0AE1"/>
    <w:rsid w:val="004C108A"/>
    <w:rsid w:val="004C3D95"/>
    <w:rsid w:val="004C3E00"/>
    <w:rsid w:val="004C3F82"/>
    <w:rsid w:val="004D02D0"/>
    <w:rsid w:val="004D2634"/>
    <w:rsid w:val="004D2B67"/>
    <w:rsid w:val="004D36FF"/>
    <w:rsid w:val="004D423F"/>
    <w:rsid w:val="004D72D3"/>
    <w:rsid w:val="004E0115"/>
    <w:rsid w:val="004E3BA0"/>
    <w:rsid w:val="004E3CC5"/>
    <w:rsid w:val="004E3DCF"/>
    <w:rsid w:val="004E524A"/>
    <w:rsid w:val="004E630A"/>
    <w:rsid w:val="004E659B"/>
    <w:rsid w:val="004E7CE9"/>
    <w:rsid w:val="004F090A"/>
    <w:rsid w:val="004F306F"/>
    <w:rsid w:val="004F3DAC"/>
    <w:rsid w:val="004F43CF"/>
    <w:rsid w:val="004F72D5"/>
    <w:rsid w:val="004F7311"/>
    <w:rsid w:val="00501329"/>
    <w:rsid w:val="0050160E"/>
    <w:rsid w:val="00501D93"/>
    <w:rsid w:val="00503B93"/>
    <w:rsid w:val="005078F0"/>
    <w:rsid w:val="0051010B"/>
    <w:rsid w:val="00510B0C"/>
    <w:rsid w:val="00512970"/>
    <w:rsid w:val="00513CAE"/>
    <w:rsid w:val="005146E5"/>
    <w:rsid w:val="00517D40"/>
    <w:rsid w:val="00521A5E"/>
    <w:rsid w:val="00521BCE"/>
    <w:rsid w:val="00521E50"/>
    <w:rsid w:val="00526D03"/>
    <w:rsid w:val="00527922"/>
    <w:rsid w:val="0053165F"/>
    <w:rsid w:val="0053190C"/>
    <w:rsid w:val="00531E12"/>
    <w:rsid w:val="005324DB"/>
    <w:rsid w:val="00532828"/>
    <w:rsid w:val="00532B6D"/>
    <w:rsid w:val="00532F6A"/>
    <w:rsid w:val="00534313"/>
    <w:rsid w:val="0053607B"/>
    <w:rsid w:val="005362E9"/>
    <w:rsid w:val="0053651C"/>
    <w:rsid w:val="005367F1"/>
    <w:rsid w:val="00536D3A"/>
    <w:rsid w:val="005404D4"/>
    <w:rsid w:val="00540DEA"/>
    <w:rsid w:val="00541822"/>
    <w:rsid w:val="005464F8"/>
    <w:rsid w:val="00546BFF"/>
    <w:rsid w:val="005506D1"/>
    <w:rsid w:val="00551894"/>
    <w:rsid w:val="00552E78"/>
    <w:rsid w:val="00553F48"/>
    <w:rsid w:val="005563E4"/>
    <w:rsid w:val="005571BB"/>
    <w:rsid w:val="00561C29"/>
    <w:rsid w:val="00562BF3"/>
    <w:rsid w:val="00563BBB"/>
    <w:rsid w:val="00563BEB"/>
    <w:rsid w:val="005652B2"/>
    <w:rsid w:val="005668C8"/>
    <w:rsid w:val="00566AD7"/>
    <w:rsid w:val="00566FF4"/>
    <w:rsid w:val="00570580"/>
    <w:rsid w:val="00572B87"/>
    <w:rsid w:val="005738B0"/>
    <w:rsid w:val="00576FDB"/>
    <w:rsid w:val="005770D6"/>
    <w:rsid w:val="005830B6"/>
    <w:rsid w:val="00583A7A"/>
    <w:rsid w:val="005846EB"/>
    <w:rsid w:val="00585646"/>
    <w:rsid w:val="00586E7C"/>
    <w:rsid w:val="005872E3"/>
    <w:rsid w:val="005912C8"/>
    <w:rsid w:val="00591E66"/>
    <w:rsid w:val="0059233B"/>
    <w:rsid w:val="005930F0"/>
    <w:rsid w:val="00594230"/>
    <w:rsid w:val="00595069"/>
    <w:rsid w:val="00596BD4"/>
    <w:rsid w:val="005A12FD"/>
    <w:rsid w:val="005A13AB"/>
    <w:rsid w:val="005A1602"/>
    <w:rsid w:val="005A37C7"/>
    <w:rsid w:val="005A3E10"/>
    <w:rsid w:val="005A5FE0"/>
    <w:rsid w:val="005A7B9F"/>
    <w:rsid w:val="005B16D1"/>
    <w:rsid w:val="005B3CF7"/>
    <w:rsid w:val="005B509E"/>
    <w:rsid w:val="005C0EF2"/>
    <w:rsid w:val="005C16D0"/>
    <w:rsid w:val="005C1891"/>
    <w:rsid w:val="005C1F27"/>
    <w:rsid w:val="005C5774"/>
    <w:rsid w:val="005C5F67"/>
    <w:rsid w:val="005D0FBF"/>
    <w:rsid w:val="005D5620"/>
    <w:rsid w:val="005D5B9D"/>
    <w:rsid w:val="005E03DA"/>
    <w:rsid w:val="005E2E43"/>
    <w:rsid w:val="005E47F6"/>
    <w:rsid w:val="005E5433"/>
    <w:rsid w:val="005E62FF"/>
    <w:rsid w:val="005E6376"/>
    <w:rsid w:val="005E675C"/>
    <w:rsid w:val="005E6DA1"/>
    <w:rsid w:val="005F0129"/>
    <w:rsid w:val="005F0F57"/>
    <w:rsid w:val="005F2EF6"/>
    <w:rsid w:val="005F3136"/>
    <w:rsid w:val="005F4391"/>
    <w:rsid w:val="005F5A66"/>
    <w:rsid w:val="005F7E06"/>
    <w:rsid w:val="00600234"/>
    <w:rsid w:val="00600344"/>
    <w:rsid w:val="006010F7"/>
    <w:rsid w:val="0060191F"/>
    <w:rsid w:val="00602F1D"/>
    <w:rsid w:val="00603C54"/>
    <w:rsid w:val="00606C99"/>
    <w:rsid w:val="00607030"/>
    <w:rsid w:val="0060724F"/>
    <w:rsid w:val="00610006"/>
    <w:rsid w:val="0061017A"/>
    <w:rsid w:val="00612208"/>
    <w:rsid w:val="00620A22"/>
    <w:rsid w:val="0062118F"/>
    <w:rsid w:val="00623E34"/>
    <w:rsid w:val="00624B6D"/>
    <w:rsid w:val="00624E16"/>
    <w:rsid w:val="006264EB"/>
    <w:rsid w:val="00626BC7"/>
    <w:rsid w:val="00630646"/>
    <w:rsid w:val="00630BDF"/>
    <w:rsid w:val="00630C4A"/>
    <w:rsid w:val="006327C7"/>
    <w:rsid w:val="00632E89"/>
    <w:rsid w:val="006333B6"/>
    <w:rsid w:val="00633DC0"/>
    <w:rsid w:val="00634218"/>
    <w:rsid w:val="00640850"/>
    <w:rsid w:val="00642989"/>
    <w:rsid w:val="00642CE7"/>
    <w:rsid w:val="0064389A"/>
    <w:rsid w:val="00643E1A"/>
    <w:rsid w:val="00644A04"/>
    <w:rsid w:val="00646B31"/>
    <w:rsid w:val="006511F1"/>
    <w:rsid w:val="00652B42"/>
    <w:rsid w:val="00652B74"/>
    <w:rsid w:val="00653D02"/>
    <w:rsid w:val="00654D38"/>
    <w:rsid w:val="006565C0"/>
    <w:rsid w:val="00656A1B"/>
    <w:rsid w:val="00657B07"/>
    <w:rsid w:val="00657EDD"/>
    <w:rsid w:val="00657F05"/>
    <w:rsid w:val="0066087A"/>
    <w:rsid w:val="00662099"/>
    <w:rsid w:val="00666E1D"/>
    <w:rsid w:val="006676FD"/>
    <w:rsid w:val="00667A24"/>
    <w:rsid w:val="00671498"/>
    <w:rsid w:val="00672424"/>
    <w:rsid w:val="0067292D"/>
    <w:rsid w:val="00672EFC"/>
    <w:rsid w:val="0067327D"/>
    <w:rsid w:val="0067646C"/>
    <w:rsid w:val="0067779C"/>
    <w:rsid w:val="00677CF9"/>
    <w:rsid w:val="00677D8B"/>
    <w:rsid w:val="00680F00"/>
    <w:rsid w:val="0068150D"/>
    <w:rsid w:val="0068250A"/>
    <w:rsid w:val="0068548A"/>
    <w:rsid w:val="00691A6C"/>
    <w:rsid w:val="0069225E"/>
    <w:rsid w:val="00692CE6"/>
    <w:rsid w:val="00692E04"/>
    <w:rsid w:val="006969CD"/>
    <w:rsid w:val="006974B2"/>
    <w:rsid w:val="006A26FB"/>
    <w:rsid w:val="006A2A8A"/>
    <w:rsid w:val="006A2F82"/>
    <w:rsid w:val="006A3C0A"/>
    <w:rsid w:val="006A4404"/>
    <w:rsid w:val="006A4C9D"/>
    <w:rsid w:val="006A571D"/>
    <w:rsid w:val="006A79B6"/>
    <w:rsid w:val="006B1168"/>
    <w:rsid w:val="006B2B86"/>
    <w:rsid w:val="006B3D55"/>
    <w:rsid w:val="006B6A68"/>
    <w:rsid w:val="006B6D2B"/>
    <w:rsid w:val="006B792A"/>
    <w:rsid w:val="006C04F9"/>
    <w:rsid w:val="006C11A0"/>
    <w:rsid w:val="006C1C01"/>
    <w:rsid w:val="006C2A35"/>
    <w:rsid w:val="006C4411"/>
    <w:rsid w:val="006D3850"/>
    <w:rsid w:val="006D4F23"/>
    <w:rsid w:val="006D5638"/>
    <w:rsid w:val="006D5E25"/>
    <w:rsid w:val="006D728D"/>
    <w:rsid w:val="006E0172"/>
    <w:rsid w:val="006E067D"/>
    <w:rsid w:val="006E0D71"/>
    <w:rsid w:val="006E1898"/>
    <w:rsid w:val="006E1A51"/>
    <w:rsid w:val="006E24F1"/>
    <w:rsid w:val="006E2BC5"/>
    <w:rsid w:val="006E39B7"/>
    <w:rsid w:val="006E4124"/>
    <w:rsid w:val="006E46EE"/>
    <w:rsid w:val="006E4A5B"/>
    <w:rsid w:val="006E4C0C"/>
    <w:rsid w:val="006E4CE5"/>
    <w:rsid w:val="006E5C00"/>
    <w:rsid w:val="006E7C27"/>
    <w:rsid w:val="006F08F2"/>
    <w:rsid w:val="006F1B0B"/>
    <w:rsid w:val="006F2923"/>
    <w:rsid w:val="006F5F93"/>
    <w:rsid w:val="006F749C"/>
    <w:rsid w:val="007031D3"/>
    <w:rsid w:val="0070333F"/>
    <w:rsid w:val="00703568"/>
    <w:rsid w:val="00703E9E"/>
    <w:rsid w:val="007043C9"/>
    <w:rsid w:val="0070760E"/>
    <w:rsid w:val="0071099D"/>
    <w:rsid w:val="00710B53"/>
    <w:rsid w:val="00710CA2"/>
    <w:rsid w:val="00713C24"/>
    <w:rsid w:val="00715755"/>
    <w:rsid w:val="007161D0"/>
    <w:rsid w:val="0071756B"/>
    <w:rsid w:val="0072041D"/>
    <w:rsid w:val="00720C5A"/>
    <w:rsid w:val="007242F5"/>
    <w:rsid w:val="00724DC7"/>
    <w:rsid w:val="00726E21"/>
    <w:rsid w:val="0073455A"/>
    <w:rsid w:val="00734E40"/>
    <w:rsid w:val="007358BF"/>
    <w:rsid w:val="0074208E"/>
    <w:rsid w:val="0074281D"/>
    <w:rsid w:val="00742A87"/>
    <w:rsid w:val="00742C4C"/>
    <w:rsid w:val="00746E13"/>
    <w:rsid w:val="0074713B"/>
    <w:rsid w:val="00750E6C"/>
    <w:rsid w:val="00751808"/>
    <w:rsid w:val="00752120"/>
    <w:rsid w:val="0075275F"/>
    <w:rsid w:val="00752DF6"/>
    <w:rsid w:val="007572A6"/>
    <w:rsid w:val="007609AE"/>
    <w:rsid w:val="007637D9"/>
    <w:rsid w:val="007638D0"/>
    <w:rsid w:val="007645EB"/>
    <w:rsid w:val="00765B51"/>
    <w:rsid w:val="00766CE6"/>
    <w:rsid w:val="00766F83"/>
    <w:rsid w:val="00767439"/>
    <w:rsid w:val="007700FE"/>
    <w:rsid w:val="007714A1"/>
    <w:rsid w:val="007724CF"/>
    <w:rsid w:val="00774DF0"/>
    <w:rsid w:val="00775ED8"/>
    <w:rsid w:val="00776817"/>
    <w:rsid w:val="007809A0"/>
    <w:rsid w:val="00781803"/>
    <w:rsid w:val="00781A68"/>
    <w:rsid w:val="00781A8C"/>
    <w:rsid w:val="0078361F"/>
    <w:rsid w:val="00785F1B"/>
    <w:rsid w:val="00786D3E"/>
    <w:rsid w:val="00787060"/>
    <w:rsid w:val="00790D80"/>
    <w:rsid w:val="007918EB"/>
    <w:rsid w:val="00793204"/>
    <w:rsid w:val="0079341C"/>
    <w:rsid w:val="007948C8"/>
    <w:rsid w:val="007A03FB"/>
    <w:rsid w:val="007A0DCE"/>
    <w:rsid w:val="007A15A0"/>
    <w:rsid w:val="007A1CF7"/>
    <w:rsid w:val="007A20F8"/>
    <w:rsid w:val="007A3208"/>
    <w:rsid w:val="007A4B52"/>
    <w:rsid w:val="007A4E87"/>
    <w:rsid w:val="007A5029"/>
    <w:rsid w:val="007A75AA"/>
    <w:rsid w:val="007A7AB2"/>
    <w:rsid w:val="007B1EB0"/>
    <w:rsid w:val="007B202A"/>
    <w:rsid w:val="007B2781"/>
    <w:rsid w:val="007B3CD1"/>
    <w:rsid w:val="007B4A33"/>
    <w:rsid w:val="007B65C4"/>
    <w:rsid w:val="007B66DD"/>
    <w:rsid w:val="007C0CE8"/>
    <w:rsid w:val="007C1D4C"/>
    <w:rsid w:val="007C2FDE"/>
    <w:rsid w:val="007C3F0C"/>
    <w:rsid w:val="007C6BEB"/>
    <w:rsid w:val="007C7441"/>
    <w:rsid w:val="007D04E7"/>
    <w:rsid w:val="007D1D9F"/>
    <w:rsid w:val="007D3218"/>
    <w:rsid w:val="007D3D8B"/>
    <w:rsid w:val="007D4A78"/>
    <w:rsid w:val="007D5695"/>
    <w:rsid w:val="007E1E42"/>
    <w:rsid w:val="007E3161"/>
    <w:rsid w:val="007E5E91"/>
    <w:rsid w:val="007E6239"/>
    <w:rsid w:val="007F0C59"/>
    <w:rsid w:val="007F3184"/>
    <w:rsid w:val="007F3C8D"/>
    <w:rsid w:val="007F3C94"/>
    <w:rsid w:val="007F44CE"/>
    <w:rsid w:val="007F4DFA"/>
    <w:rsid w:val="007F5CAD"/>
    <w:rsid w:val="007F632B"/>
    <w:rsid w:val="007F63CA"/>
    <w:rsid w:val="007F6606"/>
    <w:rsid w:val="007F704E"/>
    <w:rsid w:val="007F7ADF"/>
    <w:rsid w:val="0080136A"/>
    <w:rsid w:val="00801B0D"/>
    <w:rsid w:val="00803FFA"/>
    <w:rsid w:val="00804B97"/>
    <w:rsid w:val="00805A94"/>
    <w:rsid w:val="008067D0"/>
    <w:rsid w:val="00810EB9"/>
    <w:rsid w:val="00811BF8"/>
    <w:rsid w:val="00814380"/>
    <w:rsid w:val="008150F0"/>
    <w:rsid w:val="0081523D"/>
    <w:rsid w:val="00815C02"/>
    <w:rsid w:val="00817268"/>
    <w:rsid w:val="008215D3"/>
    <w:rsid w:val="00822322"/>
    <w:rsid w:val="0082240A"/>
    <w:rsid w:val="008228E3"/>
    <w:rsid w:val="00823032"/>
    <w:rsid w:val="00824423"/>
    <w:rsid w:val="00824B75"/>
    <w:rsid w:val="0082519D"/>
    <w:rsid w:val="00830480"/>
    <w:rsid w:val="00831BA8"/>
    <w:rsid w:val="008335D3"/>
    <w:rsid w:val="00833C05"/>
    <w:rsid w:val="0083437B"/>
    <w:rsid w:val="00834574"/>
    <w:rsid w:val="00834E75"/>
    <w:rsid w:val="00835E15"/>
    <w:rsid w:val="00841011"/>
    <w:rsid w:val="008450AD"/>
    <w:rsid w:val="008476F9"/>
    <w:rsid w:val="00847A3F"/>
    <w:rsid w:val="00850604"/>
    <w:rsid w:val="00850F20"/>
    <w:rsid w:val="00851BAD"/>
    <w:rsid w:val="00854D6E"/>
    <w:rsid w:val="008570CB"/>
    <w:rsid w:val="00860845"/>
    <w:rsid w:val="00864A95"/>
    <w:rsid w:val="00864E62"/>
    <w:rsid w:val="008667A3"/>
    <w:rsid w:val="00866BAD"/>
    <w:rsid w:val="00867484"/>
    <w:rsid w:val="00870458"/>
    <w:rsid w:val="008710AF"/>
    <w:rsid w:val="008722E5"/>
    <w:rsid w:val="00875C65"/>
    <w:rsid w:val="00876686"/>
    <w:rsid w:val="00877B6B"/>
    <w:rsid w:val="008837A0"/>
    <w:rsid w:val="008838C1"/>
    <w:rsid w:val="008847A3"/>
    <w:rsid w:val="008853AF"/>
    <w:rsid w:val="008908A9"/>
    <w:rsid w:val="008917B4"/>
    <w:rsid w:val="00891C72"/>
    <w:rsid w:val="008921F1"/>
    <w:rsid w:val="00892C29"/>
    <w:rsid w:val="008930B2"/>
    <w:rsid w:val="00893392"/>
    <w:rsid w:val="00893B9B"/>
    <w:rsid w:val="008941AD"/>
    <w:rsid w:val="00894BD8"/>
    <w:rsid w:val="0089778A"/>
    <w:rsid w:val="008A0F90"/>
    <w:rsid w:val="008A1CE5"/>
    <w:rsid w:val="008A25BC"/>
    <w:rsid w:val="008A2E1C"/>
    <w:rsid w:val="008A3572"/>
    <w:rsid w:val="008A3823"/>
    <w:rsid w:val="008A53E3"/>
    <w:rsid w:val="008A6384"/>
    <w:rsid w:val="008B1CFC"/>
    <w:rsid w:val="008B2ECE"/>
    <w:rsid w:val="008C2F12"/>
    <w:rsid w:val="008C3876"/>
    <w:rsid w:val="008C51BC"/>
    <w:rsid w:val="008C7251"/>
    <w:rsid w:val="008D014D"/>
    <w:rsid w:val="008D12D9"/>
    <w:rsid w:val="008D1B59"/>
    <w:rsid w:val="008D4818"/>
    <w:rsid w:val="008D5CF7"/>
    <w:rsid w:val="008D6B8A"/>
    <w:rsid w:val="008D7A2C"/>
    <w:rsid w:val="008D7AB8"/>
    <w:rsid w:val="008E3261"/>
    <w:rsid w:val="008E41A0"/>
    <w:rsid w:val="008E4233"/>
    <w:rsid w:val="008E4EAE"/>
    <w:rsid w:val="008E57BB"/>
    <w:rsid w:val="008E6D46"/>
    <w:rsid w:val="008E6F74"/>
    <w:rsid w:val="008F20BB"/>
    <w:rsid w:val="008F28DC"/>
    <w:rsid w:val="008F4722"/>
    <w:rsid w:val="008F6614"/>
    <w:rsid w:val="008F7D68"/>
    <w:rsid w:val="009007E1"/>
    <w:rsid w:val="009013BB"/>
    <w:rsid w:val="00902A25"/>
    <w:rsid w:val="00903FF6"/>
    <w:rsid w:val="00904395"/>
    <w:rsid w:val="009055A1"/>
    <w:rsid w:val="00905C09"/>
    <w:rsid w:val="00905CC4"/>
    <w:rsid w:val="00907531"/>
    <w:rsid w:val="009111D6"/>
    <w:rsid w:val="00914690"/>
    <w:rsid w:val="00916514"/>
    <w:rsid w:val="00917BD7"/>
    <w:rsid w:val="00920AC4"/>
    <w:rsid w:val="00920F2D"/>
    <w:rsid w:val="00921335"/>
    <w:rsid w:val="009219ED"/>
    <w:rsid w:val="00921B94"/>
    <w:rsid w:val="00921FFA"/>
    <w:rsid w:val="009220B7"/>
    <w:rsid w:val="009246AF"/>
    <w:rsid w:val="00924F56"/>
    <w:rsid w:val="00926EC7"/>
    <w:rsid w:val="00931DB1"/>
    <w:rsid w:val="0093242B"/>
    <w:rsid w:val="009329BC"/>
    <w:rsid w:val="00935E8B"/>
    <w:rsid w:val="009375C8"/>
    <w:rsid w:val="0094368F"/>
    <w:rsid w:val="0094482E"/>
    <w:rsid w:val="00945943"/>
    <w:rsid w:val="00945E7B"/>
    <w:rsid w:val="00945ED3"/>
    <w:rsid w:val="00946C0C"/>
    <w:rsid w:val="009472B3"/>
    <w:rsid w:val="009514E3"/>
    <w:rsid w:val="00952B13"/>
    <w:rsid w:val="00953CAB"/>
    <w:rsid w:val="00953D7A"/>
    <w:rsid w:val="00956E72"/>
    <w:rsid w:val="00957708"/>
    <w:rsid w:val="00957984"/>
    <w:rsid w:val="0096297D"/>
    <w:rsid w:val="009641FE"/>
    <w:rsid w:val="00964C25"/>
    <w:rsid w:val="00965390"/>
    <w:rsid w:val="009657EB"/>
    <w:rsid w:val="00966676"/>
    <w:rsid w:val="00966EC7"/>
    <w:rsid w:val="00970382"/>
    <w:rsid w:val="00975052"/>
    <w:rsid w:val="00975F6D"/>
    <w:rsid w:val="009761C9"/>
    <w:rsid w:val="00976333"/>
    <w:rsid w:val="00977B6C"/>
    <w:rsid w:val="00977D37"/>
    <w:rsid w:val="009800FD"/>
    <w:rsid w:val="00980405"/>
    <w:rsid w:val="00981951"/>
    <w:rsid w:val="00982E2C"/>
    <w:rsid w:val="009835C5"/>
    <w:rsid w:val="009840B0"/>
    <w:rsid w:val="00985990"/>
    <w:rsid w:val="00987C2E"/>
    <w:rsid w:val="00991963"/>
    <w:rsid w:val="0099403C"/>
    <w:rsid w:val="00996564"/>
    <w:rsid w:val="00996F02"/>
    <w:rsid w:val="0099724D"/>
    <w:rsid w:val="00997B29"/>
    <w:rsid w:val="009A26C5"/>
    <w:rsid w:val="009A4845"/>
    <w:rsid w:val="009A4B0F"/>
    <w:rsid w:val="009A6EA8"/>
    <w:rsid w:val="009B07FB"/>
    <w:rsid w:val="009B1A9A"/>
    <w:rsid w:val="009B2826"/>
    <w:rsid w:val="009B3C30"/>
    <w:rsid w:val="009B3CFE"/>
    <w:rsid w:val="009B62E6"/>
    <w:rsid w:val="009B6438"/>
    <w:rsid w:val="009B64A7"/>
    <w:rsid w:val="009B652C"/>
    <w:rsid w:val="009C76CF"/>
    <w:rsid w:val="009C7BC2"/>
    <w:rsid w:val="009D088C"/>
    <w:rsid w:val="009D2370"/>
    <w:rsid w:val="009D3BB9"/>
    <w:rsid w:val="009D4D45"/>
    <w:rsid w:val="009D5673"/>
    <w:rsid w:val="009E1F99"/>
    <w:rsid w:val="009E399B"/>
    <w:rsid w:val="009E3BCF"/>
    <w:rsid w:val="009E48CE"/>
    <w:rsid w:val="009E550D"/>
    <w:rsid w:val="009E5BE1"/>
    <w:rsid w:val="009E7D27"/>
    <w:rsid w:val="009F2429"/>
    <w:rsid w:val="009F545A"/>
    <w:rsid w:val="00A00F03"/>
    <w:rsid w:val="00A03461"/>
    <w:rsid w:val="00A039AE"/>
    <w:rsid w:val="00A04E19"/>
    <w:rsid w:val="00A07D55"/>
    <w:rsid w:val="00A126C6"/>
    <w:rsid w:val="00A128D1"/>
    <w:rsid w:val="00A13EEE"/>
    <w:rsid w:val="00A15906"/>
    <w:rsid w:val="00A15FDA"/>
    <w:rsid w:val="00A163FF"/>
    <w:rsid w:val="00A20704"/>
    <w:rsid w:val="00A21141"/>
    <w:rsid w:val="00A21197"/>
    <w:rsid w:val="00A21358"/>
    <w:rsid w:val="00A216B6"/>
    <w:rsid w:val="00A22422"/>
    <w:rsid w:val="00A23D45"/>
    <w:rsid w:val="00A242F0"/>
    <w:rsid w:val="00A24E88"/>
    <w:rsid w:val="00A253A6"/>
    <w:rsid w:val="00A26E2A"/>
    <w:rsid w:val="00A26F62"/>
    <w:rsid w:val="00A2734D"/>
    <w:rsid w:val="00A276F7"/>
    <w:rsid w:val="00A300A2"/>
    <w:rsid w:val="00A31722"/>
    <w:rsid w:val="00A3356C"/>
    <w:rsid w:val="00A339FE"/>
    <w:rsid w:val="00A34BAC"/>
    <w:rsid w:val="00A36F90"/>
    <w:rsid w:val="00A37571"/>
    <w:rsid w:val="00A40283"/>
    <w:rsid w:val="00A40821"/>
    <w:rsid w:val="00A40D84"/>
    <w:rsid w:val="00A43A3E"/>
    <w:rsid w:val="00A4664B"/>
    <w:rsid w:val="00A4674A"/>
    <w:rsid w:val="00A46FBF"/>
    <w:rsid w:val="00A50CA8"/>
    <w:rsid w:val="00A51DAC"/>
    <w:rsid w:val="00A55273"/>
    <w:rsid w:val="00A558F2"/>
    <w:rsid w:val="00A60979"/>
    <w:rsid w:val="00A60C29"/>
    <w:rsid w:val="00A62818"/>
    <w:rsid w:val="00A6724F"/>
    <w:rsid w:val="00A67B45"/>
    <w:rsid w:val="00A74DB6"/>
    <w:rsid w:val="00A76664"/>
    <w:rsid w:val="00A8074F"/>
    <w:rsid w:val="00A81DCF"/>
    <w:rsid w:val="00A83567"/>
    <w:rsid w:val="00A840D3"/>
    <w:rsid w:val="00A87B2B"/>
    <w:rsid w:val="00A90149"/>
    <w:rsid w:val="00A90DEC"/>
    <w:rsid w:val="00A90FE9"/>
    <w:rsid w:val="00A91680"/>
    <w:rsid w:val="00A9462E"/>
    <w:rsid w:val="00A94711"/>
    <w:rsid w:val="00A950A4"/>
    <w:rsid w:val="00A96420"/>
    <w:rsid w:val="00A96999"/>
    <w:rsid w:val="00A97532"/>
    <w:rsid w:val="00AA0C34"/>
    <w:rsid w:val="00AA27A7"/>
    <w:rsid w:val="00AA5892"/>
    <w:rsid w:val="00AA6C8B"/>
    <w:rsid w:val="00AB0E4C"/>
    <w:rsid w:val="00AB298E"/>
    <w:rsid w:val="00AB43C1"/>
    <w:rsid w:val="00AB67CB"/>
    <w:rsid w:val="00AC0D3A"/>
    <w:rsid w:val="00AC104C"/>
    <w:rsid w:val="00AC1FCE"/>
    <w:rsid w:val="00AC2731"/>
    <w:rsid w:val="00AC3097"/>
    <w:rsid w:val="00AC388B"/>
    <w:rsid w:val="00AC590B"/>
    <w:rsid w:val="00AC61DA"/>
    <w:rsid w:val="00AC6318"/>
    <w:rsid w:val="00AD03FD"/>
    <w:rsid w:val="00AD14BD"/>
    <w:rsid w:val="00AD1CDA"/>
    <w:rsid w:val="00AD39BF"/>
    <w:rsid w:val="00AD49AA"/>
    <w:rsid w:val="00AD5336"/>
    <w:rsid w:val="00AD6920"/>
    <w:rsid w:val="00AE0EB9"/>
    <w:rsid w:val="00AE3C53"/>
    <w:rsid w:val="00AE6A0F"/>
    <w:rsid w:val="00AE7B60"/>
    <w:rsid w:val="00AF225F"/>
    <w:rsid w:val="00AF4629"/>
    <w:rsid w:val="00AF5B8D"/>
    <w:rsid w:val="00B0118A"/>
    <w:rsid w:val="00B01BAC"/>
    <w:rsid w:val="00B024E7"/>
    <w:rsid w:val="00B034DC"/>
    <w:rsid w:val="00B03B4B"/>
    <w:rsid w:val="00B03ED9"/>
    <w:rsid w:val="00B03EFA"/>
    <w:rsid w:val="00B05AEB"/>
    <w:rsid w:val="00B06CCB"/>
    <w:rsid w:val="00B10404"/>
    <w:rsid w:val="00B10B71"/>
    <w:rsid w:val="00B1305E"/>
    <w:rsid w:val="00B130B0"/>
    <w:rsid w:val="00B14613"/>
    <w:rsid w:val="00B16629"/>
    <w:rsid w:val="00B2169A"/>
    <w:rsid w:val="00B22ACD"/>
    <w:rsid w:val="00B24221"/>
    <w:rsid w:val="00B25133"/>
    <w:rsid w:val="00B251D7"/>
    <w:rsid w:val="00B32ACC"/>
    <w:rsid w:val="00B33D9B"/>
    <w:rsid w:val="00B367DE"/>
    <w:rsid w:val="00B40B19"/>
    <w:rsid w:val="00B45F3C"/>
    <w:rsid w:val="00B518AF"/>
    <w:rsid w:val="00B518E2"/>
    <w:rsid w:val="00B522EB"/>
    <w:rsid w:val="00B54B50"/>
    <w:rsid w:val="00B55E25"/>
    <w:rsid w:val="00B56F04"/>
    <w:rsid w:val="00B60351"/>
    <w:rsid w:val="00B65325"/>
    <w:rsid w:val="00B66CC5"/>
    <w:rsid w:val="00B66EFE"/>
    <w:rsid w:val="00B673C9"/>
    <w:rsid w:val="00B67A3B"/>
    <w:rsid w:val="00B7073B"/>
    <w:rsid w:val="00B710AA"/>
    <w:rsid w:val="00B71A06"/>
    <w:rsid w:val="00B732EC"/>
    <w:rsid w:val="00B750C2"/>
    <w:rsid w:val="00B8163F"/>
    <w:rsid w:val="00B81AE0"/>
    <w:rsid w:val="00B82EE6"/>
    <w:rsid w:val="00B830BA"/>
    <w:rsid w:val="00B84C4C"/>
    <w:rsid w:val="00B86234"/>
    <w:rsid w:val="00B8645B"/>
    <w:rsid w:val="00B87181"/>
    <w:rsid w:val="00B879A8"/>
    <w:rsid w:val="00B87BA3"/>
    <w:rsid w:val="00B90ECC"/>
    <w:rsid w:val="00B91A7F"/>
    <w:rsid w:val="00B92199"/>
    <w:rsid w:val="00BA156E"/>
    <w:rsid w:val="00BA3A03"/>
    <w:rsid w:val="00BA788F"/>
    <w:rsid w:val="00BB15DB"/>
    <w:rsid w:val="00BB19EE"/>
    <w:rsid w:val="00BB25E4"/>
    <w:rsid w:val="00BB2981"/>
    <w:rsid w:val="00BB29E2"/>
    <w:rsid w:val="00BB2AE7"/>
    <w:rsid w:val="00BB2FF1"/>
    <w:rsid w:val="00BB3607"/>
    <w:rsid w:val="00BB4D1F"/>
    <w:rsid w:val="00BB6D83"/>
    <w:rsid w:val="00BC20A6"/>
    <w:rsid w:val="00BC30D6"/>
    <w:rsid w:val="00BC6C68"/>
    <w:rsid w:val="00BD0825"/>
    <w:rsid w:val="00BD1060"/>
    <w:rsid w:val="00BD1878"/>
    <w:rsid w:val="00BD4114"/>
    <w:rsid w:val="00BD480B"/>
    <w:rsid w:val="00BD65B5"/>
    <w:rsid w:val="00BD7298"/>
    <w:rsid w:val="00BE31EC"/>
    <w:rsid w:val="00BE48AB"/>
    <w:rsid w:val="00BE6D21"/>
    <w:rsid w:val="00BE7708"/>
    <w:rsid w:val="00BF24B6"/>
    <w:rsid w:val="00BF2530"/>
    <w:rsid w:val="00BF2E09"/>
    <w:rsid w:val="00BF5282"/>
    <w:rsid w:val="00BF5E4E"/>
    <w:rsid w:val="00BF63BE"/>
    <w:rsid w:val="00BF6487"/>
    <w:rsid w:val="00C00970"/>
    <w:rsid w:val="00C0127E"/>
    <w:rsid w:val="00C02685"/>
    <w:rsid w:val="00C028BB"/>
    <w:rsid w:val="00C102E3"/>
    <w:rsid w:val="00C1073B"/>
    <w:rsid w:val="00C11194"/>
    <w:rsid w:val="00C1219E"/>
    <w:rsid w:val="00C13908"/>
    <w:rsid w:val="00C13C7D"/>
    <w:rsid w:val="00C15ABF"/>
    <w:rsid w:val="00C216B8"/>
    <w:rsid w:val="00C23601"/>
    <w:rsid w:val="00C23B06"/>
    <w:rsid w:val="00C2445B"/>
    <w:rsid w:val="00C24928"/>
    <w:rsid w:val="00C26125"/>
    <w:rsid w:val="00C3399F"/>
    <w:rsid w:val="00C34C5A"/>
    <w:rsid w:val="00C34D43"/>
    <w:rsid w:val="00C356DD"/>
    <w:rsid w:val="00C36219"/>
    <w:rsid w:val="00C3636E"/>
    <w:rsid w:val="00C3686E"/>
    <w:rsid w:val="00C37A46"/>
    <w:rsid w:val="00C40903"/>
    <w:rsid w:val="00C41E75"/>
    <w:rsid w:val="00C44F2C"/>
    <w:rsid w:val="00C4566C"/>
    <w:rsid w:val="00C45FBF"/>
    <w:rsid w:val="00C46383"/>
    <w:rsid w:val="00C46884"/>
    <w:rsid w:val="00C46EDC"/>
    <w:rsid w:val="00C474ED"/>
    <w:rsid w:val="00C51D12"/>
    <w:rsid w:val="00C52555"/>
    <w:rsid w:val="00C536C3"/>
    <w:rsid w:val="00C62B77"/>
    <w:rsid w:val="00C6341F"/>
    <w:rsid w:val="00C641DF"/>
    <w:rsid w:val="00C64723"/>
    <w:rsid w:val="00C6475F"/>
    <w:rsid w:val="00C64DC1"/>
    <w:rsid w:val="00C66793"/>
    <w:rsid w:val="00C66AE8"/>
    <w:rsid w:val="00C71B56"/>
    <w:rsid w:val="00C725C0"/>
    <w:rsid w:val="00C729C9"/>
    <w:rsid w:val="00C7507A"/>
    <w:rsid w:val="00C754EA"/>
    <w:rsid w:val="00C771C5"/>
    <w:rsid w:val="00C813E1"/>
    <w:rsid w:val="00C8247F"/>
    <w:rsid w:val="00C8510E"/>
    <w:rsid w:val="00C857DE"/>
    <w:rsid w:val="00C859F5"/>
    <w:rsid w:val="00C85C9A"/>
    <w:rsid w:val="00C90D49"/>
    <w:rsid w:val="00C94558"/>
    <w:rsid w:val="00C948C3"/>
    <w:rsid w:val="00C94981"/>
    <w:rsid w:val="00C95A3F"/>
    <w:rsid w:val="00C97DAF"/>
    <w:rsid w:val="00CA1A91"/>
    <w:rsid w:val="00CA24A6"/>
    <w:rsid w:val="00CA2AF4"/>
    <w:rsid w:val="00CA2C90"/>
    <w:rsid w:val="00CA4DFD"/>
    <w:rsid w:val="00CA55AB"/>
    <w:rsid w:val="00CA57F9"/>
    <w:rsid w:val="00CA6B12"/>
    <w:rsid w:val="00CA724F"/>
    <w:rsid w:val="00CA76B4"/>
    <w:rsid w:val="00CA7F99"/>
    <w:rsid w:val="00CB2EB0"/>
    <w:rsid w:val="00CB315A"/>
    <w:rsid w:val="00CB6169"/>
    <w:rsid w:val="00CB7C58"/>
    <w:rsid w:val="00CC037C"/>
    <w:rsid w:val="00CC16AC"/>
    <w:rsid w:val="00CC235D"/>
    <w:rsid w:val="00CC2A0A"/>
    <w:rsid w:val="00CD182D"/>
    <w:rsid w:val="00CD4A45"/>
    <w:rsid w:val="00CD54EE"/>
    <w:rsid w:val="00CD7DDA"/>
    <w:rsid w:val="00CE247B"/>
    <w:rsid w:val="00CE40E2"/>
    <w:rsid w:val="00CE6FF3"/>
    <w:rsid w:val="00CE767A"/>
    <w:rsid w:val="00CE7852"/>
    <w:rsid w:val="00CE7958"/>
    <w:rsid w:val="00CF2849"/>
    <w:rsid w:val="00CF5E79"/>
    <w:rsid w:val="00CF62FB"/>
    <w:rsid w:val="00D00AD0"/>
    <w:rsid w:val="00D02876"/>
    <w:rsid w:val="00D0298C"/>
    <w:rsid w:val="00D03DA4"/>
    <w:rsid w:val="00D04AAA"/>
    <w:rsid w:val="00D04CD1"/>
    <w:rsid w:val="00D05220"/>
    <w:rsid w:val="00D066CB"/>
    <w:rsid w:val="00D07746"/>
    <w:rsid w:val="00D07C7B"/>
    <w:rsid w:val="00D11412"/>
    <w:rsid w:val="00D11BEB"/>
    <w:rsid w:val="00D11CFC"/>
    <w:rsid w:val="00D11E2F"/>
    <w:rsid w:val="00D15D6A"/>
    <w:rsid w:val="00D20B10"/>
    <w:rsid w:val="00D23AA0"/>
    <w:rsid w:val="00D2618A"/>
    <w:rsid w:val="00D26B83"/>
    <w:rsid w:val="00D300D7"/>
    <w:rsid w:val="00D30F45"/>
    <w:rsid w:val="00D31349"/>
    <w:rsid w:val="00D31D9A"/>
    <w:rsid w:val="00D3223D"/>
    <w:rsid w:val="00D326F2"/>
    <w:rsid w:val="00D36E92"/>
    <w:rsid w:val="00D40AB7"/>
    <w:rsid w:val="00D41ACE"/>
    <w:rsid w:val="00D42D52"/>
    <w:rsid w:val="00D42F7B"/>
    <w:rsid w:val="00D436BE"/>
    <w:rsid w:val="00D43931"/>
    <w:rsid w:val="00D43D86"/>
    <w:rsid w:val="00D447AF"/>
    <w:rsid w:val="00D460B1"/>
    <w:rsid w:val="00D47129"/>
    <w:rsid w:val="00D47A2F"/>
    <w:rsid w:val="00D54C0D"/>
    <w:rsid w:val="00D60022"/>
    <w:rsid w:val="00D60226"/>
    <w:rsid w:val="00D60AB9"/>
    <w:rsid w:val="00D61159"/>
    <w:rsid w:val="00D629E6"/>
    <w:rsid w:val="00D62BD5"/>
    <w:rsid w:val="00D62F0B"/>
    <w:rsid w:val="00D64830"/>
    <w:rsid w:val="00D666B3"/>
    <w:rsid w:val="00D669AB"/>
    <w:rsid w:val="00D67C4F"/>
    <w:rsid w:val="00D70164"/>
    <w:rsid w:val="00D71C54"/>
    <w:rsid w:val="00D71DD3"/>
    <w:rsid w:val="00D7205A"/>
    <w:rsid w:val="00D72CFD"/>
    <w:rsid w:val="00D739FA"/>
    <w:rsid w:val="00D73F12"/>
    <w:rsid w:val="00D7709B"/>
    <w:rsid w:val="00D778A0"/>
    <w:rsid w:val="00D830FF"/>
    <w:rsid w:val="00D83806"/>
    <w:rsid w:val="00D83CC1"/>
    <w:rsid w:val="00D84ED9"/>
    <w:rsid w:val="00D86357"/>
    <w:rsid w:val="00D86C25"/>
    <w:rsid w:val="00D873D9"/>
    <w:rsid w:val="00D90D20"/>
    <w:rsid w:val="00D91477"/>
    <w:rsid w:val="00D91489"/>
    <w:rsid w:val="00D918E9"/>
    <w:rsid w:val="00D949A9"/>
    <w:rsid w:val="00D94AEA"/>
    <w:rsid w:val="00D94E49"/>
    <w:rsid w:val="00D94FDC"/>
    <w:rsid w:val="00D96023"/>
    <w:rsid w:val="00D96D15"/>
    <w:rsid w:val="00D971CC"/>
    <w:rsid w:val="00D971DA"/>
    <w:rsid w:val="00D97CA7"/>
    <w:rsid w:val="00DA17EE"/>
    <w:rsid w:val="00DA3EA6"/>
    <w:rsid w:val="00DA72D1"/>
    <w:rsid w:val="00DA772F"/>
    <w:rsid w:val="00DA7979"/>
    <w:rsid w:val="00DA7F74"/>
    <w:rsid w:val="00DB1339"/>
    <w:rsid w:val="00DB140F"/>
    <w:rsid w:val="00DB4E5E"/>
    <w:rsid w:val="00DB52D2"/>
    <w:rsid w:val="00DB622D"/>
    <w:rsid w:val="00DC0362"/>
    <w:rsid w:val="00DC09B2"/>
    <w:rsid w:val="00DC0B2E"/>
    <w:rsid w:val="00DC1A1D"/>
    <w:rsid w:val="00DC2744"/>
    <w:rsid w:val="00DC36C6"/>
    <w:rsid w:val="00DC3EDF"/>
    <w:rsid w:val="00DC57A1"/>
    <w:rsid w:val="00DC5A7F"/>
    <w:rsid w:val="00DC743C"/>
    <w:rsid w:val="00DD05A7"/>
    <w:rsid w:val="00DD1F20"/>
    <w:rsid w:val="00DD2585"/>
    <w:rsid w:val="00DD2ECF"/>
    <w:rsid w:val="00DD4755"/>
    <w:rsid w:val="00DD5C33"/>
    <w:rsid w:val="00DD5D3E"/>
    <w:rsid w:val="00DD5E68"/>
    <w:rsid w:val="00DE0B14"/>
    <w:rsid w:val="00DE0F45"/>
    <w:rsid w:val="00DE14D1"/>
    <w:rsid w:val="00DE33D0"/>
    <w:rsid w:val="00DE4A84"/>
    <w:rsid w:val="00DE4B14"/>
    <w:rsid w:val="00DE73CD"/>
    <w:rsid w:val="00DF0692"/>
    <w:rsid w:val="00DF0EFB"/>
    <w:rsid w:val="00E01AB0"/>
    <w:rsid w:val="00E0402F"/>
    <w:rsid w:val="00E045CD"/>
    <w:rsid w:val="00E05A2D"/>
    <w:rsid w:val="00E061D8"/>
    <w:rsid w:val="00E108F1"/>
    <w:rsid w:val="00E113A5"/>
    <w:rsid w:val="00E115AE"/>
    <w:rsid w:val="00E171E3"/>
    <w:rsid w:val="00E175D8"/>
    <w:rsid w:val="00E17BF7"/>
    <w:rsid w:val="00E209A2"/>
    <w:rsid w:val="00E20C8D"/>
    <w:rsid w:val="00E20CB0"/>
    <w:rsid w:val="00E2508B"/>
    <w:rsid w:val="00E35290"/>
    <w:rsid w:val="00E36268"/>
    <w:rsid w:val="00E3751C"/>
    <w:rsid w:val="00E4180C"/>
    <w:rsid w:val="00E418B4"/>
    <w:rsid w:val="00E41985"/>
    <w:rsid w:val="00E4222E"/>
    <w:rsid w:val="00E44304"/>
    <w:rsid w:val="00E444AB"/>
    <w:rsid w:val="00E44B5C"/>
    <w:rsid w:val="00E45007"/>
    <w:rsid w:val="00E45B3F"/>
    <w:rsid w:val="00E514FE"/>
    <w:rsid w:val="00E518CF"/>
    <w:rsid w:val="00E51FE1"/>
    <w:rsid w:val="00E52DB0"/>
    <w:rsid w:val="00E53612"/>
    <w:rsid w:val="00E53723"/>
    <w:rsid w:val="00E578BA"/>
    <w:rsid w:val="00E612F0"/>
    <w:rsid w:val="00E64123"/>
    <w:rsid w:val="00E64CDE"/>
    <w:rsid w:val="00E674F0"/>
    <w:rsid w:val="00E67598"/>
    <w:rsid w:val="00E70968"/>
    <w:rsid w:val="00E709DF"/>
    <w:rsid w:val="00E70A62"/>
    <w:rsid w:val="00E712B9"/>
    <w:rsid w:val="00E726D8"/>
    <w:rsid w:val="00E7290B"/>
    <w:rsid w:val="00E72C01"/>
    <w:rsid w:val="00E822DF"/>
    <w:rsid w:val="00E82367"/>
    <w:rsid w:val="00E846A0"/>
    <w:rsid w:val="00E85D2D"/>
    <w:rsid w:val="00E8665D"/>
    <w:rsid w:val="00E918FE"/>
    <w:rsid w:val="00E91EE4"/>
    <w:rsid w:val="00E92E1A"/>
    <w:rsid w:val="00E9373E"/>
    <w:rsid w:val="00E937B6"/>
    <w:rsid w:val="00E947A6"/>
    <w:rsid w:val="00E97B37"/>
    <w:rsid w:val="00EA0493"/>
    <w:rsid w:val="00EA260C"/>
    <w:rsid w:val="00EA2939"/>
    <w:rsid w:val="00EA3B19"/>
    <w:rsid w:val="00EA74B6"/>
    <w:rsid w:val="00EB2678"/>
    <w:rsid w:val="00EB2B8F"/>
    <w:rsid w:val="00EB7410"/>
    <w:rsid w:val="00EC0525"/>
    <w:rsid w:val="00EC1681"/>
    <w:rsid w:val="00EC1F6A"/>
    <w:rsid w:val="00EC26C2"/>
    <w:rsid w:val="00EC2B05"/>
    <w:rsid w:val="00EC2E5A"/>
    <w:rsid w:val="00EC5FAA"/>
    <w:rsid w:val="00EC6C49"/>
    <w:rsid w:val="00EC76BC"/>
    <w:rsid w:val="00ED092C"/>
    <w:rsid w:val="00ED0F69"/>
    <w:rsid w:val="00ED1001"/>
    <w:rsid w:val="00ED3A1C"/>
    <w:rsid w:val="00ED425C"/>
    <w:rsid w:val="00ED453C"/>
    <w:rsid w:val="00ED51F7"/>
    <w:rsid w:val="00EE61FD"/>
    <w:rsid w:val="00EE79C4"/>
    <w:rsid w:val="00EF288D"/>
    <w:rsid w:val="00EF7435"/>
    <w:rsid w:val="00EF7A78"/>
    <w:rsid w:val="00F0112C"/>
    <w:rsid w:val="00F01982"/>
    <w:rsid w:val="00F02AEA"/>
    <w:rsid w:val="00F05180"/>
    <w:rsid w:val="00F0645D"/>
    <w:rsid w:val="00F11BC4"/>
    <w:rsid w:val="00F13D3E"/>
    <w:rsid w:val="00F13DCE"/>
    <w:rsid w:val="00F14240"/>
    <w:rsid w:val="00F15312"/>
    <w:rsid w:val="00F16087"/>
    <w:rsid w:val="00F20005"/>
    <w:rsid w:val="00F20F23"/>
    <w:rsid w:val="00F22727"/>
    <w:rsid w:val="00F24823"/>
    <w:rsid w:val="00F25171"/>
    <w:rsid w:val="00F26F19"/>
    <w:rsid w:val="00F27371"/>
    <w:rsid w:val="00F27798"/>
    <w:rsid w:val="00F3175B"/>
    <w:rsid w:val="00F317F2"/>
    <w:rsid w:val="00F32F97"/>
    <w:rsid w:val="00F341BC"/>
    <w:rsid w:val="00F345A3"/>
    <w:rsid w:val="00F346C3"/>
    <w:rsid w:val="00F36454"/>
    <w:rsid w:val="00F3683C"/>
    <w:rsid w:val="00F3710C"/>
    <w:rsid w:val="00F40212"/>
    <w:rsid w:val="00F43B4C"/>
    <w:rsid w:val="00F454FF"/>
    <w:rsid w:val="00F47600"/>
    <w:rsid w:val="00F503A9"/>
    <w:rsid w:val="00F50F6C"/>
    <w:rsid w:val="00F61ED7"/>
    <w:rsid w:val="00F61F2E"/>
    <w:rsid w:val="00F65691"/>
    <w:rsid w:val="00F67948"/>
    <w:rsid w:val="00F67D0D"/>
    <w:rsid w:val="00F707AE"/>
    <w:rsid w:val="00F70C15"/>
    <w:rsid w:val="00F712C7"/>
    <w:rsid w:val="00F725BE"/>
    <w:rsid w:val="00F73BC5"/>
    <w:rsid w:val="00F73D1F"/>
    <w:rsid w:val="00F73F3E"/>
    <w:rsid w:val="00F76481"/>
    <w:rsid w:val="00F818F4"/>
    <w:rsid w:val="00F8273E"/>
    <w:rsid w:val="00F82D3C"/>
    <w:rsid w:val="00F8508C"/>
    <w:rsid w:val="00F87EA2"/>
    <w:rsid w:val="00F9107D"/>
    <w:rsid w:val="00F91223"/>
    <w:rsid w:val="00F92D18"/>
    <w:rsid w:val="00F938F5"/>
    <w:rsid w:val="00F93C3B"/>
    <w:rsid w:val="00F959BD"/>
    <w:rsid w:val="00F95C46"/>
    <w:rsid w:val="00F96301"/>
    <w:rsid w:val="00FA0A6C"/>
    <w:rsid w:val="00FA1793"/>
    <w:rsid w:val="00FA1DE3"/>
    <w:rsid w:val="00FA343E"/>
    <w:rsid w:val="00FA4078"/>
    <w:rsid w:val="00FA5ECA"/>
    <w:rsid w:val="00FA6085"/>
    <w:rsid w:val="00FB10AC"/>
    <w:rsid w:val="00FB1409"/>
    <w:rsid w:val="00FB24C9"/>
    <w:rsid w:val="00FB2DA7"/>
    <w:rsid w:val="00FB3576"/>
    <w:rsid w:val="00FB731E"/>
    <w:rsid w:val="00FC29DB"/>
    <w:rsid w:val="00FC54A1"/>
    <w:rsid w:val="00FD55C3"/>
    <w:rsid w:val="00FD5AB6"/>
    <w:rsid w:val="00FD5D77"/>
    <w:rsid w:val="00FE22A5"/>
    <w:rsid w:val="00FF184B"/>
    <w:rsid w:val="00FF799D"/>
    <w:rsid w:val="00FF7A3E"/>
    <w:rsid w:val="03A65C8A"/>
    <w:rsid w:val="06611386"/>
    <w:rsid w:val="07CD605A"/>
    <w:rsid w:val="082E30B2"/>
    <w:rsid w:val="09EC18CF"/>
    <w:rsid w:val="0BE90F42"/>
    <w:rsid w:val="0C370197"/>
    <w:rsid w:val="0CA6435F"/>
    <w:rsid w:val="0D202C32"/>
    <w:rsid w:val="0F7E1279"/>
    <w:rsid w:val="10A83E74"/>
    <w:rsid w:val="112F3082"/>
    <w:rsid w:val="19C20E71"/>
    <w:rsid w:val="1B1072E3"/>
    <w:rsid w:val="1CC44DCB"/>
    <w:rsid w:val="1E5176C8"/>
    <w:rsid w:val="1E7513BF"/>
    <w:rsid w:val="1ED866A8"/>
    <w:rsid w:val="20E02300"/>
    <w:rsid w:val="22A55A33"/>
    <w:rsid w:val="22E826D5"/>
    <w:rsid w:val="239B162C"/>
    <w:rsid w:val="23EB31FD"/>
    <w:rsid w:val="241D4D2E"/>
    <w:rsid w:val="24BC4D3D"/>
    <w:rsid w:val="25BE4147"/>
    <w:rsid w:val="266A2317"/>
    <w:rsid w:val="26E7214C"/>
    <w:rsid w:val="28394CAE"/>
    <w:rsid w:val="28A066B3"/>
    <w:rsid w:val="2CEB7385"/>
    <w:rsid w:val="2FB774CC"/>
    <w:rsid w:val="2FD62BC8"/>
    <w:rsid w:val="2FE86F1D"/>
    <w:rsid w:val="31955A40"/>
    <w:rsid w:val="332874AE"/>
    <w:rsid w:val="33BC3AED"/>
    <w:rsid w:val="35A13274"/>
    <w:rsid w:val="364538AA"/>
    <w:rsid w:val="36640084"/>
    <w:rsid w:val="39B01F51"/>
    <w:rsid w:val="3A3B3117"/>
    <w:rsid w:val="3D36521A"/>
    <w:rsid w:val="3E565571"/>
    <w:rsid w:val="420723E4"/>
    <w:rsid w:val="435B1D28"/>
    <w:rsid w:val="440740A8"/>
    <w:rsid w:val="46A71178"/>
    <w:rsid w:val="47706643"/>
    <w:rsid w:val="49447842"/>
    <w:rsid w:val="4A0E573B"/>
    <w:rsid w:val="4D842BB2"/>
    <w:rsid w:val="4D86623D"/>
    <w:rsid w:val="4F124ACB"/>
    <w:rsid w:val="4F774D84"/>
    <w:rsid w:val="4F893D15"/>
    <w:rsid w:val="534741B0"/>
    <w:rsid w:val="53FF395E"/>
    <w:rsid w:val="55BE020B"/>
    <w:rsid w:val="569A664F"/>
    <w:rsid w:val="570064CA"/>
    <w:rsid w:val="578F20FB"/>
    <w:rsid w:val="5973057A"/>
    <w:rsid w:val="5C025303"/>
    <w:rsid w:val="5C3F0B39"/>
    <w:rsid w:val="5CA91089"/>
    <w:rsid w:val="5D5570B5"/>
    <w:rsid w:val="5E285C82"/>
    <w:rsid w:val="5E5B1CBC"/>
    <w:rsid w:val="5F635152"/>
    <w:rsid w:val="618C1FD1"/>
    <w:rsid w:val="64677C45"/>
    <w:rsid w:val="65342E6F"/>
    <w:rsid w:val="65EE3552"/>
    <w:rsid w:val="666F001B"/>
    <w:rsid w:val="689D14F9"/>
    <w:rsid w:val="68FB61CD"/>
    <w:rsid w:val="6D7A2CB5"/>
    <w:rsid w:val="6E262BC5"/>
    <w:rsid w:val="6F6C545A"/>
    <w:rsid w:val="728D4076"/>
    <w:rsid w:val="72B15237"/>
    <w:rsid w:val="7362505B"/>
    <w:rsid w:val="76FC5BC6"/>
    <w:rsid w:val="773A72CE"/>
    <w:rsid w:val="78AA6B87"/>
    <w:rsid w:val="78D27B16"/>
    <w:rsid w:val="7A5506FA"/>
    <w:rsid w:val="7B0845A9"/>
    <w:rsid w:val="7B9D1FC8"/>
    <w:rsid w:val="7C6B04AB"/>
    <w:rsid w:val="7D113937"/>
    <w:rsid w:val="7E20052E"/>
    <w:rsid w:val="7EC2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strokecolor="#739cc3">
      <v:fill angle="90" type="gradient">
        <o:fill v:ext="view" type="gradientUnscaled"/>
      </v:fill>
      <v:stroke color="#739cc3" weight="1.25pt"/>
    </o:shapedefaults>
    <o:shapelayout v:ext="edit">
      <o:idmap v:ext="edit" data="1"/>
    </o:shapelayout>
  </w:shapeDefaults>
  <w:decimalSymbol w:val="."/>
  <w:listSeparator w:val=","/>
  <w14:docId w14:val="0E486538"/>
  <w15:docId w15:val="{EA4C75D6-3691-4F78-A1FC-9FE16266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5" w:qFormat="1"/>
    <w:lsdException w:name="toc 6" w:qFormat="1"/>
    <w:lsdException w:name="toc 7" w:qFormat="1"/>
    <w:lsdException w:name="toc 9" w:qFormat="1"/>
    <w:lsdException w:name="Normal Indent" w:qFormat="1"/>
    <w:lsdException w:name="annotation text" w:qFormat="1"/>
    <w:lsdException w:name="header" w:uiPriority="6" w:qFormat="1"/>
    <w:lsdException w:name="footer" w:uiPriority="6"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qFormat="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qFormat="1"/>
    <w:lsdException w:name="List 2" w:qFormat="1"/>
    <w:lsdException w:name="List 3" w:semiHidden="1" w:unhideWhenUsed="1"/>
    <w:lsdException w:name="List 4"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Title" w:qFormat="1"/>
    <w:lsdException w:name="Closing" w:semiHidden="1" w:unhideWhenUsed="1"/>
    <w:lsdException w:name="Default Paragraph Font" w:semiHidden="1" w:uiPriority="1" w:unhideWhenUsed="1"/>
    <w:lsdException w:name="Body Text" w:uiPriority="6" w:qFormat="1"/>
    <w:lsdException w:name="Body Text Indent"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uiPriority="6"/>
    <w:lsdException w:name="Body Text 3"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uiPriority="6"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6"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pPr>
      <w:widowControl w:val="0"/>
      <w:adjustRightInd w:val="0"/>
      <w:jc w:val="both"/>
    </w:pPr>
    <w:rPr>
      <w:rFonts w:ascii="Calibri" w:hAnsi="Calibri"/>
      <w:kern w:val="2"/>
      <w:sz w:val="21"/>
      <w:szCs w:val="24"/>
    </w:rPr>
  </w:style>
  <w:style w:type="paragraph" w:styleId="1">
    <w:name w:val="heading 1"/>
    <w:basedOn w:val="a3"/>
    <w:next w:val="a3"/>
    <w:link w:val="11"/>
    <w:qFormat/>
    <w:pPr>
      <w:keepNext/>
      <w:keepLines/>
      <w:numPr>
        <w:numId w:val="1"/>
      </w:numPr>
      <w:spacing w:before="340" w:after="330" w:line="578" w:lineRule="auto"/>
      <w:outlineLvl w:val="0"/>
    </w:pPr>
    <w:rPr>
      <w:b/>
      <w:bCs/>
      <w:kern w:val="44"/>
      <w:sz w:val="44"/>
      <w:szCs w:val="44"/>
    </w:rPr>
  </w:style>
  <w:style w:type="paragraph" w:styleId="2">
    <w:name w:val="heading 2"/>
    <w:basedOn w:val="a3"/>
    <w:next w:val="a3"/>
    <w:uiPriority w:val="9"/>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3"/>
    <w:next w:val="a3"/>
    <w:link w:val="30"/>
    <w:qFormat/>
    <w:pPr>
      <w:keepNext/>
      <w:keepLines/>
      <w:numPr>
        <w:ilvl w:val="2"/>
        <w:numId w:val="1"/>
      </w:numPr>
      <w:spacing w:before="260" w:after="260" w:line="416" w:lineRule="auto"/>
      <w:outlineLvl w:val="2"/>
    </w:pPr>
    <w:rPr>
      <w:b/>
      <w:bCs/>
      <w:sz w:val="32"/>
      <w:szCs w:val="32"/>
    </w:rPr>
  </w:style>
  <w:style w:type="paragraph" w:styleId="40">
    <w:name w:val="heading 4"/>
    <w:basedOn w:val="a3"/>
    <w:next w:val="a3"/>
    <w:link w:val="41"/>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3"/>
    <w:next w:val="a3"/>
    <w:link w:val="51"/>
    <w:qFormat/>
    <w:pPr>
      <w:keepNext/>
      <w:keepLines/>
      <w:numPr>
        <w:ilvl w:val="4"/>
        <w:numId w:val="1"/>
      </w:numPr>
      <w:spacing w:before="280" w:after="290" w:line="376" w:lineRule="auto"/>
      <w:outlineLvl w:val="4"/>
    </w:pPr>
    <w:rPr>
      <w:b/>
      <w:bCs/>
      <w:sz w:val="28"/>
      <w:szCs w:val="28"/>
    </w:rPr>
  </w:style>
  <w:style w:type="paragraph" w:styleId="6">
    <w:name w:val="heading 6"/>
    <w:basedOn w:val="a3"/>
    <w:next w:val="a3"/>
    <w:link w:val="61"/>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3"/>
    <w:next w:val="a3"/>
    <w:link w:val="70"/>
    <w:qFormat/>
    <w:pPr>
      <w:keepNext/>
      <w:keepLines/>
      <w:numPr>
        <w:ilvl w:val="6"/>
        <w:numId w:val="1"/>
      </w:numPr>
      <w:spacing w:before="240" w:after="64" w:line="320" w:lineRule="auto"/>
      <w:outlineLvl w:val="6"/>
    </w:pPr>
    <w:rPr>
      <w:b/>
      <w:bCs/>
      <w:sz w:val="24"/>
    </w:rPr>
  </w:style>
  <w:style w:type="paragraph" w:styleId="8">
    <w:name w:val="heading 8"/>
    <w:basedOn w:val="a3"/>
    <w:next w:val="a3"/>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3"/>
    <w:next w:val="a3"/>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TOC7">
    <w:name w:val="toc 7"/>
    <w:basedOn w:val="a3"/>
    <w:next w:val="a3"/>
    <w:qFormat/>
    <w:pPr>
      <w:ind w:leftChars="1200" w:left="2520"/>
    </w:pPr>
  </w:style>
  <w:style w:type="paragraph" w:styleId="22">
    <w:name w:val="List Number 2"/>
    <w:basedOn w:val="a3"/>
    <w:qFormat/>
    <w:pPr>
      <w:widowControl/>
      <w:tabs>
        <w:tab w:val="left" w:pos="1697"/>
      </w:tabs>
      <w:adjustRightInd/>
      <w:spacing w:afterLines="50"/>
      <w:ind w:left="1697" w:hanging="420"/>
      <w:jc w:val="left"/>
    </w:pPr>
    <w:rPr>
      <w:kern w:val="0"/>
      <w:sz w:val="24"/>
      <w:szCs w:val="20"/>
    </w:rPr>
  </w:style>
  <w:style w:type="paragraph" w:styleId="a7">
    <w:name w:val="List Number"/>
    <w:basedOn w:val="a3"/>
    <w:qFormat/>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3"/>
    <w:link w:val="a9"/>
    <w:qFormat/>
    <w:pPr>
      <w:widowControl/>
      <w:snapToGrid w:val="0"/>
      <w:spacing w:line="480" w:lineRule="exact"/>
      <w:ind w:firstLine="567"/>
    </w:pPr>
    <w:rPr>
      <w:rFonts w:ascii="宋体"/>
      <w:snapToGrid w:val="0"/>
      <w:color w:val="000000"/>
      <w:kern w:val="28"/>
      <w:sz w:val="28"/>
      <w:szCs w:val="20"/>
    </w:rPr>
  </w:style>
  <w:style w:type="paragraph" w:styleId="aa">
    <w:name w:val="caption"/>
    <w:basedOn w:val="a3"/>
    <w:next w:val="a3"/>
    <w:link w:val="ab"/>
    <w:qFormat/>
    <w:rPr>
      <w:b/>
      <w:sz w:val="28"/>
      <w:szCs w:val="20"/>
    </w:rPr>
  </w:style>
  <w:style w:type="paragraph" w:styleId="52">
    <w:name w:val="index 5"/>
    <w:basedOn w:val="a3"/>
    <w:next w:val="a3"/>
    <w:qFormat/>
    <w:pPr>
      <w:adjustRightInd/>
      <w:ind w:leftChars="800" w:left="800" w:firstLineChars="200" w:firstLine="200"/>
    </w:pPr>
  </w:style>
  <w:style w:type="paragraph" w:styleId="ac">
    <w:name w:val="Document Map"/>
    <w:basedOn w:val="a3"/>
    <w:link w:val="ad"/>
    <w:uiPriority w:val="6"/>
    <w:qFormat/>
    <w:pPr>
      <w:shd w:val="clear" w:color="auto" w:fill="000080"/>
    </w:pPr>
    <w:rPr>
      <w:rFonts w:ascii="Arial" w:eastAsia="黑体" w:hAnsi="Arial"/>
      <w:snapToGrid w:val="0"/>
    </w:rPr>
  </w:style>
  <w:style w:type="paragraph" w:styleId="ae">
    <w:name w:val="annotation text"/>
    <w:basedOn w:val="a3"/>
    <w:link w:val="af"/>
    <w:qFormat/>
    <w:pPr>
      <w:jc w:val="left"/>
    </w:pPr>
  </w:style>
  <w:style w:type="paragraph" w:styleId="af0">
    <w:name w:val="Salutation"/>
    <w:basedOn w:val="a3"/>
    <w:next w:val="a3"/>
    <w:link w:val="af1"/>
    <w:qFormat/>
    <w:rPr>
      <w:rFonts w:ascii="仿宋_GB2312" w:eastAsia="仿宋_GB2312"/>
      <w:sz w:val="28"/>
      <w:szCs w:val="20"/>
    </w:rPr>
  </w:style>
  <w:style w:type="paragraph" w:styleId="31">
    <w:name w:val="Body Text 3"/>
    <w:basedOn w:val="a3"/>
    <w:link w:val="32"/>
    <w:qFormat/>
    <w:pPr>
      <w:jc w:val="center"/>
    </w:pPr>
    <w:rPr>
      <w:szCs w:val="20"/>
    </w:rPr>
  </w:style>
  <w:style w:type="paragraph" w:styleId="af2">
    <w:name w:val="Body Text"/>
    <w:basedOn w:val="a3"/>
    <w:link w:val="af3"/>
    <w:uiPriority w:val="6"/>
    <w:qFormat/>
    <w:pPr>
      <w:autoSpaceDE w:val="0"/>
      <w:autoSpaceDN w:val="0"/>
      <w:spacing w:line="360" w:lineRule="auto"/>
    </w:pPr>
    <w:rPr>
      <w:rFonts w:ascii="宋体" w:eastAsia="黑体" w:hAnsi="Arial"/>
      <w:snapToGrid w:val="0"/>
      <w:sz w:val="24"/>
      <w:szCs w:val="21"/>
      <w:lang w:val="zh-CN"/>
    </w:rPr>
  </w:style>
  <w:style w:type="paragraph" w:styleId="af4">
    <w:name w:val="Body Text Indent"/>
    <w:basedOn w:val="a3"/>
    <w:link w:val="af5"/>
    <w:qFormat/>
    <w:pPr>
      <w:spacing w:line="480" w:lineRule="exact"/>
      <w:ind w:firstLineChars="200" w:firstLine="480"/>
    </w:pPr>
    <w:rPr>
      <w:rFonts w:ascii="宋体" w:hAnsi="宋体"/>
      <w:sz w:val="24"/>
    </w:rPr>
  </w:style>
  <w:style w:type="paragraph" w:styleId="33">
    <w:name w:val="List Number 3"/>
    <w:basedOn w:val="a3"/>
    <w:qFormat/>
    <w:pPr>
      <w:widowControl/>
      <w:tabs>
        <w:tab w:val="left" w:pos="360"/>
        <w:tab w:val="left" w:pos="482"/>
      </w:tabs>
      <w:adjustRightInd/>
      <w:spacing w:afterLines="50"/>
      <w:ind w:left="482" w:hanging="340"/>
      <w:jc w:val="left"/>
    </w:pPr>
    <w:rPr>
      <w:kern w:val="0"/>
      <w:sz w:val="24"/>
      <w:szCs w:val="20"/>
    </w:rPr>
  </w:style>
  <w:style w:type="paragraph" w:styleId="23">
    <w:name w:val="List 2"/>
    <w:basedOn w:val="a3"/>
    <w:qFormat/>
    <w:pPr>
      <w:adjustRightInd/>
      <w:spacing w:line="360" w:lineRule="auto"/>
      <w:ind w:leftChars="200" w:left="100" w:hangingChars="200" w:hanging="200"/>
    </w:pPr>
    <w:rPr>
      <w:rFonts w:eastAsia="微软雅黑"/>
    </w:rPr>
  </w:style>
  <w:style w:type="paragraph" w:styleId="af6">
    <w:name w:val="Block Text"/>
    <w:basedOn w:val="a3"/>
    <w:qFormat/>
    <w:pPr>
      <w:ind w:leftChars="-171" w:left="-359" w:rightChars="-244" w:right="-244" w:firstLineChars="239" w:firstLine="501"/>
    </w:pPr>
    <w:rPr>
      <w:rFonts w:ascii="仿宋_GB2312" w:eastAsia="仿宋_GB2312"/>
      <w:sz w:val="30"/>
      <w:szCs w:val="20"/>
    </w:rPr>
  </w:style>
  <w:style w:type="paragraph" w:styleId="24">
    <w:name w:val="List Bullet 2"/>
    <w:basedOn w:val="a3"/>
    <w:qFormat/>
    <w:pPr>
      <w:autoSpaceDE w:val="0"/>
      <w:autoSpaceDN w:val="0"/>
      <w:ind w:left="420"/>
      <w:jc w:val="left"/>
    </w:pPr>
    <w:rPr>
      <w:rFonts w:ascii="宋体" w:hAnsi="宋体"/>
      <w:color w:val="000000"/>
      <w:kern w:val="0"/>
      <w:sz w:val="24"/>
      <w:szCs w:val="20"/>
    </w:rPr>
  </w:style>
  <w:style w:type="paragraph" w:styleId="HTML">
    <w:name w:val="HTML Address"/>
    <w:basedOn w:val="a3"/>
    <w:link w:val="HTML0"/>
    <w:pPr>
      <w:widowControl/>
      <w:adjustRightInd/>
      <w:ind w:firstLineChars="200" w:firstLine="200"/>
      <w:jc w:val="left"/>
    </w:pPr>
    <w:rPr>
      <w:rFonts w:ascii="宋体" w:hAnsi="宋体"/>
      <w:i/>
      <w:iCs/>
      <w:kern w:val="0"/>
      <w:sz w:val="24"/>
    </w:rPr>
  </w:style>
  <w:style w:type="paragraph" w:styleId="TOC5">
    <w:name w:val="toc 5"/>
    <w:basedOn w:val="a3"/>
    <w:next w:val="a3"/>
    <w:qFormat/>
    <w:pPr>
      <w:ind w:leftChars="800" w:left="1680"/>
    </w:pPr>
  </w:style>
  <w:style w:type="paragraph" w:styleId="TOC3">
    <w:name w:val="toc 3"/>
    <w:basedOn w:val="a3"/>
    <w:next w:val="a3"/>
    <w:qFormat/>
    <w:pPr>
      <w:tabs>
        <w:tab w:val="right" w:leader="dot" w:pos="8268"/>
      </w:tabs>
      <w:spacing w:line="460" w:lineRule="exact"/>
      <w:ind w:leftChars="400" w:left="840" w:firstLine="482"/>
    </w:pPr>
    <w:rPr>
      <w:rFonts w:ascii="宋体" w:hAnsi="宋体"/>
    </w:rPr>
  </w:style>
  <w:style w:type="paragraph" w:styleId="af7">
    <w:name w:val="Plain Text"/>
    <w:basedOn w:val="a3"/>
    <w:link w:val="af8"/>
    <w:qFormat/>
    <w:rPr>
      <w:rFonts w:ascii="宋体" w:eastAsia="黑体" w:hAnsi="Courier New"/>
      <w:snapToGrid w:val="0"/>
      <w:szCs w:val="21"/>
    </w:rPr>
  </w:style>
  <w:style w:type="paragraph" w:styleId="4">
    <w:name w:val="List Number 4"/>
    <w:basedOn w:val="a3"/>
    <w:pPr>
      <w:numPr>
        <w:numId w:val="3"/>
      </w:numPr>
      <w:autoSpaceDE w:val="0"/>
      <w:autoSpaceDN w:val="0"/>
      <w:spacing w:line="360" w:lineRule="atLeast"/>
    </w:pPr>
    <w:rPr>
      <w:kern w:val="0"/>
      <w:sz w:val="24"/>
    </w:rPr>
  </w:style>
  <w:style w:type="paragraph" w:styleId="TOC8">
    <w:name w:val="toc 8"/>
    <w:basedOn w:val="a3"/>
    <w:next w:val="a3"/>
    <w:pPr>
      <w:ind w:leftChars="1400" w:left="2940"/>
    </w:pPr>
  </w:style>
  <w:style w:type="paragraph" w:styleId="af9">
    <w:name w:val="Date"/>
    <w:basedOn w:val="a3"/>
    <w:next w:val="a3"/>
    <w:link w:val="afa"/>
    <w:qFormat/>
    <w:pPr>
      <w:ind w:leftChars="2500" w:left="100"/>
    </w:pPr>
    <w:rPr>
      <w:rFonts w:ascii="宋体"/>
      <w:sz w:val="24"/>
      <w:szCs w:val="21"/>
      <w:lang w:val="zh-CN"/>
    </w:rPr>
  </w:style>
  <w:style w:type="paragraph" w:styleId="25">
    <w:name w:val="Body Text Indent 2"/>
    <w:basedOn w:val="a3"/>
    <w:link w:val="26"/>
    <w:pPr>
      <w:spacing w:line="360" w:lineRule="auto"/>
      <w:ind w:firstLine="601"/>
      <w:textAlignment w:val="baseline"/>
    </w:pPr>
    <w:rPr>
      <w:rFonts w:ascii="宋体"/>
      <w:kern w:val="0"/>
      <w:sz w:val="28"/>
      <w:szCs w:val="20"/>
    </w:rPr>
  </w:style>
  <w:style w:type="paragraph" w:styleId="afb">
    <w:name w:val="Balloon Text"/>
    <w:basedOn w:val="a3"/>
    <w:link w:val="afc"/>
    <w:rPr>
      <w:sz w:val="18"/>
      <w:szCs w:val="18"/>
    </w:rPr>
  </w:style>
  <w:style w:type="paragraph" w:styleId="afd">
    <w:name w:val="footer"/>
    <w:basedOn w:val="a3"/>
    <w:link w:val="afe"/>
    <w:uiPriority w:val="6"/>
    <w:qFormat/>
    <w:pPr>
      <w:tabs>
        <w:tab w:val="center" w:pos="4153"/>
        <w:tab w:val="right" w:pos="8306"/>
      </w:tabs>
      <w:snapToGrid w:val="0"/>
      <w:jc w:val="left"/>
    </w:pPr>
    <w:rPr>
      <w:sz w:val="18"/>
      <w:szCs w:val="18"/>
    </w:rPr>
  </w:style>
  <w:style w:type="paragraph" w:styleId="aff">
    <w:name w:val="header"/>
    <w:basedOn w:val="a3"/>
    <w:link w:val="aff0"/>
    <w:uiPriority w:val="6"/>
    <w:qFormat/>
    <w:pPr>
      <w:pBdr>
        <w:bottom w:val="single" w:sz="6" w:space="1" w:color="auto"/>
      </w:pBdr>
      <w:tabs>
        <w:tab w:val="center" w:pos="4153"/>
        <w:tab w:val="right" w:pos="8306"/>
      </w:tabs>
      <w:snapToGrid w:val="0"/>
      <w:jc w:val="center"/>
    </w:pPr>
    <w:rPr>
      <w:rFonts w:ascii="Arial" w:eastAsia="黑体" w:hAnsi="Arial"/>
      <w:snapToGrid w:val="0"/>
      <w:sz w:val="18"/>
      <w:szCs w:val="18"/>
    </w:rPr>
  </w:style>
  <w:style w:type="paragraph" w:styleId="aff1">
    <w:name w:val="Signature"/>
    <w:basedOn w:val="a3"/>
    <w:link w:val="aff2"/>
    <w:pPr>
      <w:spacing w:after="600" w:line="312" w:lineRule="atLeast"/>
      <w:jc w:val="center"/>
      <w:textAlignment w:val="baseline"/>
    </w:pPr>
    <w:rPr>
      <w:rFonts w:eastAsia="仿宋_GB2312"/>
      <w:kern w:val="0"/>
      <w:sz w:val="24"/>
      <w:szCs w:val="20"/>
    </w:rPr>
  </w:style>
  <w:style w:type="paragraph" w:styleId="TOC1">
    <w:name w:val="toc 1"/>
    <w:basedOn w:val="a3"/>
    <w:next w:val="a3"/>
    <w:qFormat/>
  </w:style>
  <w:style w:type="paragraph" w:styleId="TOC4">
    <w:name w:val="toc 4"/>
    <w:basedOn w:val="a3"/>
    <w:next w:val="a3"/>
    <w:pPr>
      <w:ind w:leftChars="600" w:left="1260"/>
    </w:pPr>
  </w:style>
  <w:style w:type="paragraph" w:styleId="aff3">
    <w:name w:val="index heading"/>
    <w:basedOn w:val="a3"/>
    <w:next w:val="12"/>
    <w:pPr>
      <w:adjustRightInd/>
      <w:ind w:firstLineChars="200" w:firstLine="200"/>
    </w:pPr>
  </w:style>
  <w:style w:type="paragraph" w:styleId="12">
    <w:name w:val="index 1"/>
    <w:basedOn w:val="a3"/>
    <w:next w:val="a3"/>
    <w:pPr>
      <w:adjustRightInd/>
      <w:spacing w:line="360" w:lineRule="auto"/>
      <w:ind w:firstLineChars="200" w:firstLine="200"/>
      <w:jc w:val="center"/>
    </w:pPr>
    <w:rPr>
      <w:sz w:val="24"/>
      <w:szCs w:val="20"/>
    </w:rPr>
  </w:style>
  <w:style w:type="paragraph" w:styleId="aff4">
    <w:name w:val="Subtitle"/>
    <w:link w:val="aff5"/>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3"/>
    <w:pPr>
      <w:tabs>
        <w:tab w:val="left" w:pos="902"/>
      </w:tabs>
      <w:adjustRightInd/>
      <w:spacing w:line="400" w:lineRule="exact"/>
      <w:ind w:left="902" w:hanging="420"/>
    </w:pPr>
    <w:rPr>
      <w:sz w:val="24"/>
      <w:szCs w:val="20"/>
    </w:rPr>
  </w:style>
  <w:style w:type="paragraph" w:styleId="aff6">
    <w:name w:val="List"/>
    <w:basedOn w:val="a3"/>
    <w:pPr>
      <w:ind w:left="200" w:hangingChars="200" w:hanging="200"/>
    </w:pPr>
  </w:style>
  <w:style w:type="paragraph" w:styleId="aff7">
    <w:name w:val="footnote text"/>
    <w:basedOn w:val="a8"/>
    <w:link w:val="aff8"/>
    <w:pPr>
      <w:adjustRightInd/>
      <w:snapToGrid/>
      <w:spacing w:before="60" w:after="60" w:line="300" w:lineRule="exact"/>
      <w:ind w:firstLine="0"/>
    </w:pPr>
    <w:rPr>
      <w:rFonts w:ascii="Calibri"/>
      <w:snapToGrid/>
      <w:color w:val="0000FF"/>
      <w:kern w:val="0"/>
      <w:sz w:val="21"/>
    </w:rPr>
  </w:style>
  <w:style w:type="paragraph" w:styleId="TOC6">
    <w:name w:val="toc 6"/>
    <w:basedOn w:val="a3"/>
    <w:next w:val="a3"/>
    <w:qFormat/>
    <w:pPr>
      <w:ind w:leftChars="1000" w:left="2100"/>
    </w:pPr>
  </w:style>
  <w:style w:type="paragraph" w:styleId="54">
    <w:name w:val="List 5"/>
    <w:basedOn w:val="a3"/>
    <w:pPr>
      <w:adjustRightInd/>
      <w:ind w:leftChars="800" w:left="100" w:hangingChars="200" w:hanging="200"/>
    </w:pPr>
  </w:style>
  <w:style w:type="paragraph" w:styleId="34">
    <w:name w:val="Body Text Indent 3"/>
    <w:basedOn w:val="a3"/>
    <w:link w:val="35"/>
    <w:qFormat/>
    <w:pPr>
      <w:spacing w:line="360" w:lineRule="auto"/>
      <w:ind w:firstLine="420"/>
    </w:pPr>
    <w:rPr>
      <w:sz w:val="24"/>
      <w:szCs w:val="20"/>
    </w:rPr>
  </w:style>
  <w:style w:type="paragraph" w:styleId="TOC2">
    <w:name w:val="toc 2"/>
    <w:basedOn w:val="a3"/>
    <w:next w:val="a3"/>
    <w:qFormat/>
    <w:pPr>
      <w:ind w:leftChars="200" w:left="420"/>
    </w:pPr>
  </w:style>
  <w:style w:type="paragraph" w:styleId="TOC9">
    <w:name w:val="toc 9"/>
    <w:basedOn w:val="a3"/>
    <w:next w:val="a3"/>
    <w:qFormat/>
    <w:pPr>
      <w:ind w:leftChars="1600" w:left="3360"/>
    </w:pPr>
  </w:style>
  <w:style w:type="paragraph" w:styleId="27">
    <w:name w:val="Body Text 2"/>
    <w:basedOn w:val="a3"/>
    <w:link w:val="28"/>
    <w:uiPriority w:val="6"/>
    <w:pPr>
      <w:spacing w:after="120" w:line="480" w:lineRule="auto"/>
    </w:pPr>
    <w:rPr>
      <w:rFonts w:ascii="Arial" w:eastAsia="黑体" w:hAnsi="Arial"/>
      <w:snapToGrid w:val="0"/>
    </w:rPr>
  </w:style>
  <w:style w:type="paragraph" w:styleId="HTML1">
    <w:name w:val="HTML Preformatted"/>
    <w:basedOn w:val="a3"/>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9">
    <w:name w:val="Normal (Web)"/>
    <w:basedOn w:val="a3"/>
    <w:pPr>
      <w:widowControl/>
      <w:spacing w:before="100" w:beforeAutospacing="1" w:after="100" w:afterAutospacing="1"/>
      <w:jc w:val="left"/>
    </w:pPr>
    <w:rPr>
      <w:rFonts w:ascii="宋体" w:hAnsi="宋体"/>
      <w:kern w:val="0"/>
      <w:sz w:val="24"/>
    </w:rPr>
  </w:style>
  <w:style w:type="paragraph" w:styleId="affa">
    <w:name w:val="Title"/>
    <w:basedOn w:val="a3"/>
    <w:link w:val="affb"/>
    <w:qFormat/>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fc">
    <w:name w:val="annotation subject"/>
    <w:basedOn w:val="ae"/>
    <w:next w:val="ae"/>
    <w:link w:val="affd"/>
    <w:uiPriority w:val="6"/>
    <w:qFormat/>
    <w:rPr>
      <w:rFonts w:ascii="Times New Roman" w:hAnsi="Times New Roman"/>
      <w:b/>
      <w:bCs/>
      <w:snapToGrid w:val="0"/>
    </w:rPr>
  </w:style>
  <w:style w:type="paragraph" w:styleId="affe">
    <w:name w:val="Body Text First Indent"/>
    <w:basedOn w:val="af2"/>
    <w:link w:val="afff"/>
    <w:qFormat/>
    <w:pPr>
      <w:ind w:firstLine="420"/>
    </w:pPr>
    <w:rPr>
      <w:rFonts w:eastAsia="宋体" w:hAnsi="Calibri"/>
      <w:snapToGrid/>
      <w:szCs w:val="20"/>
    </w:rPr>
  </w:style>
  <w:style w:type="paragraph" w:styleId="29">
    <w:name w:val="Body Text First Indent 2"/>
    <w:basedOn w:val="af4"/>
    <w:link w:val="2a"/>
    <w:qFormat/>
    <w:pPr>
      <w:adjustRightInd/>
      <w:spacing w:after="120" w:line="240" w:lineRule="auto"/>
      <w:ind w:leftChars="200" w:left="420" w:firstLine="210"/>
    </w:pPr>
    <w:rPr>
      <w:sz w:val="21"/>
    </w:rPr>
  </w:style>
  <w:style w:type="table" w:styleId="afff0">
    <w:name w:val="Table Grid"/>
    <w:basedOn w:val="a5"/>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Strong"/>
    <w:uiPriority w:val="22"/>
    <w:qFormat/>
    <w:rPr>
      <w:b/>
      <w:bCs/>
    </w:rPr>
  </w:style>
  <w:style w:type="character" w:styleId="afff2">
    <w:name w:val="page number"/>
    <w:basedOn w:val="a4"/>
    <w:qFormat/>
  </w:style>
  <w:style w:type="character" w:styleId="afff3">
    <w:name w:val="FollowedHyperlink"/>
    <w:uiPriority w:val="99"/>
    <w:qFormat/>
    <w:rPr>
      <w:color w:val="800080"/>
      <w:u w:val="single"/>
    </w:rPr>
  </w:style>
  <w:style w:type="character" w:styleId="afff4">
    <w:name w:val="Emphasis"/>
    <w:qFormat/>
    <w:rPr>
      <w:color w:val="CC0033"/>
    </w:rPr>
  </w:style>
  <w:style w:type="character" w:styleId="afff5">
    <w:name w:val="line number"/>
    <w:basedOn w:val="a4"/>
    <w:qFormat/>
  </w:style>
  <w:style w:type="character" w:styleId="afff6">
    <w:name w:val="Hyperlink"/>
    <w:uiPriority w:val="99"/>
    <w:qFormat/>
    <w:rPr>
      <w:color w:val="0000FF"/>
      <w:u w:val="single"/>
    </w:rPr>
  </w:style>
  <w:style w:type="character" w:styleId="HTML3">
    <w:name w:val="HTML Code"/>
    <w:qFormat/>
    <w:rPr>
      <w:rFonts w:ascii="黑体" w:eastAsia="黑体" w:hAnsi="Courier New" w:cs="楷体_GB2312"/>
      <w:sz w:val="20"/>
      <w:szCs w:val="20"/>
    </w:rPr>
  </w:style>
  <w:style w:type="character" w:styleId="afff7">
    <w:name w:val="annotation reference"/>
    <w:qFormat/>
    <w:rPr>
      <w:sz w:val="21"/>
      <w:szCs w:val="21"/>
    </w:rPr>
  </w:style>
  <w:style w:type="character" w:customStyle="1" w:styleId="HTML0">
    <w:name w:val="HTML 地址 字符"/>
    <w:link w:val="HTML"/>
    <w:qFormat/>
    <w:rPr>
      <w:rFonts w:ascii="宋体" w:hAnsi="宋体"/>
      <w:i/>
      <w:iCs/>
      <w:sz w:val="24"/>
      <w:szCs w:val="24"/>
    </w:rPr>
  </w:style>
  <w:style w:type="character" w:customStyle="1" w:styleId="CharChar311">
    <w:name w:val="Char Char311"/>
    <w:qFormat/>
    <w:rPr>
      <w:rFonts w:eastAsia="宋体"/>
      <w:kern w:val="2"/>
      <w:sz w:val="21"/>
      <w:szCs w:val="24"/>
      <w:lang w:val="en-US" w:eastAsia="zh-CN" w:bidi="ar-SA"/>
    </w:rPr>
  </w:style>
  <w:style w:type="character" w:customStyle="1" w:styleId="Char">
    <w:name w:val="哈哈正文 Char"/>
    <w:link w:val="afff8"/>
    <w:qFormat/>
    <w:rPr>
      <w:rFonts w:ascii="宋体" w:eastAsia="宋体" w:hAnsi="宋体"/>
      <w:kern w:val="2"/>
      <w:sz w:val="24"/>
      <w:lang w:bidi="ar-SA"/>
    </w:rPr>
  </w:style>
  <w:style w:type="paragraph" w:customStyle="1" w:styleId="afff8">
    <w:name w:val="哈哈正文"/>
    <w:basedOn w:val="a3"/>
    <w:link w:val="Char"/>
    <w:qFormat/>
    <w:pPr>
      <w:adjustRightInd/>
      <w:spacing w:line="360" w:lineRule="auto"/>
      <w:ind w:firstLineChars="200" w:firstLine="200"/>
    </w:pPr>
    <w:rPr>
      <w:rFonts w:ascii="宋体" w:hAnsi="宋体"/>
      <w:sz w:val="24"/>
      <w:szCs w:val="20"/>
    </w:rPr>
  </w:style>
  <w:style w:type="character" w:customStyle="1" w:styleId="f141">
    <w:name w:val="f141"/>
    <w:qFormat/>
    <w:rPr>
      <w:rFonts w:ascii="Tahoma" w:eastAsia="宋体" w:hAnsi="Tahoma"/>
      <w:b/>
      <w:kern w:val="2"/>
      <w:sz w:val="21"/>
      <w:szCs w:val="21"/>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ad">
    <w:name w:val="文档结构图 字符"/>
    <w:link w:val="ac"/>
    <w:uiPriority w:val="6"/>
    <w:qFormat/>
    <w:rPr>
      <w:rFonts w:ascii="Arial" w:eastAsia="黑体" w:hAnsi="Arial" w:cs="Arial"/>
      <w:snapToGrid w:val="0"/>
      <w:kern w:val="2"/>
      <w:sz w:val="21"/>
      <w:szCs w:val="24"/>
      <w:shd w:val="clear" w:color="auto" w:fill="000080"/>
    </w:rPr>
  </w:style>
  <w:style w:type="character" w:customStyle="1" w:styleId="CharChar37">
    <w:name w:val="Char Char37"/>
    <w:uiPriority w:val="6"/>
    <w:rPr>
      <w:b/>
      <w:kern w:val="1"/>
      <w:sz w:val="44"/>
      <w:szCs w:val="44"/>
    </w:rPr>
  </w:style>
  <w:style w:type="character" w:customStyle="1" w:styleId="Char3">
    <w:name w:val="普通文字 Char3"/>
    <w:rPr>
      <w:rFonts w:ascii="宋体" w:eastAsia="宋体" w:hAnsi="Courier New"/>
      <w:kern w:val="2"/>
      <w:sz w:val="21"/>
      <w:lang w:val="en-US" w:eastAsia="zh-CN" w:bidi="ar-SA"/>
    </w:rPr>
  </w:style>
  <w:style w:type="character" w:customStyle="1" w:styleId="NoSpacingChar">
    <w:name w:val="No Spacing Char"/>
    <w:link w:val="13"/>
    <w:uiPriority w:val="1"/>
    <w:rPr>
      <w:sz w:val="22"/>
      <w:szCs w:val="22"/>
      <w:lang w:val="en-US" w:eastAsia="zh-CN" w:bidi="ar-SA"/>
    </w:rPr>
  </w:style>
  <w:style w:type="paragraph" w:customStyle="1" w:styleId="13">
    <w:name w:val="无间隔1"/>
    <w:link w:val="NoSpacingChar"/>
    <w:uiPriority w:val="1"/>
    <w:qFormat/>
    <w:rPr>
      <w:rFonts w:ascii="Calibri" w:hAnsi="Calibri"/>
      <w:sz w:val="22"/>
      <w:szCs w:val="22"/>
    </w:rPr>
  </w:style>
  <w:style w:type="character" w:customStyle="1" w:styleId="Char1">
    <w:name w:val="批注文字 Char1"/>
    <w:uiPriority w:val="99"/>
    <w:semiHidden/>
    <w:qFormat/>
    <w:rPr>
      <w:rFonts w:ascii="Times New Roman" w:eastAsia="宋体" w:hAnsi="Times New Roman" w:cs="Times New Roman"/>
      <w:snapToGrid w:val="0"/>
      <w:kern w:val="0"/>
      <w:szCs w:val="24"/>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Char28">
    <w:name w:val="Char Char28"/>
    <w:uiPriority w:val="6"/>
    <w:rPr>
      <w:rFonts w:ascii="仿宋_GB2312" w:eastAsia="仿宋_GB2312" w:hAnsi="仿宋_GB2312"/>
      <w:kern w:val="1"/>
      <w:sz w:val="28"/>
    </w:rPr>
  </w:style>
  <w:style w:type="character" w:customStyle="1" w:styleId="2Char">
    <w:name w:val="正文2 Char"/>
    <w:qFormat/>
    <w:rPr>
      <w:rFonts w:eastAsia="宋体"/>
      <w:kern w:val="2"/>
      <w:sz w:val="24"/>
      <w:lang w:val="en-US" w:eastAsia="zh-CN" w:bidi="ar-SA"/>
    </w:rPr>
  </w:style>
  <w:style w:type="character" w:customStyle="1" w:styleId="aff8">
    <w:name w:val="脚注文本 字符"/>
    <w:link w:val="aff7"/>
    <w:qFormat/>
    <w:rPr>
      <w:color w:val="0000FF"/>
      <w:sz w:val="21"/>
    </w:rPr>
  </w:style>
  <w:style w:type="character" w:customStyle="1" w:styleId="mdeck">
    <w:name w:val="mdeck"/>
    <w:qFormat/>
    <w:rPr>
      <w:rFonts w:ascii="仿宋_GB2312" w:eastAsia="微软雅黑"/>
      <w:b/>
      <w:kern w:val="2"/>
      <w:sz w:val="32"/>
      <w:szCs w:val="32"/>
      <w:lang w:val="en-US" w:eastAsia="zh-CN" w:bidi="ar-SA"/>
    </w:rPr>
  </w:style>
  <w:style w:type="character" w:customStyle="1" w:styleId="Char0">
    <w:name w:val="正文 项目 Char"/>
    <w:qFormat/>
    <w:rPr>
      <w:rFonts w:ascii="仿宋_GB2312" w:eastAsia="仿宋_GB2312" w:hAnsi="仿宋_GB2312"/>
      <w:kern w:val="2"/>
      <w:sz w:val="24"/>
      <w:lang w:bidi="ar-SA"/>
    </w:rPr>
  </w:style>
  <w:style w:type="character" w:customStyle="1" w:styleId="Char2">
    <w:name w:val="公文正文 Char"/>
    <w:qFormat/>
    <w:rPr>
      <w:rFonts w:ascii="仿宋_GB2312" w:eastAsia="仿宋_GB2312"/>
      <w:kern w:val="2"/>
      <w:sz w:val="24"/>
      <w:szCs w:val="24"/>
      <w:lang w:val="en-US" w:eastAsia="zh-CN" w:bidi="ar-SA"/>
    </w:rPr>
  </w:style>
  <w:style w:type="character" w:customStyle="1" w:styleId="30">
    <w:name w:val="标题 3 字符"/>
    <w:link w:val="3"/>
    <w:rPr>
      <w:b/>
      <w:bCs/>
      <w:kern w:val="2"/>
      <w:sz w:val="32"/>
      <w:szCs w:val="32"/>
    </w:rPr>
  </w:style>
  <w:style w:type="character" w:customStyle="1" w:styleId="style91">
    <w:name w:val="style91"/>
    <w:rPr>
      <w:color w:val="333333"/>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0"/>
    <w:link w:val="4-dyfChar"/>
    <w:qFormat/>
    <w:pPr>
      <w:numPr>
        <w:ilvl w:val="0"/>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c7style3">
    <w:name w:val="c7 style3"/>
    <w:qFormat/>
  </w:style>
  <w:style w:type="character" w:customStyle="1" w:styleId="afff">
    <w:name w:val="正文文本首行缩进 字符"/>
    <w:link w:val="affe"/>
    <w:rPr>
      <w:rFonts w:ascii="宋体"/>
      <w:kern w:val="2"/>
      <w:sz w:val="24"/>
      <w:lang w:val="zh-CN"/>
    </w:rPr>
  </w:style>
  <w:style w:type="character" w:customStyle="1" w:styleId="shadow11">
    <w:name w:val="shadow11"/>
    <w:qFormat/>
    <w:rPr>
      <w:color w:val="000000"/>
      <w:sz w:val="21"/>
    </w:rPr>
  </w:style>
  <w:style w:type="character" w:customStyle="1" w:styleId="Char4">
    <w:name w:val="正文首行缩进两字 Char"/>
    <w:qFormat/>
    <w:rPr>
      <w:sz w:val="24"/>
      <w:szCs w:val="24"/>
      <w:lang w:val="en-US" w:eastAsia="zh-CN" w:bidi="ar-SA"/>
    </w:rPr>
  </w:style>
  <w:style w:type="character" w:customStyle="1" w:styleId="11">
    <w:name w:val="标题 1 字符"/>
    <w:link w:val="1"/>
    <w:qFormat/>
    <w:rPr>
      <w:b/>
      <w:bCs/>
      <w:kern w:val="44"/>
      <w:sz w:val="44"/>
      <w:szCs w:val="44"/>
    </w:rPr>
  </w:style>
  <w:style w:type="character" w:customStyle="1" w:styleId="CharChar1">
    <w:name w:val="Ò³Ã¼ Char Char1"/>
    <w:qFormat/>
    <w:rPr>
      <w:rFonts w:eastAsia="宋体"/>
      <w:kern w:val="2"/>
      <w:sz w:val="18"/>
      <w:szCs w:val="18"/>
      <w:lang w:val="en-US" w:eastAsia="zh-CN" w:bidi="ar-SA"/>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3"/>
    <w:next w:val="a3"/>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71">
    <w:name w:val="Char Char71"/>
    <w:semiHidden/>
    <w:rPr>
      <w:rFonts w:eastAsia="宋体"/>
      <w:kern w:val="2"/>
      <w:sz w:val="21"/>
      <w:szCs w:val="24"/>
      <w:lang w:val="en-US" w:eastAsia="zh-CN" w:bidi="ar-SA"/>
    </w:rPr>
  </w:style>
  <w:style w:type="character" w:customStyle="1" w:styleId="Char5">
    <w:name w:val="插图说明 Char"/>
    <w:rPr>
      <w:rFonts w:eastAsia="黑体"/>
      <w:sz w:val="24"/>
      <w:lang w:val="en-US" w:eastAsia="zh-CN"/>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af8">
    <w:name w:val="纯文本 字符"/>
    <w:link w:val="af7"/>
    <w:qFormat/>
    <w:rPr>
      <w:rFonts w:ascii="宋体" w:eastAsia="黑体" w:hAnsi="Courier New" w:cs="Arial"/>
      <w:snapToGrid w:val="0"/>
      <w:kern w:val="2"/>
      <w:sz w:val="21"/>
      <w:szCs w:val="21"/>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6">
    <w:name w:val="列出段落 Char"/>
    <w:uiPriority w:val="34"/>
    <w:rPr>
      <w:rFonts w:eastAsia="楷体_GB2312" w:cs="Lucida Sans"/>
      <w:kern w:val="2"/>
      <w:sz w:val="24"/>
      <w:szCs w:val="24"/>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Char10">
    <w:name w:val="正文缩进 Char1"/>
    <w:qFormat/>
    <w:rPr>
      <w:rFonts w:ascii="宋体" w:eastAsia="宋体"/>
      <w:snapToGrid w:val="0"/>
      <w:color w:val="000000"/>
      <w:kern w:val="28"/>
      <w:sz w:val="28"/>
      <w:lang w:val="en-US" w:eastAsia="zh-CN" w:bidi="ar-SA"/>
    </w:rPr>
  </w:style>
  <w:style w:type="character" w:customStyle="1" w:styleId="4h4H4Fab-4T5RefHeading1rh1Headingsqlsect123Char">
    <w:name w:val="样式 标题 4h4H4Fab-4T5Ref Heading 1rh1Heading sqlsect 1.2.3.... Char"/>
    <w:link w:val="4h4H4Fab-4T5RefHeading1rh1Headingsqlsect123"/>
    <w:rPr>
      <w:rFonts w:ascii="微软雅黑" w:eastAsia="微软雅黑" w:hAnsi="微软雅黑"/>
      <w:b/>
      <w:bCs/>
      <w:kern w:val="2"/>
      <w:sz w:val="24"/>
      <w:szCs w:val="28"/>
    </w:rPr>
  </w:style>
  <w:style w:type="paragraph" w:customStyle="1" w:styleId="4h4H4Fab-4T5RefHeading1rh1Headingsqlsect123">
    <w:name w:val="样式 标题 4h4H4Fab-4T5Ref Heading 1rh1Heading sqlsect 1.2.3...."/>
    <w:basedOn w:val="40"/>
    <w:link w:val="4h4H4Fab-4T5RefHeading1rh1Headingsqlsect123Char"/>
    <w:pPr>
      <w:numPr>
        <w:ilvl w:val="0"/>
        <w:numId w:val="0"/>
      </w:num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1Char">
    <w:name w:val="正文1 Char"/>
    <w:qFormat/>
    <w:rPr>
      <w:rFonts w:ascii="宋体" w:eastAsia="宋体"/>
      <w:snapToGrid w:val="0"/>
      <w:color w:val="000000"/>
      <w:kern w:val="28"/>
      <w:sz w:val="28"/>
      <w:lang w:val="en-US" w:eastAsia="zh-CN" w:bidi="ar-SA"/>
    </w:rPr>
  </w:style>
  <w:style w:type="character" w:customStyle="1" w:styleId="CharChar5">
    <w:name w:val="Char Char5"/>
    <w:qFormat/>
    <w:rPr>
      <w:rFonts w:ascii="宋体" w:eastAsia="宋体" w:hAnsi="Courier New"/>
      <w:kern w:val="2"/>
      <w:sz w:val="21"/>
      <w:lang w:val="en-US" w:eastAsia="zh-CN"/>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NormalIndentCharChar">
    <w:name w:val="Normal Indent Char Char"/>
    <w:qFormat/>
    <w:rPr>
      <w:rFonts w:eastAsia="宋体"/>
      <w:kern w:val="2"/>
      <w:sz w:val="21"/>
      <w:lang w:val="en-US" w:eastAsia="zh-CN" w:bidi="ar-SA"/>
    </w:rPr>
  </w:style>
  <w:style w:type="character" w:customStyle="1" w:styleId="Char7">
    <w:name w:val="正文缩进 Char"/>
    <w:qFormat/>
    <w:rPr>
      <w:rFonts w:eastAsia="宋体"/>
      <w:kern w:val="2"/>
      <w:sz w:val="21"/>
      <w:lang w:val="en-US" w:eastAsia="zh-CN"/>
    </w:rPr>
  </w:style>
  <w:style w:type="character" w:customStyle="1" w:styleId="md">
    <w:name w:val="md"/>
    <w:basedOn w:val="a4"/>
    <w:qFormat/>
  </w:style>
  <w:style w:type="character" w:customStyle="1" w:styleId="pt9">
    <w:name w:val="pt9"/>
    <w:qFormat/>
    <w:rPr>
      <w:rFonts w:ascii="仿宋_GB2312" w:eastAsia="微软雅黑"/>
      <w:b/>
      <w:kern w:val="2"/>
      <w:sz w:val="32"/>
      <w:szCs w:val="32"/>
      <w:lang w:val="en-US" w:eastAsia="zh-CN" w:bidi="ar-SA"/>
    </w:rPr>
  </w:style>
  <w:style w:type="character" w:customStyle="1" w:styleId="tw4winInternal">
    <w:name w:val="tw4winInternal"/>
    <w:rPr>
      <w:rFonts w:ascii="Courier New" w:hAnsi="Courier New" w:cs="Courier New"/>
      <w:color w:val="FF0000"/>
      <w:lang w:val="en-US" w:eastAsia="zh-CN"/>
    </w:rPr>
  </w:style>
  <w:style w:type="character" w:customStyle="1" w:styleId="tw4winError">
    <w:name w:val="tw4winError"/>
    <w:qFormat/>
    <w:rPr>
      <w:rFonts w:ascii="Courier New" w:hAnsi="Courier New" w:cs="Courier New"/>
      <w:color w:val="00FF00"/>
      <w:sz w:val="40"/>
      <w:szCs w:val="40"/>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3"/>
    <w:link w:val="2CharChar"/>
    <w:qFormat/>
    <w:pPr>
      <w:spacing w:before="156" w:line="360" w:lineRule="auto"/>
      <w:ind w:firstLineChars="200" w:firstLine="510"/>
    </w:pPr>
    <w:rPr>
      <w:sz w:val="24"/>
      <w:szCs w:val="20"/>
    </w:rPr>
  </w:style>
  <w:style w:type="character" w:customStyle="1" w:styleId="1Char0">
    <w:name w:val="标书1 Char"/>
    <w:qFormat/>
    <w:rPr>
      <w:rFonts w:eastAsia="宋体"/>
      <w:b/>
      <w:bCs/>
      <w:kern w:val="44"/>
      <w:sz w:val="44"/>
      <w:szCs w:val="44"/>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afc">
    <w:name w:val="批注框文本 字符"/>
    <w:link w:val="afb"/>
    <w:qFormat/>
    <w:rPr>
      <w:kern w:val="2"/>
      <w:sz w:val="18"/>
      <w:szCs w:val="18"/>
    </w:rPr>
  </w:style>
  <w:style w:type="character" w:customStyle="1" w:styleId="35">
    <w:name w:val="正文文本缩进 3 字符"/>
    <w:link w:val="34"/>
    <w:rPr>
      <w:kern w:val="2"/>
      <w:sz w:val="24"/>
    </w:rPr>
  </w:style>
  <w:style w:type="character" w:customStyle="1" w:styleId="3Char">
    <w:name w:val="样式3 Char"/>
    <w:basedOn w:val="2Char0"/>
    <w:qFormat/>
    <w:rPr>
      <w:rFonts w:ascii="仿宋_GB2312" w:eastAsia="仿宋_GB2312" w:hAnsi="仿宋" w:cs="仿宋_GB2312"/>
      <w:b/>
      <w:bCs/>
      <w:sz w:val="32"/>
      <w:szCs w:val="30"/>
      <w:lang w:val="zh-CN"/>
    </w:rPr>
  </w:style>
  <w:style w:type="character" w:customStyle="1" w:styleId="Char8">
    <w:name w:val="正文段 Char"/>
    <w:link w:val="afff9"/>
    <w:rPr>
      <w:sz w:val="24"/>
    </w:rPr>
  </w:style>
  <w:style w:type="paragraph" w:customStyle="1" w:styleId="afff9">
    <w:name w:val="正文段"/>
    <w:basedOn w:val="a3"/>
    <w:link w:val="Char8"/>
    <w:pPr>
      <w:widowControl/>
      <w:snapToGrid w:val="0"/>
      <w:spacing w:afterLines="50"/>
      <w:ind w:firstLineChars="200" w:firstLine="200"/>
    </w:pPr>
    <w:rPr>
      <w:kern w:val="0"/>
      <w:sz w:val="24"/>
      <w:szCs w:val="20"/>
    </w:rPr>
  </w:style>
  <w:style w:type="character" w:customStyle="1" w:styleId="CharChar19">
    <w:name w:val="Char Char19"/>
    <w:uiPriority w:val="6"/>
    <w:qFormat/>
    <w:rPr>
      <w:rFonts w:ascii="宋体" w:hAnsi="宋体"/>
      <w:i/>
      <w:sz w:val="24"/>
      <w:szCs w:val="24"/>
    </w:rPr>
  </w:style>
  <w:style w:type="character" w:customStyle="1" w:styleId="4h4H4Fab-4T5RefHeading1rh1Headingsqlsect123Char0">
    <w:name w:val="样式 样式 标题 4h4H4Fab-4T5Ref Heading 1rh1Heading sqlsect 1.2.3.... +... Char"/>
    <w:link w:val="4h4H4Fab-4T5RefHeading1rh1Headingsqlsect1230"/>
    <w:rPr>
      <w:rFonts w:ascii="微软雅黑" w:eastAsia="微软雅黑" w:hAnsi="微软雅黑"/>
      <w:b/>
      <w:bCs/>
      <w:kern w:val="2"/>
      <w:sz w:val="24"/>
      <w:szCs w:val="28"/>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style>
  <w:style w:type="character" w:customStyle="1" w:styleId="Char9">
    <w:name w:val="表正文 Char"/>
    <w:rPr>
      <w:rFonts w:ascii="宋体" w:eastAsia="宋体"/>
      <w:snapToGrid w:val="0"/>
      <w:color w:val="000000"/>
      <w:kern w:val="28"/>
      <w:sz w:val="28"/>
      <w:lang w:val="en-US" w:eastAsia="zh-CN" w:bidi="ar-SA"/>
    </w:rPr>
  </w:style>
  <w:style w:type="character" w:customStyle="1" w:styleId="tw4winJump">
    <w:name w:val="tw4winJump"/>
    <w:qFormat/>
    <w:rPr>
      <w:rFonts w:ascii="Courier New" w:hAnsi="Courier New" w:cs="Courier New"/>
      <w:color w:val="008080"/>
      <w:lang w:val="en-US" w:eastAsia="zh-CN"/>
    </w:rPr>
  </w:style>
  <w:style w:type="character" w:customStyle="1" w:styleId="aff0">
    <w:name w:val="页眉 字符"/>
    <w:link w:val="aff"/>
    <w:uiPriority w:val="6"/>
    <w:qFormat/>
    <w:rPr>
      <w:rFonts w:ascii="Arial" w:eastAsia="黑体" w:hAnsi="Arial" w:cs="Arial"/>
      <w:snapToGrid w:val="0"/>
      <w:kern w:val="2"/>
      <w:sz w:val="18"/>
      <w:szCs w:val="18"/>
    </w:rPr>
  </w:style>
  <w:style w:type="character" w:customStyle="1" w:styleId="hCharChar">
    <w:name w:val="h Char Char"/>
    <w:qFormat/>
    <w:rPr>
      <w:rFonts w:eastAsia="宋体"/>
      <w:kern w:val="2"/>
      <w:sz w:val="18"/>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Char33">
    <w:name w:val="Char Char33"/>
    <w:uiPriority w:val="6"/>
    <w:qFormat/>
    <w:rPr>
      <w:rFonts w:ascii="Arial" w:eastAsia="黑体" w:hAnsi="Arial"/>
      <w:b/>
      <w:kern w:val="1"/>
      <w:sz w:val="24"/>
      <w:szCs w:val="24"/>
    </w:rPr>
  </w:style>
  <w:style w:type="character" w:customStyle="1" w:styleId="70">
    <w:name w:val="标题 7 字符"/>
    <w:link w:val="7"/>
    <w:qFormat/>
    <w:rPr>
      <w:b/>
      <w:bCs/>
      <w:kern w:val="2"/>
      <w:sz w:val="24"/>
      <w:szCs w:val="24"/>
    </w:rPr>
  </w:style>
  <w:style w:type="character" w:customStyle="1" w:styleId="af3">
    <w:name w:val="正文文本 字符"/>
    <w:link w:val="af2"/>
    <w:uiPriority w:val="6"/>
    <w:qFormat/>
    <w:rPr>
      <w:rFonts w:ascii="宋体" w:eastAsia="黑体" w:hAnsi="Arial" w:cs="Arial"/>
      <w:snapToGrid w:val="0"/>
      <w:kern w:val="2"/>
      <w:sz w:val="24"/>
      <w:szCs w:val="21"/>
      <w:lang w:val="zh-CN"/>
    </w:rPr>
  </w:style>
  <w:style w:type="character" w:customStyle="1" w:styleId="CharChar17">
    <w:name w:val="Char Char17"/>
    <w:uiPriority w:val="6"/>
    <w:qFormat/>
    <w:rPr>
      <w:rFonts w:eastAsia="仿宋_GB2312"/>
      <w:sz w:val="24"/>
    </w:rPr>
  </w:style>
  <w:style w:type="character" w:customStyle="1" w:styleId="Chara">
    <w:name w:val="页眉 Char"/>
    <w:qFormat/>
    <w:rPr>
      <w:rFonts w:eastAsia="仿宋_GB2312"/>
      <w:kern w:val="2"/>
      <w:sz w:val="18"/>
      <w:lang w:val="en-US" w:eastAsia="zh-CN"/>
    </w:rPr>
  </w:style>
  <w:style w:type="character" w:customStyle="1" w:styleId="CharChar26">
    <w:name w:val="Char Char26"/>
    <w:uiPriority w:val="6"/>
    <w:rPr>
      <w:kern w:val="1"/>
      <w:sz w:val="21"/>
      <w:szCs w:val="24"/>
    </w:rPr>
  </w:style>
  <w:style w:type="character" w:customStyle="1" w:styleId="HeaderChar">
    <w:name w:val="Header Char"/>
    <w:qFormat/>
    <w:locked/>
    <w:rPr>
      <w:rFonts w:eastAsia="宋体"/>
      <w:kern w:val="2"/>
      <w:sz w:val="18"/>
      <w:szCs w:val="18"/>
      <w:lang w:val="en-US" w:eastAsia="zh-CN" w:bidi="ar-SA"/>
    </w:rPr>
  </w:style>
  <w:style w:type="character" w:customStyle="1" w:styleId="61">
    <w:name w:val="标题 6 字符"/>
    <w:link w:val="6"/>
    <w:qFormat/>
    <w:rPr>
      <w:rFonts w:ascii="Arial" w:eastAsia="黑体" w:hAnsi="Arial"/>
      <w:b/>
      <w:bCs/>
      <w:kern w:val="2"/>
      <w:sz w:val="24"/>
      <w:szCs w:val="24"/>
    </w:rPr>
  </w:style>
  <w:style w:type="character" w:customStyle="1" w:styleId="4Char">
    <w:name w:val="样式4 Char"/>
    <w:qFormat/>
    <w:rPr>
      <w:rFonts w:ascii="仿宋_GB2312" w:eastAsia="仿宋_GB2312" w:hAnsi="仿宋"/>
      <w:b/>
      <w:kern w:val="2"/>
      <w:sz w:val="32"/>
      <w:szCs w:val="32"/>
      <w:lang w:bidi="ar-SA"/>
    </w:rPr>
  </w:style>
  <w:style w:type="character" w:customStyle="1" w:styleId="Charb">
    <w:name w:val="文档结构图 Char"/>
    <w:link w:val="14"/>
    <w:qFormat/>
    <w:rPr>
      <w:rFonts w:eastAsia="宋体"/>
      <w:kern w:val="2"/>
      <w:sz w:val="21"/>
      <w:szCs w:val="24"/>
      <w:lang w:val="en-US" w:eastAsia="zh-CN" w:bidi="ar-SA"/>
    </w:rPr>
  </w:style>
  <w:style w:type="paragraph" w:customStyle="1" w:styleId="14">
    <w:name w:val="文档结构图1"/>
    <w:basedOn w:val="a3"/>
    <w:link w:val="Charb"/>
    <w:pPr>
      <w:shd w:val="clear" w:color="auto" w:fill="000080"/>
      <w:adjustRightInd/>
    </w:pPr>
  </w:style>
  <w:style w:type="character" w:customStyle="1" w:styleId="CharChar18">
    <w:name w:val="Char Char18"/>
    <w:uiPriority w:val="6"/>
    <w:qFormat/>
    <w:rPr>
      <w:rFonts w:ascii="宋体" w:hAnsi="宋体"/>
      <w:sz w:val="28"/>
    </w:rPr>
  </w:style>
  <w:style w:type="character" w:customStyle="1" w:styleId="afffa">
    <w:name w:val="样式 宋体"/>
    <w:rPr>
      <w:rFonts w:ascii="宋体" w:hAnsi="宋体"/>
      <w:sz w:val="24"/>
    </w:rPr>
  </w:style>
  <w:style w:type="character" w:customStyle="1" w:styleId="CharChar16">
    <w:name w:val="Char Char16"/>
    <w:uiPriority w:val="6"/>
    <w:rPr>
      <w:kern w:val="1"/>
      <w:sz w:val="18"/>
      <w:szCs w:val="18"/>
    </w:rPr>
  </w:style>
  <w:style w:type="character" w:customStyle="1" w:styleId="afe">
    <w:name w:val="页脚 字符"/>
    <w:link w:val="afd"/>
    <w:uiPriority w:val="6"/>
    <w:qFormat/>
    <w:locked/>
    <w:rPr>
      <w:rFonts w:eastAsia="宋体"/>
      <w:kern w:val="2"/>
      <w:sz w:val="18"/>
      <w:szCs w:val="18"/>
      <w:lang w:val="en-US" w:eastAsia="zh-CN" w:bidi="ar-SA"/>
    </w:rPr>
  </w:style>
  <w:style w:type="character" w:customStyle="1" w:styleId="Charc">
    <w:name w:val="标准正文格式 Char"/>
    <w:rPr>
      <w:rFonts w:ascii="宋体" w:eastAsia="仿宋_GB2312" w:cs="宋体"/>
      <w:color w:val="000000"/>
      <w:sz w:val="24"/>
      <w:lang w:val="en-US" w:eastAsia="zh-CN" w:bidi="ar-SA"/>
    </w:rPr>
  </w:style>
  <w:style w:type="character" w:customStyle="1" w:styleId="CharChar51">
    <w:name w:val="Char Char51"/>
    <w:rPr>
      <w:rFonts w:ascii="宋体" w:eastAsia="宋体" w:hAnsi="Courier New"/>
      <w:kern w:val="2"/>
      <w:sz w:val="21"/>
      <w:lang w:val="en-US" w:eastAsia="zh-CN"/>
    </w:rPr>
  </w:style>
  <w:style w:type="character" w:customStyle="1" w:styleId="Chard">
    <w:name w:val="标题 Char"/>
    <w:qFormat/>
    <w:rPr>
      <w:rFonts w:eastAsia="宋体"/>
      <w:b/>
      <w:sz w:val="24"/>
      <w:lang w:val="en-GB" w:eastAsia="zh-CN" w:bidi="ar-SA"/>
    </w:rPr>
  </w:style>
  <w:style w:type="character" w:customStyle="1" w:styleId="tw4winTerm">
    <w:name w:val="tw4winTerm"/>
    <w:qFormat/>
    <w:rPr>
      <w:color w:val="0000FF"/>
    </w:rPr>
  </w:style>
  <w:style w:type="character" w:customStyle="1" w:styleId="myp1111">
    <w:name w:val="myp1111"/>
    <w:rPr>
      <w:rFonts w:ascii="ˎ̥" w:hAnsi="ˎ̥" w:hint="default"/>
      <w:color w:val="000000"/>
      <w:sz w:val="20"/>
      <w:szCs w:val="20"/>
      <w:u w:val="none"/>
    </w:rPr>
  </w:style>
  <w:style w:type="character" w:customStyle="1" w:styleId="2a">
    <w:name w:val="正文文本首行缩进 2 字符"/>
    <w:link w:val="29"/>
    <w:qFormat/>
    <w:rPr>
      <w:rFonts w:ascii="宋体" w:hAnsi="宋体"/>
      <w:kern w:val="2"/>
      <w:sz w:val="21"/>
      <w:szCs w:val="24"/>
    </w:rPr>
  </w:style>
  <w:style w:type="character" w:customStyle="1" w:styleId="CharChar14">
    <w:name w:val="Char Char14"/>
    <w:uiPriority w:val="6"/>
    <w:qFormat/>
    <w:rPr>
      <w:rFonts w:ascii="黑体" w:eastAsia="黑体" w:hAnsi="黑体"/>
    </w:rPr>
  </w:style>
  <w:style w:type="character" w:customStyle="1" w:styleId="Chare">
    <w:name w:val="仿宋正文 Char"/>
    <w:link w:val="afffb"/>
    <w:qFormat/>
    <w:rPr>
      <w:rFonts w:ascii="仿宋_GB2312" w:eastAsia="仿宋_GB2312"/>
      <w:kern w:val="2"/>
      <w:sz w:val="24"/>
      <w:lang w:val="en-US" w:eastAsia="zh-CN" w:bidi="ar-SA"/>
    </w:rPr>
  </w:style>
  <w:style w:type="paragraph" w:customStyle="1" w:styleId="afffb">
    <w:name w:val="仿宋正文"/>
    <w:basedOn w:val="a3"/>
    <w:link w:val="Chare"/>
    <w:qFormat/>
    <w:pPr>
      <w:adjustRightInd/>
      <w:spacing w:line="360" w:lineRule="auto"/>
      <w:ind w:firstLineChars="200" w:firstLine="480"/>
    </w:pPr>
    <w:rPr>
      <w:rFonts w:ascii="仿宋_GB2312" w:eastAsia="仿宋_GB2312"/>
      <w:sz w:val="24"/>
      <w:szCs w:val="20"/>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h3Char">
    <w:name w:val="h3 Char"/>
    <w:qFormat/>
    <w:rPr>
      <w:rFonts w:eastAsia="宋体"/>
      <w:b/>
      <w:kern w:val="2"/>
      <w:sz w:val="32"/>
      <w:lang w:val="en-US" w:eastAsia="zh-CN" w:bidi="ar-SA"/>
    </w:rPr>
  </w:style>
  <w:style w:type="character" w:customStyle="1" w:styleId="a9">
    <w:name w:val="正文缩进 字符"/>
    <w:link w:val="a8"/>
    <w:qFormat/>
    <w:rPr>
      <w:rFonts w:ascii="宋体" w:eastAsia="宋体"/>
      <w:snapToGrid w:val="0"/>
      <w:color w:val="000000"/>
      <w:kern w:val="28"/>
      <w:sz w:val="28"/>
      <w:lang w:val="en-US" w:eastAsia="zh-CN" w:bidi="ar-SA"/>
    </w:rPr>
  </w:style>
  <w:style w:type="character" w:customStyle="1" w:styleId="CharCharCharCharCharChar">
    <w:name w:val="正文首行缩进 Char Char Char Char Char Char"/>
    <w:rPr>
      <w:rFonts w:ascii="宋体" w:eastAsia="宋体"/>
      <w:kern w:val="2"/>
      <w:sz w:val="24"/>
      <w:lang w:val="zh-CN" w:bidi="ar-SA"/>
    </w:rPr>
  </w:style>
  <w:style w:type="character" w:customStyle="1" w:styleId="BalloonTextChar">
    <w:name w:val="Balloon Text Char"/>
    <w:qFormat/>
    <w:locked/>
    <w:rPr>
      <w:rFonts w:eastAsia="宋体"/>
      <w:kern w:val="2"/>
      <w:sz w:val="18"/>
      <w:szCs w:val="18"/>
      <w:lang w:val="en-US" w:eastAsia="zh-CN" w:bidi="ar-SA"/>
    </w:rPr>
  </w:style>
  <w:style w:type="character" w:customStyle="1" w:styleId="affb">
    <w:name w:val="标题 字符"/>
    <w:link w:val="affa"/>
    <w:qFormat/>
    <w:rPr>
      <w:rFonts w:ascii="Arial" w:eastAsia="黑体" w:hAnsi="Arial" w:cs="Arial"/>
      <w:b/>
      <w:snapToGrid w:val="0"/>
      <w:kern w:val="0"/>
      <w:sz w:val="24"/>
      <w:szCs w:val="21"/>
      <w:lang w:val="en-GB"/>
    </w:rPr>
  </w:style>
  <w:style w:type="character" w:customStyle="1" w:styleId="afa">
    <w:name w:val="日期 字符"/>
    <w:link w:val="af9"/>
    <w:qFormat/>
    <w:rPr>
      <w:rFonts w:ascii="宋体"/>
      <w:kern w:val="2"/>
      <w:sz w:val="24"/>
      <w:szCs w:val="21"/>
      <w:lang w:val="zh-CN"/>
    </w:rPr>
  </w:style>
  <w:style w:type="character" w:customStyle="1" w:styleId="CharChar9">
    <w:name w:val="Char Char9"/>
    <w:qFormat/>
    <w:rPr>
      <w:rFonts w:ascii="Times New Roman" w:eastAsia="宋体" w:hAnsi="Times New Roman" w:cs="Times New Roman"/>
      <w:b/>
      <w:bCs/>
      <w:kern w:val="2"/>
      <w:sz w:val="32"/>
      <w:szCs w:val="32"/>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unnamed11">
    <w:name w:val="unnamed11"/>
    <w:qFormat/>
    <w:rPr>
      <w:sz w:val="20"/>
      <w:szCs w:val="20"/>
    </w:rPr>
  </w:style>
  <w:style w:type="character" w:customStyle="1" w:styleId="2CharChar0">
    <w:name w:val="样式 正文缩进 + 首行缩进:  2 字符 Char Char"/>
    <w:link w:val="2c"/>
    <w:qFormat/>
    <w:rPr>
      <w:rFonts w:ascii="Arial" w:eastAsia="黑体" w:hAnsi="Arial" w:cs="宋体"/>
      <w:snapToGrid w:val="0"/>
      <w:kern w:val="2"/>
      <w:sz w:val="24"/>
      <w:szCs w:val="21"/>
    </w:rPr>
  </w:style>
  <w:style w:type="paragraph" w:customStyle="1" w:styleId="2c">
    <w:name w:val="样式 正文缩进 + 首行缩进:  2 字符"/>
    <w:basedOn w:val="a8"/>
    <w:link w:val="2CharChar0"/>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
    <w:name w:val="带编号样式 Char"/>
    <w:rPr>
      <w:rFonts w:ascii="仿宋_GB2312" w:eastAsia="仿宋_GB2312"/>
      <w:color w:val="000000"/>
      <w:sz w:val="24"/>
      <w:lang w:bidi="ar-SA"/>
    </w:rPr>
  </w:style>
  <w:style w:type="character" w:customStyle="1" w:styleId="Footer-EvenChar">
    <w:name w:val="Footer-Even Char"/>
    <w:qFormat/>
    <w:rPr>
      <w:rFonts w:eastAsia="宋体"/>
      <w:kern w:val="2"/>
      <w:sz w:val="18"/>
      <w:lang w:val="en-US" w:eastAsia="zh-CN" w:bidi="ar-SA"/>
    </w:rPr>
  </w:style>
  <w:style w:type="character" w:customStyle="1" w:styleId="zbggmainstyle9">
    <w:name w:val="zbggmain style9"/>
    <w:qFormat/>
  </w:style>
  <w:style w:type="character" w:customStyle="1" w:styleId="41">
    <w:name w:val="标题 4 字符"/>
    <w:link w:val="40"/>
    <w:qFormat/>
    <w:rPr>
      <w:rFonts w:ascii="Arial" w:eastAsia="黑体" w:hAnsi="Arial"/>
      <w:b/>
      <w:bCs/>
      <w:kern w:val="2"/>
      <w:sz w:val="28"/>
      <w:szCs w:val="28"/>
      <w:lang w:val="zh-CN"/>
    </w:rPr>
  </w:style>
  <w:style w:type="character" w:customStyle="1" w:styleId="90">
    <w:name w:val="标题 9 字符"/>
    <w:link w:val="9"/>
    <w:qFormat/>
    <w:rPr>
      <w:rFonts w:ascii="Arial" w:eastAsia="黑体" w:hAnsi="Arial"/>
      <w:kern w:val="2"/>
      <w:sz w:val="21"/>
      <w:szCs w:val="21"/>
    </w:rPr>
  </w:style>
  <w:style w:type="character" w:customStyle="1" w:styleId="51">
    <w:name w:val="标题 5 字符"/>
    <w:link w:val="5"/>
    <w:qFormat/>
    <w:rPr>
      <w:b/>
      <w:bCs/>
      <w:kern w:val="2"/>
      <w:sz w:val="28"/>
      <w:szCs w:val="28"/>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CharChar31">
    <w:name w:val="Char Char31"/>
    <w:uiPriority w:val="6"/>
    <w:rPr>
      <w:rFonts w:ascii="Arial" w:eastAsia="黑体" w:hAnsi="Arial"/>
      <w:kern w:val="1"/>
      <w:sz w:val="24"/>
      <w:szCs w:val="24"/>
    </w:rPr>
  </w:style>
  <w:style w:type="character" w:customStyle="1" w:styleId="Char11">
    <w:name w:val="普通文字 Char1"/>
    <w:qFormat/>
    <w:rPr>
      <w:rFonts w:ascii="宋体" w:eastAsia="宋体" w:hAnsi="Courier New"/>
      <w:kern w:val="2"/>
      <w:sz w:val="21"/>
      <w:lang w:val="en-US" w:eastAsia="zh-CN"/>
    </w:rPr>
  </w:style>
  <w:style w:type="character" w:customStyle="1" w:styleId="style36">
    <w:name w:val="style36"/>
    <w:basedOn w:val="a4"/>
    <w:qFormat/>
  </w:style>
  <w:style w:type="character" w:customStyle="1" w:styleId="80">
    <w:name w:val="标题 8 字符"/>
    <w:link w:val="8"/>
    <w:qFormat/>
    <w:rPr>
      <w:rFonts w:ascii="Arial" w:eastAsia="黑体" w:hAnsi="Arial"/>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CharChar">
    <w:name w:val="文本正文 Char Char"/>
    <w:qFormat/>
    <w:locked/>
    <w:rPr>
      <w:sz w:val="24"/>
      <w:lang w:bidi="ar-SA"/>
    </w:rPr>
  </w:style>
  <w:style w:type="character" w:customStyle="1" w:styleId="hui">
    <w:name w:val="hui"/>
    <w:basedOn w:val="a4"/>
    <w:qFormat/>
  </w:style>
  <w:style w:type="character" w:customStyle="1" w:styleId="gray6">
    <w:name w:val="gray6"/>
    <w:basedOn w:val="a4"/>
    <w:qFormat/>
  </w:style>
  <w:style w:type="character" w:customStyle="1" w:styleId="af5">
    <w:name w:val="正文文本缩进 字符"/>
    <w:link w:val="af4"/>
    <w:qFormat/>
    <w:rPr>
      <w:rFonts w:ascii="宋体" w:hAnsi="宋体"/>
      <w:kern w:val="2"/>
      <w:sz w:val="24"/>
      <w:szCs w:val="24"/>
    </w:rPr>
  </w:style>
  <w:style w:type="character" w:customStyle="1" w:styleId="CharChar211">
    <w:name w:val="Char Char211"/>
    <w:rPr>
      <w:rFonts w:eastAsia="宋体"/>
      <w:b/>
      <w:bCs/>
      <w:kern w:val="2"/>
      <w:sz w:val="21"/>
      <w:szCs w:val="24"/>
      <w:lang w:val="en-US" w:eastAsia="zh-CN" w:bidi="ar-SA"/>
    </w:rPr>
  </w:style>
  <w:style w:type="character" w:customStyle="1" w:styleId="1Char1">
    <w:name w:val="正文1 Char1"/>
    <w:rPr>
      <w:rFonts w:ascii="仿宋_GB2312" w:eastAsia="仿宋_GB2312" w:hAnsi="Courier New"/>
      <w:kern w:val="28"/>
      <w:sz w:val="24"/>
      <w:szCs w:val="24"/>
      <w:lang w:val="en-US" w:eastAsia="zh-CN"/>
    </w:rPr>
  </w:style>
  <w:style w:type="character" w:customStyle="1" w:styleId="CharChar0">
    <w:name w:val="表格 Char Char"/>
    <w:qFormat/>
    <w:rPr>
      <w:rFonts w:ascii="宋体" w:eastAsia="宋体" w:hAnsi="宋体"/>
      <w:lang w:bidi="ar-SA"/>
    </w:rPr>
  </w:style>
  <w:style w:type="character" w:customStyle="1" w:styleId="2Char1">
    <w:name w:val="标题 2 Char"/>
    <w:rPr>
      <w:rFonts w:ascii="Arial" w:eastAsia="黑体" w:hAnsi="Arial"/>
      <w:b/>
      <w:kern w:val="2"/>
      <w:sz w:val="32"/>
      <w:lang w:val="en-US" w:eastAsia="zh-CN"/>
    </w:rPr>
  </w:style>
  <w:style w:type="character" w:customStyle="1" w:styleId="CharChar4">
    <w:name w:val="Char Char4"/>
    <w:qFormat/>
    <w:rPr>
      <w:rFonts w:eastAsia="宋体"/>
      <w:b/>
      <w:sz w:val="24"/>
      <w:lang w:val="en-GB" w:eastAsia="zh-CN" w:bidi="ar-SA"/>
    </w:rPr>
  </w:style>
  <w:style w:type="character" w:customStyle="1" w:styleId="7Char">
    <w:name w:val="样式7 Char"/>
    <w:rPr>
      <w:rFonts w:ascii="仿宋_GB2312" w:eastAsia="仿宋_GB2312" w:hAnsi="仿宋"/>
      <w:b/>
      <w:kern w:val="2"/>
      <w:sz w:val="24"/>
      <w:szCs w:val="24"/>
    </w:rPr>
  </w:style>
  <w:style w:type="character" w:customStyle="1" w:styleId="CharChar81">
    <w:name w:val="Char Char81"/>
    <w:qFormat/>
    <w:rPr>
      <w:rFonts w:eastAsia="宋体"/>
      <w:b/>
      <w:sz w:val="24"/>
      <w:lang w:val="en-GB" w:eastAsia="zh-CN"/>
    </w:rPr>
  </w:style>
  <w:style w:type="character" w:customStyle="1" w:styleId="Char12">
    <w:name w:val="纯文本 Char1"/>
    <w:qFormat/>
    <w:rPr>
      <w:rFonts w:ascii="宋体" w:hAnsi="宋体" w:cs="Courier New"/>
      <w:color w:val="000000"/>
      <w:kern w:val="1"/>
      <w:sz w:val="21"/>
    </w:rPr>
  </w:style>
  <w:style w:type="character" w:customStyle="1" w:styleId="26">
    <w:name w:val="正文文本缩进 2 字符"/>
    <w:link w:val="25"/>
    <w:qFormat/>
    <w:rPr>
      <w:rFonts w:ascii="宋体"/>
      <w:sz w:val="28"/>
    </w:rPr>
  </w:style>
  <w:style w:type="character" w:customStyle="1" w:styleId="5Char">
    <w:name w:val="样式5 Char"/>
    <w:qFormat/>
    <w:rPr>
      <w:rFonts w:ascii="仿宋_GB2312" w:eastAsia="仿宋_GB2312" w:hAnsi="仿宋"/>
      <w:kern w:val="2"/>
      <w:sz w:val="24"/>
      <w:szCs w:val="24"/>
    </w:rPr>
  </w:style>
  <w:style w:type="character" w:customStyle="1" w:styleId="CharChar7">
    <w:name w:val="Char Char7"/>
    <w:uiPriority w:val="6"/>
    <w:qFormat/>
    <w:rPr>
      <w:rFonts w:eastAsia="宋体"/>
      <w:kern w:val="2"/>
      <w:sz w:val="21"/>
      <w:szCs w:val="24"/>
      <w:lang w:val="en-US" w:eastAsia="zh-CN" w:bidi="ar-SA"/>
    </w:rPr>
  </w:style>
  <w:style w:type="character" w:customStyle="1" w:styleId="FooterChar">
    <w:name w:val="Footer Char"/>
    <w:qFormat/>
    <w:locked/>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pt141">
    <w:name w:val="pt141"/>
    <w:rPr>
      <w:color w:val="330066"/>
      <w:sz w:val="22"/>
      <w:szCs w:val="22"/>
    </w:rPr>
  </w:style>
  <w:style w:type="character" w:customStyle="1" w:styleId="txt">
    <w:name w:val="txt"/>
    <w:qFormat/>
    <w:rPr>
      <w:rFonts w:ascii="仿宋_GB2312" w:eastAsia="微软雅黑"/>
      <w:b/>
      <w:kern w:val="2"/>
      <w:sz w:val="32"/>
      <w:szCs w:val="32"/>
      <w:lang w:val="en-US" w:eastAsia="zh-CN" w:bidi="ar-SA"/>
    </w:rPr>
  </w:style>
  <w:style w:type="character" w:customStyle="1" w:styleId="solutionfonts">
    <w:name w:val="solutionfonts"/>
    <w:qFormat/>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Char10">
    <w:name w:val="Char Char10"/>
    <w:uiPriority w:val="6"/>
    <w:qFormat/>
    <w:rPr>
      <w:rFonts w:ascii="宋体" w:hAnsi="宋体"/>
      <w:kern w:val="2"/>
      <w:sz w:val="21"/>
      <w:szCs w:val="24"/>
      <w:lang w:val="en-US" w:eastAsia="zh-CN"/>
    </w:rPr>
  </w:style>
  <w:style w:type="character" w:customStyle="1" w:styleId="large1">
    <w:name w:val="large1"/>
    <w:qFormat/>
    <w:rPr>
      <w:rFonts w:ascii="宋体" w:eastAsia="宋体" w:hAnsi="宋体" w:hint="eastAsia"/>
      <w:sz w:val="21"/>
      <w:szCs w:val="21"/>
    </w:rPr>
  </w:style>
  <w:style w:type="character" w:customStyle="1" w:styleId="tw4winExternal">
    <w:name w:val="tw4winExternal"/>
    <w:qFormat/>
    <w:rPr>
      <w:rFonts w:ascii="Courier New" w:hAnsi="Courier New" w:cs="Courier New"/>
      <w:color w:val="808080"/>
      <w:lang w:val="en-US" w:eastAsia="zh-CN"/>
    </w:rPr>
  </w:style>
  <w:style w:type="character" w:customStyle="1" w:styleId="CharChar3">
    <w:name w:val="Char Char3"/>
    <w:qFormat/>
    <w:rPr>
      <w:rFonts w:ascii="Times New Roman" w:eastAsia="宋体" w:hAnsi="Times New Roman" w:cs="Times New Roman"/>
      <w:b/>
      <w:kern w:val="2"/>
      <w:sz w:val="32"/>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f0">
    <w:name w:val="正文 编号 Char"/>
    <w:qFormat/>
    <w:rPr>
      <w:rFonts w:ascii="仿宋_GB2312" w:eastAsia="仿宋_GB2312" w:hAnsi="仿宋_GB2312"/>
      <w:kern w:val="2"/>
      <w:sz w:val="24"/>
      <w:lang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6">
    <w:name w:val="Char Char6"/>
    <w:qFormat/>
    <w:rPr>
      <w:rFonts w:eastAsia="宋体"/>
      <w:kern w:val="2"/>
      <w:sz w:val="21"/>
      <w:szCs w:val="24"/>
      <w:lang w:val="en-US" w:eastAsia="zh-CN" w:bidi="ar-SA"/>
    </w:rPr>
  </w:style>
  <w:style w:type="character" w:customStyle="1" w:styleId="FACharChar">
    <w:name w:val="FA正文 Char Char"/>
    <w:qFormat/>
    <w:rPr>
      <w:rFonts w:hAnsi="宋体"/>
      <w:kern w:val="2"/>
      <w:sz w:val="24"/>
      <w:lang w:bidi="ar-SA"/>
    </w:rPr>
  </w:style>
  <w:style w:type="character" w:customStyle="1" w:styleId="CharChar8">
    <w:name w:val="Char Char8"/>
    <w:rPr>
      <w:rFonts w:eastAsia="宋体"/>
      <w:b/>
      <w:sz w:val="24"/>
      <w:lang w:val="en-GB" w:eastAsia="zh-CN"/>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2Char2">
    <w:name w:val="正文 项目2 Char"/>
    <w:basedOn w:val="Char0"/>
    <w:qFormat/>
    <w:rPr>
      <w:rFonts w:ascii="仿宋_GB2312" w:eastAsia="仿宋_GB2312" w:hAnsi="仿宋_GB2312"/>
      <w:kern w:val="2"/>
      <w:sz w:val="24"/>
      <w:lang w:bidi="ar-SA"/>
    </w:rPr>
  </w:style>
  <w:style w:type="character" w:customStyle="1" w:styleId="2Char3">
    <w:name w:val="正文文本 2 Char"/>
    <w:qFormat/>
    <w:rPr>
      <w:rFonts w:eastAsia="宋体"/>
      <w:kern w:val="2"/>
      <w:sz w:val="21"/>
      <w:szCs w:val="24"/>
      <w:lang w:val="en-US" w:eastAsia="zh-CN" w:bidi="ar-SA"/>
    </w:rPr>
  </w:style>
  <w:style w:type="character" w:customStyle="1" w:styleId="af1">
    <w:name w:val="称呼 字符"/>
    <w:link w:val="af0"/>
    <w:qFormat/>
    <w:rPr>
      <w:rFonts w:ascii="仿宋_GB2312" w:eastAsia="仿宋_GB2312"/>
      <w:kern w:val="2"/>
      <w:sz w:val="28"/>
    </w:rPr>
  </w:style>
  <w:style w:type="character" w:customStyle="1" w:styleId="aff5">
    <w:name w:val="副标题 字符"/>
    <w:link w:val="aff4"/>
    <w:qFormat/>
    <w:rPr>
      <w:rFonts w:ascii="Arial" w:eastAsia="隶书" w:hAnsi="Arial"/>
      <w:b/>
      <w:bCs/>
      <w:kern w:val="28"/>
      <w:sz w:val="44"/>
      <w:szCs w:val="32"/>
      <w:lang w:val="en-US" w:eastAsia="zh-CN" w:bidi="ar-SA"/>
    </w:rPr>
  </w:style>
  <w:style w:type="character" w:customStyle="1" w:styleId="CharChar23">
    <w:name w:val="Char Char23"/>
    <w:uiPriority w:val="6"/>
    <w:qFormat/>
    <w:rPr>
      <w:color w:val="0000FF"/>
      <w:sz w:val="21"/>
    </w:rPr>
  </w:style>
  <w:style w:type="character" w:customStyle="1" w:styleId="CharChar25">
    <w:name w:val="Char Char25"/>
    <w:uiPriority w:val="6"/>
    <w:qFormat/>
    <w:rPr>
      <w:rFonts w:ascii="宋体" w:hAnsi="宋体"/>
      <w:kern w:val="1"/>
      <w:sz w:val="24"/>
      <w:lang w:val="zh-CN"/>
    </w:rPr>
  </w:style>
  <w:style w:type="character" w:customStyle="1" w:styleId="DocumentMapChar">
    <w:name w:val="Document Map Char"/>
    <w:qFormat/>
    <w:locked/>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Charf1">
    <w:name w:val="此正文 Char"/>
    <w:link w:val="afffc"/>
    <w:qFormat/>
    <w:rPr>
      <w:kern w:val="2"/>
      <w:sz w:val="24"/>
      <w:szCs w:val="24"/>
    </w:rPr>
  </w:style>
  <w:style w:type="paragraph" w:customStyle="1" w:styleId="afffc">
    <w:name w:val="此正文"/>
    <w:basedOn w:val="a3"/>
    <w:link w:val="Charf1"/>
    <w:qFormat/>
    <w:pPr>
      <w:adjustRightInd/>
      <w:spacing w:line="360" w:lineRule="auto"/>
      <w:ind w:firstLineChars="200" w:firstLine="200"/>
    </w:pPr>
    <w:rPr>
      <w:sz w:val="24"/>
    </w:rPr>
  </w:style>
  <w:style w:type="character" w:customStyle="1" w:styleId="af">
    <w:name w:val="批注文字 字符"/>
    <w:link w:val="ae"/>
    <w:qFormat/>
    <w:rPr>
      <w:kern w:val="2"/>
      <w:sz w:val="21"/>
      <w:szCs w:val="24"/>
    </w:rPr>
  </w:style>
  <w:style w:type="character" w:customStyle="1" w:styleId="content">
    <w:name w:val="content"/>
    <w:qFormat/>
  </w:style>
  <w:style w:type="character" w:customStyle="1" w:styleId="CharChar11">
    <w:name w:val="普通文字 Char Char1"/>
    <w:qFormat/>
    <w:rPr>
      <w:rFonts w:ascii="宋体" w:hAnsi="Courier New"/>
      <w:kern w:val="2"/>
      <w:sz w:val="21"/>
    </w:rPr>
  </w:style>
  <w:style w:type="character" w:customStyle="1" w:styleId="Charf2">
    <w:name w:val="正文非缩进 Char"/>
    <w:qFormat/>
    <w:rPr>
      <w:rFonts w:ascii="宋体" w:eastAsia="宋体"/>
      <w:snapToGrid w:val="0"/>
      <w:color w:val="000000"/>
      <w:kern w:val="28"/>
      <w:sz w:val="28"/>
      <w:lang w:val="en-US" w:eastAsia="zh-CN" w:bidi="ar-SA"/>
    </w:rPr>
  </w:style>
  <w:style w:type="character" w:customStyle="1" w:styleId="TableTextChar1">
    <w:name w:val="Table Text Char1"/>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hui3">
    <w:name w:val="hui3"/>
    <w:qFormat/>
    <w:rPr>
      <w:color w:val="333333"/>
    </w:rPr>
  </w:style>
  <w:style w:type="character" w:customStyle="1" w:styleId="3Char1">
    <w:name w:val="标题 3 Char1"/>
    <w:uiPriority w:val="6"/>
    <w:rPr>
      <w:rFonts w:ascii="华文中宋" w:eastAsia="华文中宋" w:hAnsi="华文中宋" w:hint="eastAsia"/>
      <w:b/>
      <w:bCs/>
      <w:kern w:val="2"/>
      <w:sz w:val="32"/>
      <w:szCs w:val="32"/>
      <w:lang w:val="en-US" w:eastAsia="zh-CN" w:bidi="ar-SA"/>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afffd">
    <w:name w:val="链接"/>
    <w:rPr>
      <w:color w:val="0000FF"/>
      <w:sz w:val="21"/>
      <w:szCs w:val="21"/>
      <w:u w:val="single"/>
    </w:rPr>
  </w:style>
  <w:style w:type="character" w:customStyle="1" w:styleId="dandyrentitle1">
    <w:name w:val="dandyren_title1"/>
    <w:rPr>
      <w:b/>
      <w:bCs/>
      <w:color w:val="FF6633"/>
      <w:sz w:val="18"/>
      <w:szCs w:val="18"/>
    </w:rPr>
  </w:style>
  <w:style w:type="character" w:customStyle="1" w:styleId="Charf3">
    <w:name w:val="方案正文 Char"/>
    <w:qFormat/>
    <w:rPr>
      <w:rFonts w:ascii="仿宋_GB2312" w:eastAsia="仿宋_GB2312"/>
      <w:b/>
      <w:color w:val="000000"/>
      <w:kern w:val="2"/>
      <w:sz w:val="24"/>
      <w:lang w:val="en-US" w:eastAsia="zh-CN" w:bidi="ar-SA"/>
    </w:rPr>
  </w:style>
  <w:style w:type="character" w:customStyle="1" w:styleId="Charf4">
    <w:name w:val="首行缩进 Char"/>
    <w:rPr>
      <w:rFonts w:ascii="宋体" w:eastAsia="宋体"/>
      <w:kern w:val="2"/>
      <w:sz w:val="24"/>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Charf5">
    <w:name w:val="标书表格字体格式 Char"/>
    <w:qFormat/>
    <w:rPr>
      <w:kern w:val="2"/>
      <w:sz w:val="21"/>
      <w:szCs w:val="24"/>
      <w:lang w:bidi="ar-SA"/>
    </w:rPr>
  </w:style>
  <w:style w:type="character" w:customStyle="1" w:styleId="apple-converted-space">
    <w:name w:val="apple-converted-space"/>
    <w:qFormat/>
  </w:style>
  <w:style w:type="character" w:customStyle="1" w:styleId="hCharChar1">
    <w:name w:val="h Char Char1"/>
    <w:qFormat/>
    <w:rPr>
      <w:rFonts w:eastAsia="宋体"/>
      <w:kern w:val="2"/>
      <w:sz w:val="18"/>
      <w:szCs w:val="18"/>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91">
    <w:name w:val="Char Char91"/>
    <w:qFormat/>
    <w:rPr>
      <w:rFonts w:eastAsia="宋体"/>
      <w:kern w:val="2"/>
      <w:sz w:val="18"/>
      <w:szCs w:val="18"/>
      <w:lang w:val="en-US" w:eastAsia="zh-CN" w:bidi="ar-SA"/>
    </w:rPr>
  </w:style>
  <w:style w:type="character" w:customStyle="1" w:styleId="affd">
    <w:name w:val="批注主题 字符"/>
    <w:link w:val="affc"/>
    <w:uiPriority w:val="6"/>
    <w:rPr>
      <w:rFonts w:ascii="Times New Roman" w:eastAsia="宋体" w:hAnsi="Times New Roman" w:cs="Times New Roman"/>
      <w:b/>
      <w:bCs/>
      <w:snapToGrid w:val="0"/>
      <w:kern w:val="2"/>
      <w:sz w:val="21"/>
      <w:szCs w:val="24"/>
    </w:rPr>
  </w:style>
  <w:style w:type="character" w:customStyle="1" w:styleId="Charf6">
    <w:name w:val="批注主题 Char"/>
    <w:qFormat/>
    <w:rPr>
      <w:rFonts w:eastAsia="宋体"/>
      <w:b/>
      <w:bCs/>
      <w:kern w:val="2"/>
      <w:sz w:val="21"/>
      <w:szCs w:val="24"/>
      <w:lang w:val="en-US" w:eastAsia="zh-CN" w:bidi="ar-SA"/>
    </w:rPr>
  </w:style>
  <w:style w:type="character" w:customStyle="1" w:styleId="CharChar20">
    <w:name w:val="Char Char2"/>
    <w:uiPriority w:val="6"/>
    <w:qFormat/>
    <w:rPr>
      <w:rFonts w:eastAsia="宋体"/>
      <w:b/>
      <w:bCs/>
      <w:kern w:val="2"/>
      <w:sz w:val="21"/>
      <w:szCs w:val="24"/>
      <w:lang w:val="en-US" w:eastAsia="zh-CN" w:bidi="ar-SA"/>
    </w:rPr>
  </w:style>
  <w:style w:type="character" w:customStyle="1" w:styleId="3Char2">
    <w:name w:val="标题 3 Char2"/>
    <w:rPr>
      <w:rFonts w:eastAsia="宋体"/>
      <w:b/>
      <w:bCs/>
      <w:kern w:val="2"/>
      <w:sz w:val="32"/>
      <w:szCs w:val="32"/>
      <w:lang w:val="en-US" w:eastAsia="zh-CN" w:bidi="ar-SA"/>
    </w:rPr>
  </w:style>
  <w:style w:type="character" w:customStyle="1" w:styleId="CharChar110">
    <w:name w:val="Char Char11"/>
    <w:locked/>
    <w:rPr>
      <w:rFonts w:ascii="宋体" w:eastAsia="宋体" w:hAnsi="宋体"/>
      <w:b/>
      <w:kern w:val="2"/>
      <w:sz w:val="24"/>
      <w:szCs w:val="24"/>
      <w:lang w:val="en-US" w:eastAsia="zh-CN" w:bidi="ar-SA"/>
    </w:rPr>
  </w:style>
  <w:style w:type="character" w:customStyle="1" w:styleId="Charf7">
    <w:name w:val="页脚 Char"/>
    <w:qFormat/>
    <w:rPr>
      <w:rFonts w:eastAsia="仿宋_GB2312"/>
      <w:kern w:val="2"/>
      <w:sz w:val="18"/>
      <w:lang w:val="en-US" w:eastAsia="zh-CN"/>
    </w:rPr>
  </w:style>
  <w:style w:type="character" w:customStyle="1" w:styleId="BodyTextchCharChar">
    <w:name w:val="Body Text(ch) Char Char"/>
    <w:rPr>
      <w:rFonts w:ascii="宋体"/>
      <w:kern w:val="2"/>
      <w:sz w:val="24"/>
      <w:szCs w:val="21"/>
      <w:lang w:val="zh-CN"/>
    </w:rPr>
  </w:style>
  <w:style w:type="character" w:customStyle="1" w:styleId="myp11">
    <w:name w:val="myp11"/>
    <w:rPr>
      <w:rFonts w:ascii="仿宋_GB2312" w:eastAsia="微软雅黑"/>
      <w:b/>
      <w:kern w:val="2"/>
      <w:sz w:val="32"/>
      <w:szCs w:val="32"/>
      <w:lang w:val="en-US" w:eastAsia="zh-CN" w:bidi="ar-SA"/>
    </w:rPr>
  </w:style>
  <w:style w:type="character" w:customStyle="1" w:styleId="Charf8">
    <w:name w:val="标书正文格式 Char"/>
    <w:rPr>
      <w:rFonts w:eastAsia="楷体_GB2312"/>
      <w:kern w:val="2"/>
      <w:sz w:val="24"/>
      <w:szCs w:val="24"/>
      <w:lang w:bidi="ar-SA"/>
    </w:rPr>
  </w:style>
  <w:style w:type="character" w:customStyle="1" w:styleId="28">
    <w:name w:val="正文文本 2 字符"/>
    <w:link w:val="27"/>
    <w:uiPriority w:val="6"/>
    <w:qFormat/>
    <w:rPr>
      <w:rFonts w:ascii="Arial" w:eastAsia="黑体" w:hAnsi="Arial" w:cs="Arial"/>
      <w:snapToGrid w:val="0"/>
      <w:kern w:val="2"/>
      <w:sz w:val="21"/>
      <w:szCs w:val="24"/>
    </w:rPr>
  </w:style>
  <w:style w:type="character" w:customStyle="1" w:styleId="CharChar101">
    <w:name w:val="Char Char101"/>
    <w:uiPriority w:val="6"/>
    <w:rPr>
      <w:rFonts w:ascii="宋体" w:hAnsi="宋体"/>
      <w:kern w:val="2"/>
      <w:sz w:val="21"/>
      <w:szCs w:val="24"/>
      <w:lang w:val="en-US" w:eastAsia="zh-CN"/>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f9">
    <w:name w:val="正文文本 Char"/>
    <w:qFormat/>
    <w:rPr>
      <w:rFonts w:eastAsia="宋体"/>
      <w:kern w:val="2"/>
      <w:sz w:val="24"/>
      <w:szCs w:val="24"/>
      <w:lang w:val="en-US" w:eastAsia="zh-CN" w:bidi="ar-SA"/>
    </w:rPr>
  </w:style>
  <w:style w:type="character" w:customStyle="1" w:styleId="blue1">
    <w:name w:val="blue1"/>
    <w:basedOn w:val="a4"/>
    <w:qFormat/>
  </w:style>
  <w:style w:type="character" w:customStyle="1" w:styleId="tw4winPopup">
    <w:name w:val="tw4winPopup"/>
    <w:rPr>
      <w:rFonts w:ascii="Courier New" w:hAnsi="Courier New" w:cs="Courier New"/>
      <w:color w:val="008000"/>
      <w:lang w:val="en-US" w:eastAsia="zh-CN"/>
    </w:rPr>
  </w:style>
  <w:style w:type="character" w:customStyle="1" w:styleId="Charfa">
    <w:name w:val="正文说明 Char"/>
    <w:link w:val="afffe"/>
    <w:rPr>
      <w:sz w:val="24"/>
      <w:szCs w:val="24"/>
    </w:rPr>
  </w:style>
  <w:style w:type="paragraph" w:customStyle="1" w:styleId="afffe">
    <w:name w:val="正文说明"/>
    <w:basedOn w:val="a3"/>
    <w:link w:val="Charfa"/>
    <w:qFormat/>
    <w:pPr>
      <w:adjustRightInd/>
      <w:spacing w:line="360" w:lineRule="auto"/>
    </w:pPr>
    <w:rPr>
      <w:kern w:val="0"/>
      <w:sz w:val="24"/>
    </w:rPr>
  </w:style>
  <w:style w:type="character" w:customStyle="1" w:styleId="CharChar35">
    <w:name w:val="Char Char35"/>
    <w:uiPriority w:val="6"/>
    <w:rPr>
      <w:rFonts w:ascii="Arial" w:eastAsia="黑体" w:hAnsi="Arial"/>
      <w:b/>
      <w:kern w:val="1"/>
      <w:sz w:val="28"/>
      <w:szCs w:val="28"/>
      <w:lang w:val="zh-CN"/>
    </w:rPr>
  </w:style>
  <w:style w:type="character" w:customStyle="1" w:styleId="858D7CFB-ED40-4347-BF05-701D383B685F">
    <w:name w:val="表格名称{858D7CFB-ED40-4347-BF05-701D383B685F}"/>
    <w:link w:val="affff"/>
    <w:qFormat/>
    <w:rPr>
      <w:sz w:val="32"/>
    </w:rPr>
  </w:style>
  <w:style w:type="paragraph" w:customStyle="1" w:styleId="affff">
    <w:name w:val="表格名称"/>
    <w:basedOn w:val="2"/>
    <w:link w:val="858D7CFB-ED40-4347-BF05-701D383B685F"/>
    <w:pPr>
      <w:numPr>
        <w:numId w:val="0"/>
      </w:numPr>
      <w:snapToGrid w:val="0"/>
      <w:spacing w:before="240" w:after="240" w:line="240" w:lineRule="auto"/>
      <w:jc w:val="center"/>
    </w:pPr>
    <w:rPr>
      <w:rFonts w:ascii="Calibri" w:eastAsia="宋体" w:hAnsi="Calibri"/>
      <w:b w:val="0"/>
      <w:bCs w:val="0"/>
      <w:kern w:val="0"/>
      <w:szCs w:val="20"/>
    </w:rPr>
  </w:style>
  <w:style w:type="character" w:customStyle="1" w:styleId="CharChara">
    <w:name w:val="Char Char"/>
    <w:qFormat/>
    <w:rPr>
      <w:rFonts w:ascii="宋体" w:eastAsia="宋体" w:hAnsi="Courier New"/>
      <w:kern w:val="2"/>
      <w:sz w:val="21"/>
      <w:lang w:val="en-US" w:eastAsia="zh-CN" w:bidi="ar-SA"/>
    </w:rPr>
  </w:style>
  <w:style w:type="character" w:customStyle="1" w:styleId="Char13">
    <w:name w:val="页眉 Char1"/>
    <w:rPr>
      <w:rFonts w:eastAsia="宋体"/>
      <w:kern w:val="2"/>
      <w:sz w:val="18"/>
      <w:szCs w:val="18"/>
      <w:lang w:val="en-US" w:eastAsia="zh-CN" w:bidi="ar-SA"/>
    </w:rPr>
  </w:style>
  <w:style w:type="character" w:customStyle="1" w:styleId="Charfb">
    <w:name w:val="冯广丽 Char"/>
    <w:link w:val="affff0"/>
    <w:rPr>
      <w:rFonts w:ascii="宋体" w:hAnsi="宋体"/>
      <w:kern w:val="2"/>
      <w:sz w:val="24"/>
      <w:szCs w:val="22"/>
    </w:rPr>
  </w:style>
  <w:style w:type="paragraph" w:customStyle="1" w:styleId="affff0">
    <w:name w:val="冯广丽"/>
    <w:basedOn w:val="a3"/>
    <w:link w:val="Charfb"/>
    <w:qFormat/>
    <w:pPr>
      <w:adjustRightInd/>
      <w:spacing w:line="360" w:lineRule="auto"/>
      <w:ind w:firstLineChars="200" w:firstLine="480"/>
    </w:pPr>
    <w:rPr>
      <w:rFonts w:ascii="宋体" w:hAnsi="宋体"/>
      <w:sz w:val="24"/>
      <w:szCs w:val="22"/>
    </w:rPr>
  </w:style>
  <w:style w:type="character" w:customStyle="1" w:styleId="dectext1">
    <w:name w:val="dectext1"/>
    <w:qFormat/>
    <w:rPr>
      <w:rFonts w:ascii="宋体" w:eastAsia="宋体" w:hAnsi="宋体"/>
      <w:color w:val="333333"/>
      <w:sz w:val="21"/>
      <w:szCs w:val="21"/>
      <w:u w:val="none"/>
    </w:rPr>
  </w:style>
  <w:style w:type="character" w:customStyle="1" w:styleId="CommentTextChar">
    <w:name w:val="Comment Text Char"/>
    <w:locked/>
    <w:rPr>
      <w:rFonts w:ascii="宋体" w:eastAsia="宋体" w:hAnsi="宋体"/>
      <w:kern w:val="2"/>
      <w:sz w:val="24"/>
      <w:lang w:val="en-US" w:eastAsia="zh-CN" w:bidi="ar-SA"/>
    </w:rPr>
  </w:style>
  <w:style w:type="character" w:customStyle="1" w:styleId="2Char4">
    <w:name w:val="正文（缩进2汉字） Char"/>
    <w:link w:val="2d"/>
    <w:rPr>
      <w:rFonts w:ascii="宋体"/>
    </w:rPr>
  </w:style>
  <w:style w:type="paragraph" w:customStyle="1" w:styleId="2d">
    <w:name w:val="正文（缩进2汉字）"/>
    <w:basedOn w:val="a3"/>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32">
    <w:name w:val="正文文本 3 字符"/>
    <w:link w:val="31"/>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hei16b1">
    <w:name w:val="hei16b1"/>
    <w:rPr>
      <w:rFonts w:ascii="Arial" w:hAnsi="Arial" w:cs="Arial" w:hint="default"/>
      <w:b/>
      <w:bCs/>
      <w:color w:val="000000"/>
      <w:sz w:val="24"/>
      <w:szCs w:val="24"/>
    </w:rPr>
  </w:style>
  <w:style w:type="character" w:customStyle="1" w:styleId="Charfc">
    <w:name w:val="冯 Char"/>
    <w:link w:val="affff1"/>
    <w:qFormat/>
    <w:rPr>
      <w:rFonts w:ascii="宋体" w:hAnsi="宋体"/>
      <w:color w:val="000000"/>
      <w:sz w:val="24"/>
      <w:szCs w:val="24"/>
    </w:rPr>
  </w:style>
  <w:style w:type="paragraph" w:customStyle="1" w:styleId="affff1">
    <w:name w:val="冯"/>
    <w:basedOn w:val="a3"/>
    <w:link w:val="Charfc"/>
    <w:qFormat/>
    <w:pPr>
      <w:widowControl/>
      <w:adjustRightInd/>
      <w:spacing w:line="360" w:lineRule="auto"/>
      <w:ind w:firstLineChars="200" w:firstLine="480"/>
    </w:pPr>
    <w:rPr>
      <w:rFonts w:ascii="宋体" w:hAnsi="宋体"/>
      <w:color w:val="000000"/>
      <w:kern w:val="0"/>
      <w:sz w:val="24"/>
    </w:rPr>
  </w:style>
  <w:style w:type="character" w:customStyle="1" w:styleId="Char14">
    <w:name w:val="页脚 Char1"/>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CharCharb">
    <w:name w:val="二级标题 Char Char"/>
    <w:rPr>
      <w:rFonts w:ascii="宋体" w:eastAsia="宋体" w:hAnsi="宋体"/>
      <w:b/>
      <w:snapToGrid w:val="0"/>
      <w:kern w:val="2"/>
      <w:sz w:val="24"/>
      <w:szCs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ItemListChar">
    <w:name w:val="Item List Char"/>
    <w:link w:val="ItemLis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hAnsi="Calibri"/>
      <w:bCs/>
      <w:sz w:val="21"/>
      <w:szCs w:val="21"/>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aff2">
    <w:name w:val="签名 字符"/>
    <w:link w:val="aff1"/>
    <w:qFormat/>
    <w:rPr>
      <w:rFonts w:eastAsia="仿宋_GB2312"/>
      <w:sz w:val="24"/>
    </w:rPr>
  </w:style>
  <w:style w:type="character" w:customStyle="1" w:styleId="PIChar">
    <w:name w:val="PI Char"/>
    <w:rPr>
      <w:rFonts w:ascii="宋体" w:eastAsia="宋体" w:hAnsi="宋体"/>
      <w:kern w:val="2"/>
      <w:sz w:val="24"/>
      <w:szCs w:val="24"/>
      <w:lang w:val="en-US" w:eastAsia="zh-CN" w:bidi="ar-SA"/>
    </w:rPr>
  </w:style>
  <w:style w:type="character" w:customStyle="1" w:styleId="HTML2">
    <w:name w:val="HTML 预设格式 字符"/>
    <w:link w:val="HTML1"/>
    <w:rPr>
      <w:rFonts w:ascii="黑体" w:eastAsia="黑体" w:hAnsi="Courier New"/>
    </w:rPr>
  </w:style>
  <w:style w:type="character" w:customStyle="1" w:styleId="CharChar34">
    <w:name w:val="Char Char34"/>
    <w:uiPriority w:val="6"/>
    <w:qFormat/>
    <w:rPr>
      <w:b/>
      <w:kern w:val="1"/>
      <w:sz w:val="28"/>
      <w:szCs w:val="28"/>
    </w:rPr>
  </w:style>
  <w:style w:type="character" w:customStyle="1" w:styleId="CharChar121">
    <w:name w:val="Char Char121"/>
    <w:uiPriority w:val="6"/>
    <w:rPr>
      <w:rFonts w:ascii="仿宋_GB2312" w:eastAsia="仿宋_GB2312"/>
      <w:b/>
      <w:bCs/>
      <w:kern w:val="2"/>
      <w:sz w:val="24"/>
      <w:szCs w:val="24"/>
      <w:lang w:val="zh-CN" w:eastAsia="zh-CN" w:bidi="ar-SA"/>
    </w:rPr>
  </w:style>
  <w:style w:type="character" w:customStyle="1" w:styleId="CharChar24">
    <w:name w:val="Char Char24"/>
    <w:uiPriority w:val="6"/>
    <w:qFormat/>
    <w:rPr>
      <w:kern w:val="1"/>
      <w:sz w:val="21"/>
    </w:rPr>
  </w:style>
  <w:style w:type="character" w:customStyle="1" w:styleId="CharChar200">
    <w:name w:val="Char Char20"/>
    <w:uiPriority w:val="6"/>
    <w:rPr>
      <w:kern w:val="1"/>
      <w:sz w:val="24"/>
    </w:rPr>
  </w:style>
  <w:style w:type="character" w:customStyle="1" w:styleId="CharChar13">
    <w:name w:val="Char Char13"/>
    <w:uiPriority w:val="6"/>
    <w:rPr>
      <w:rFonts w:ascii="宋体" w:hAnsi="宋体"/>
      <w:kern w:val="1"/>
      <w:sz w:val="21"/>
      <w:szCs w:val="24"/>
    </w:rPr>
  </w:style>
  <w:style w:type="character" w:customStyle="1" w:styleId="CharChar29">
    <w:name w:val="Char Char29"/>
    <w:uiPriority w:val="6"/>
    <w:rPr>
      <w:rFonts w:ascii="Arial" w:eastAsia="微软雅黑" w:hAnsi="Arial"/>
      <w:b/>
      <w:kern w:val="1"/>
      <w:sz w:val="44"/>
      <w:szCs w:val="32"/>
      <w:lang w:val="en-US" w:eastAsia="zh-CN" w:bidi="ar-SA"/>
    </w:rPr>
  </w:style>
  <w:style w:type="character" w:customStyle="1" w:styleId="CharChar36">
    <w:name w:val="Char Char36"/>
    <w:uiPriority w:val="6"/>
    <w:rPr>
      <w:rFonts w:ascii="仿宋_GB2312" w:eastAsia="仿宋_GB2312" w:hAnsi="仿宋_GB2312" w:cs="Arial"/>
      <w:b/>
      <w:kern w:val="1"/>
      <w:sz w:val="32"/>
      <w:szCs w:val="32"/>
      <w:lang w:val="zh-CN" w:eastAsia="zh-CN" w:bidi="ar-SA"/>
    </w:rPr>
  </w:style>
  <w:style w:type="character" w:customStyle="1" w:styleId="CharChar27">
    <w:name w:val="Char Char27"/>
    <w:uiPriority w:val="6"/>
    <w:rPr>
      <w:rFonts w:ascii="宋体" w:eastAsia="宋体" w:hAnsi="宋体"/>
      <w:color w:val="000000"/>
      <w:kern w:val="1"/>
      <w:sz w:val="28"/>
      <w:lang w:val="en-US" w:eastAsia="zh-CN" w:bidi="ar-SA"/>
    </w:rPr>
  </w:style>
  <w:style w:type="character" w:customStyle="1" w:styleId="CharChar32">
    <w:name w:val="Char Char32"/>
    <w:uiPriority w:val="6"/>
    <w:rPr>
      <w:b/>
      <w:kern w:val="1"/>
      <w:sz w:val="24"/>
      <w:szCs w:val="24"/>
    </w:rPr>
  </w:style>
  <w:style w:type="character" w:customStyle="1" w:styleId="CharChar15">
    <w:name w:val="Char Char15"/>
    <w:uiPriority w:val="6"/>
    <w:rPr>
      <w:rFonts w:ascii="宋体" w:hAnsi="宋体"/>
      <w:kern w:val="1"/>
      <w:sz w:val="21"/>
    </w:rPr>
  </w:style>
  <w:style w:type="character" w:customStyle="1" w:styleId="CharChar21">
    <w:name w:val="Char Char21"/>
    <w:uiPriority w:val="6"/>
    <w:rPr>
      <w:rFonts w:ascii="宋体" w:hAnsi="宋体"/>
      <w:kern w:val="1"/>
      <w:sz w:val="24"/>
      <w:szCs w:val="21"/>
      <w:lang w:val="zh-CN"/>
    </w:rPr>
  </w:style>
  <w:style w:type="character" w:customStyle="1" w:styleId="CharChar22">
    <w:name w:val="Char Char22"/>
    <w:uiPriority w:val="6"/>
    <w:rPr>
      <w:rFonts w:ascii="宋体" w:hAnsi="宋体"/>
      <w:kern w:val="1"/>
      <w:sz w:val="24"/>
      <w:szCs w:val="24"/>
    </w:rPr>
  </w:style>
  <w:style w:type="character" w:customStyle="1" w:styleId="question-title2">
    <w:name w:val="question-title2"/>
    <w:basedOn w:val="a4"/>
    <w:uiPriority w:val="6"/>
  </w:style>
  <w:style w:type="character" w:customStyle="1" w:styleId="param-name">
    <w:name w:val="param-name"/>
    <w:basedOn w:val="a4"/>
    <w:uiPriority w:val="99"/>
  </w:style>
  <w:style w:type="character" w:customStyle="1" w:styleId="Char15">
    <w:name w:val="脚注文本 Char1"/>
    <w:uiPriority w:val="99"/>
    <w:semiHidden/>
    <w:rPr>
      <w:rFonts w:ascii="Times New Roman" w:eastAsia="宋体" w:hAnsi="Times New Roman" w:cs="Times New Roman"/>
      <w:sz w:val="18"/>
      <w:szCs w:val="18"/>
    </w:rPr>
  </w:style>
  <w:style w:type="character" w:customStyle="1" w:styleId="Char16">
    <w:name w:val="正文文本缩进 Char1"/>
    <w:qFormat/>
    <w:rPr>
      <w:rFonts w:ascii="Times New Roman" w:eastAsia="宋体" w:hAnsi="Times New Roman" w:cs="Times New Roman"/>
      <w:szCs w:val="24"/>
    </w:rPr>
  </w:style>
  <w:style w:type="character" w:customStyle="1" w:styleId="2Char10">
    <w:name w:val="正文文本缩进 2 Char1"/>
    <w:rPr>
      <w:rFonts w:ascii="Times New Roman" w:eastAsia="宋体" w:hAnsi="Times New Roman" w:cs="Times New Roman"/>
      <w:szCs w:val="24"/>
    </w:rPr>
  </w:style>
  <w:style w:type="character" w:customStyle="1" w:styleId="3Char10">
    <w:name w:val="正文文本 3 Char1"/>
    <w:qFormat/>
    <w:rPr>
      <w:rFonts w:ascii="Times New Roman" w:eastAsia="宋体" w:hAnsi="Times New Roman" w:cs="Times New Roman"/>
      <w:sz w:val="16"/>
      <w:szCs w:val="16"/>
    </w:rPr>
  </w:style>
  <w:style w:type="character" w:customStyle="1" w:styleId="Char17">
    <w:name w:val="签名 Char1"/>
    <w:uiPriority w:val="99"/>
    <w:semiHidden/>
    <w:rPr>
      <w:rFonts w:ascii="Times New Roman" w:eastAsia="宋体" w:hAnsi="Times New Roman" w:cs="Times New Roman"/>
      <w:szCs w:val="24"/>
    </w:rPr>
  </w:style>
  <w:style w:type="character" w:customStyle="1" w:styleId="2Char11">
    <w:name w:val="正文首行缩进 2 Char1"/>
    <w:basedOn w:val="Char16"/>
    <w:uiPriority w:val="99"/>
    <w:semiHidden/>
    <w:rPr>
      <w:rFonts w:ascii="Times New Roman" w:eastAsia="宋体" w:hAnsi="Times New Roman" w:cs="Times New Roman"/>
      <w:szCs w:val="24"/>
    </w:rPr>
  </w:style>
  <w:style w:type="character" w:customStyle="1" w:styleId="Char20">
    <w:name w:val="纯文本 Char2"/>
    <w:uiPriority w:val="99"/>
    <w:semiHidden/>
    <w:rPr>
      <w:rFonts w:ascii="宋体" w:eastAsia="宋体" w:hAnsi="Courier New" w:cs="Courier New"/>
    </w:rPr>
  </w:style>
  <w:style w:type="character" w:customStyle="1" w:styleId="HTMLChar1">
    <w:name w:val="HTML 地址 Char1"/>
    <w:uiPriority w:val="99"/>
    <w:semiHidden/>
    <w:rPr>
      <w:rFonts w:ascii="Times New Roman" w:eastAsia="宋体" w:hAnsi="Times New Roman" w:cs="Times New Roman"/>
      <w:i/>
      <w:iCs/>
      <w:szCs w:val="24"/>
    </w:rPr>
  </w:style>
  <w:style w:type="character" w:customStyle="1" w:styleId="Char18">
    <w:name w:val="批注框文本 Char1"/>
    <w:uiPriority w:val="99"/>
    <w:semiHidden/>
    <w:rPr>
      <w:rFonts w:ascii="Times New Roman" w:eastAsia="宋体" w:hAnsi="Times New Roman" w:cs="Times New Roman"/>
      <w:sz w:val="18"/>
      <w:szCs w:val="18"/>
    </w:rPr>
  </w:style>
  <w:style w:type="character" w:customStyle="1" w:styleId="3Char11">
    <w:name w:val="正文文本缩进 3 Char1"/>
    <w:qFormat/>
    <w:rPr>
      <w:rFonts w:ascii="Times New Roman" w:eastAsia="宋体" w:hAnsi="Times New Roman" w:cs="Times New Roman"/>
      <w:sz w:val="16"/>
      <w:szCs w:val="16"/>
    </w:rPr>
  </w:style>
  <w:style w:type="character" w:customStyle="1" w:styleId="Char19">
    <w:name w:val="称呼 Char1"/>
    <w:uiPriority w:val="99"/>
    <w:semiHidden/>
    <w:qFormat/>
    <w:rPr>
      <w:rFonts w:ascii="Times New Roman" w:eastAsia="宋体" w:hAnsi="Times New Roman" w:cs="Times New Roman"/>
      <w:szCs w:val="24"/>
    </w:rPr>
  </w:style>
  <w:style w:type="character" w:customStyle="1" w:styleId="Char1a">
    <w:name w:val="日期 Char1"/>
    <w:rPr>
      <w:rFonts w:ascii="Times New Roman" w:eastAsia="宋体" w:hAnsi="Times New Roman" w:cs="Times New Roman"/>
      <w:szCs w:val="24"/>
    </w:rPr>
  </w:style>
  <w:style w:type="character" w:customStyle="1" w:styleId="HTMLChar10">
    <w:name w:val="HTML 预设格式 Char1"/>
    <w:rPr>
      <w:rFonts w:ascii="Courier New" w:eastAsia="宋体" w:hAnsi="Courier New" w:cs="Courier New"/>
      <w:sz w:val="20"/>
      <w:szCs w:val="20"/>
    </w:rPr>
  </w:style>
  <w:style w:type="character" w:customStyle="1" w:styleId="Char1b">
    <w:name w:val="正文首行缩进 Char1"/>
    <w:uiPriority w:val="99"/>
    <w:semiHidden/>
    <w:rPr>
      <w:rFonts w:ascii="宋体" w:eastAsia="宋体" w:hAnsi="Times New Roman" w:cs="Times New Roman"/>
      <w:snapToGrid w:val="0"/>
      <w:kern w:val="2"/>
      <w:sz w:val="24"/>
      <w:szCs w:val="21"/>
      <w:lang w:val="zh-CN"/>
    </w:rPr>
  </w:style>
  <w:style w:type="character" w:customStyle="1" w:styleId="Char1c">
    <w:name w:val="副标题 Char1"/>
    <w:uiPriority w:val="11"/>
    <w:qFormat/>
    <w:rPr>
      <w:rFonts w:ascii="Cambria" w:eastAsia="宋体" w:hAnsi="Cambria" w:cs="Times New Roman"/>
      <w:b/>
      <w:bCs/>
      <w:kern w:val="28"/>
      <w:sz w:val="32"/>
      <w:szCs w:val="32"/>
    </w:rPr>
  </w:style>
  <w:style w:type="character" w:customStyle="1" w:styleId="CharCharCharCharChar">
    <w:name w:val="Char Char Char Char Char"/>
    <w:link w:val="Charfd"/>
    <w:qFormat/>
    <w:rPr>
      <w:rFonts w:ascii="仿宋_GB2312" w:eastAsia="仿宋_GB2312"/>
      <w:b/>
      <w:kern w:val="2"/>
      <w:sz w:val="32"/>
      <w:szCs w:val="32"/>
    </w:rPr>
  </w:style>
  <w:style w:type="paragraph" w:customStyle="1" w:styleId="Charfd">
    <w:name w:val="Char"/>
    <w:basedOn w:val="a3"/>
    <w:link w:val="CharCharCharCharChar"/>
    <w:rPr>
      <w:rFonts w:ascii="仿宋_GB2312" w:eastAsia="仿宋_GB2312"/>
      <w:b/>
      <w:sz w:val="32"/>
      <w:szCs w:val="32"/>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font121">
    <w:name w:val="font121"/>
    <w:qFormat/>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Pr>
      <w:rFonts w:ascii="宋体" w:eastAsia="宋体" w:hAnsi="宋体" w:cs="宋体" w:hint="eastAsia"/>
      <w:b/>
      <w:snapToGrid w:val="0"/>
      <w:color w:val="000000"/>
      <w:kern w:val="0"/>
      <w:sz w:val="20"/>
      <w:szCs w:val="20"/>
      <w:u w:val="none"/>
    </w:rPr>
  </w:style>
  <w:style w:type="character" w:customStyle="1" w:styleId="font41">
    <w:name w:val="font41"/>
    <w:qFormat/>
    <w:rPr>
      <w:rFonts w:ascii="宋体" w:eastAsia="宋体" w:hAnsi="宋体" w:cs="宋体" w:hint="eastAsia"/>
      <w:snapToGrid w:val="0"/>
      <w:color w:val="000000"/>
      <w:kern w:val="0"/>
      <w:sz w:val="19"/>
      <w:szCs w:val="19"/>
      <w:u w:val="none"/>
    </w:rPr>
  </w:style>
  <w:style w:type="character" w:customStyle="1" w:styleId="font161">
    <w:name w:val="font161"/>
    <w:qFormat/>
    <w:rPr>
      <w:rFonts w:ascii="宋体" w:eastAsia="宋体" w:hAnsi="宋体" w:cs="宋体" w:hint="eastAsia"/>
      <w:snapToGrid w:val="0"/>
      <w:color w:val="000000"/>
      <w:kern w:val="0"/>
      <w:sz w:val="19"/>
      <w:szCs w:val="19"/>
      <w:u w:val="none"/>
    </w:rPr>
  </w:style>
  <w:style w:type="character" w:customStyle="1" w:styleId="15">
    <w:name w:val="批注引用1"/>
    <w:qFormat/>
    <w:rPr>
      <w:sz w:val="21"/>
    </w:rPr>
  </w:style>
  <w:style w:type="character" w:customStyle="1" w:styleId="font31">
    <w:name w:val="font31"/>
    <w:qFormat/>
    <w:rPr>
      <w:rFonts w:ascii="宋体" w:eastAsia="宋体" w:hAnsi="宋体" w:cs="宋体" w:hint="eastAsia"/>
      <w:b/>
      <w:snapToGrid w:val="0"/>
      <w:color w:val="000000"/>
      <w:kern w:val="0"/>
      <w:sz w:val="20"/>
      <w:szCs w:val="20"/>
      <w:u w:val="none"/>
    </w:rPr>
  </w:style>
  <w:style w:type="character" w:customStyle="1" w:styleId="font11">
    <w:name w:val="font11"/>
    <w:qFormat/>
    <w:rPr>
      <w:rFonts w:ascii="Arial" w:hAnsi="Arial" w:cs="Arial"/>
      <w:color w:val="000000"/>
      <w:sz w:val="20"/>
      <w:szCs w:val="20"/>
      <w:u w:val="none"/>
    </w:rPr>
  </w:style>
  <w:style w:type="character" w:customStyle="1" w:styleId="content1">
    <w:name w:val="content1"/>
    <w:rPr>
      <w:color w:val="0066FF"/>
      <w:sz w:val="21"/>
      <w:szCs w:val="21"/>
    </w:rPr>
  </w:style>
  <w:style w:type="character" w:customStyle="1" w:styleId="font81">
    <w:name w:val="font81"/>
    <w:qFormat/>
    <w:rPr>
      <w:rFonts w:ascii="宋体" w:eastAsia="宋体" w:hAnsi="宋体" w:cs="宋体" w:hint="eastAsia"/>
      <w:b/>
      <w:snapToGrid w:val="0"/>
      <w:color w:val="000000"/>
      <w:kern w:val="0"/>
      <w:sz w:val="20"/>
      <w:szCs w:val="20"/>
      <w:u w:val="none"/>
    </w:rPr>
  </w:style>
  <w:style w:type="character" w:customStyle="1" w:styleId="font61">
    <w:name w:val="font61"/>
    <w:qFormat/>
    <w:rPr>
      <w:rFonts w:ascii="宋体" w:eastAsia="宋体" w:hAnsi="宋体" w:cs="宋体" w:hint="eastAsia"/>
      <w:snapToGrid w:val="0"/>
      <w:color w:val="000000"/>
      <w:kern w:val="0"/>
      <w:sz w:val="20"/>
      <w:szCs w:val="20"/>
      <w:u w:val="none"/>
    </w:rPr>
  </w:style>
  <w:style w:type="character" w:customStyle="1" w:styleId="CharChar341">
    <w:name w:val="Char Char341"/>
    <w:rPr>
      <w:rFonts w:eastAsia="宋体"/>
      <w:kern w:val="2"/>
      <w:sz w:val="21"/>
      <w:szCs w:val="24"/>
      <w:lang w:val="en-US" w:eastAsia="zh-CN" w:bidi="ar-SA"/>
    </w:rPr>
  </w:style>
  <w:style w:type="character" w:customStyle="1" w:styleId="font01">
    <w:name w:val="font01"/>
    <w:qFormat/>
    <w:rPr>
      <w:rFonts w:ascii="宋体" w:eastAsia="宋体" w:hAnsi="宋体" w:cs="宋体" w:hint="eastAsia"/>
      <w:snapToGrid w:val="0"/>
      <w:color w:val="000000"/>
      <w:kern w:val="0"/>
      <w:sz w:val="20"/>
      <w:szCs w:val="20"/>
      <w:u w:val="none"/>
    </w:rPr>
  </w:style>
  <w:style w:type="character" w:customStyle="1" w:styleId="c11">
    <w:name w:val="c11"/>
    <w:qFormat/>
    <w:rPr>
      <w:rFonts w:ascii="Arial" w:hAnsi="Arial" w:cs="Arial" w:hint="default"/>
      <w:color w:val="333333"/>
      <w:sz w:val="22"/>
      <w:szCs w:val="22"/>
    </w:rPr>
  </w:style>
  <w:style w:type="paragraph" w:customStyle="1" w:styleId="CharChar11CharCharChar1">
    <w:name w:val="Char Char11 Char Char Char1"/>
    <w:basedOn w:val="a3"/>
    <w:uiPriority w:val="6"/>
    <w:pPr>
      <w:spacing w:line="360" w:lineRule="auto"/>
    </w:pPr>
    <w:rPr>
      <w:szCs w:val="20"/>
    </w:rPr>
  </w:style>
  <w:style w:type="paragraph" w:customStyle="1" w:styleId="xl29">
    <w:name w:val="xl29"/>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PlainText1">
    <w:name w:val="Plain Text1"/>
    <w:basedOn w:val="a3"/>
    <w:qFormat/>
    <w:pPr>
      <w:adjustRightInd/>
    </w:pPr>
    <w:rPr>
      <w:rFonts w:ascii="宋体" w:hAnsi="Courier New"/>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rPr>
      <w:rFonts w:ascii="Calibri" w:hAnsi="Calibri"/>
    </w:rPr>
  </w:style>
  <w:style w:type="paragraph" w:customStyle="1" w:styleId="16">
    <w:name w:val="样式1"/>
    <w:basedOn w:val="a3"/>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affff2">
    <w:name w:val="四级条标题"/>
    <w:basedOn w:val="affff3"/>
    <w:next w:val="affff4"/>
    <w:pPr>
      <w:numPr>
        <w:ilvl w:val="5"/>
      </w:numPr>
      <w:tabs>
        <w:tab w:val="left" w:pos="2940"/>
      </w:tabs>
      <w:ind w:left="1680" w:hanging="420"/>
      <w:outlineLvl w:val="5"/>
    </w:pPr>
  </w:style>
  <w:style w:type="paragraph" w:customStyle="1" w:styleId="affff3">
    <w:name w:val="三级条标题"/>
    <w:basedOn w:val="affff5"/>
    <w:next w:val="affff4"/>
    <w:pPr>
      <w:numPr>
        <w:ilvl w:val="4"/>
      </w:numPr>
      <w:tabs>
        <w:tab w:val="left" w:pos="2520"/>
      </w:tabs>
      <w:ind w:left="1680" w:hanging="420"/>
      <w:outlineLvl w:val="4"/>
    </w:pPr>
  </w:style>
  <w:style w:type="paragraph" w:customStyle="1" w:styleId="affff5">
    <w:name w:val="二级条标题"/>
    <w:basedOn w:val="affff6"/>
    <w:next w:val="affff4"/>
    <w:pPr>
      <w:numPr>
        <w:ilvl w:val="3"/>
      </w:numPr>
      <w:tabs>
        <w:tab w:val="left" w:pos="2100"/>
      </w:tabs>
      <w:ind w:left="1680" w:hanging="420"/>
      <w:outlineLvl w:val="3"/>
    </w:pPr>
  </w:style>
  <w:style w:type="paragraph" w:customStyle="1" w:styleId="affff6">
    <w:name w:val="一级条标题"/>
    <w:basedOn w:val="a"/>
    <w:next w:val="affff4"/>
    <w:pPr>
      <w:numPr>
        <w:ilvl w:val="0"/>
        <w:numId w:val="0"/>
      </w:numPr>
      <w:tabs>
        <w:tab w:val="left" w:pos="1680"/>
      </w:tabs>
      <w:spacing w:beforeLines="0" w:afterLines="0"/>
      <w:ind w:left="1680" w:hanging="420"/>
      <w:outlineLvl w:val="2"/>
    </w:pPr>
  </w:style>
  <w:style w:type="paragraph" w:customStyle="1" w:styleId="a">
    <w:name w:val="章标题"/>
    <w:next w:val="affff4"/>
    <w:pPr>
      <w:numPr>
        <w:ilvl w:val="1"/>
        <w:numId w:val="3"/>
      </w:numPr>
      <w:tabs>
        <w:tab w:val="left" w:pos="360"/>
      </w:tabs>
      <w:spacing w:beforeLines="50" w:afterLines="50"/>
      <w:ind w:left="0" w:firstLine="0"/>
      <w:jc w:val="both"/>
      <w:outlineLvl w:val="1"/>
    </w:pPr>
    <w:rPr>
      <w:rFonts w:ascii="黑体" w:eastAsia="黑体" w:hAnsi="Calibri"/>
      <w:sz w:val="21"/>
    </w:rPr>
  </w:style>
  <w:style w:type="paragraph" w:customStyle="1" w:styleId="affff4">
    <w:name w:val="段"/>
    <w:pPr>
      <w:autoSpaceDE w:val="0"/>
      <w:autoSpaceDN w:val="0"/>
      <w:ind w:firstLineChars="200" w:firstLine="200"/>
      <w:jc w:val="both"/>
    </w:pPr>
    <w:rPr>
      <w:rFonts w:ascii="宋体" w:hAnsi="Calibri"/>
      <w:sz w:val="21"/>
    </w:rPr>
  </w:style>
  <w:style w:type="paragraph" w:customStyle="1" w:styleId="1h1H">
    <w:name w:val="样式 标题 1章节第一层h1H"/>
    <w:basedOn w:val="1"/>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7">
    <w:name w:val="小节标题"/>
    <w:basedOn w:val="a3"/>
    <w:pPr>
      <w:autoSpaceDE w:val="0"/>
      <w:autoSpaceDN w:val="0"/>
      <w:spacing w:before="175" w:after="102" w:line="351" w:lineRule="atLeast"/>
      <w:ind w:firstLineChars="200" w:firstLine="200"/>
    </w:pPr>
    <w:rPr>
      <w:color w:val="000000"/>
      <w:kern w:val="0"/>
      <w:szCs w:val="21"/>
    </w:rPr>
  </w:style>
  <w:style w:type="paragraph" w:customStyle="1" w:styleId="button">
    <w:name w:val="button"/>
    <w:basedOn w:val="a3"/>
    <w:pPr>
      <w:widowControl/>
      <w:spacing w:before="100" w:beforeAutospacing="1" w:after="100" w:afterAutospacing="1"/>
      <w:jc w:val="left"/>
    </w:pPr>
    <w:rPr>
      <w:rFonts w:ascii="Arial Unicode MS" w:hAnsi="Arial Unicode MS"/>
      <w:color w:val="000000"/>
      <w:kern w:val="0"/>
      <w:sz w:val="24"/>
    </w:rPr>
  </w:style>
  <w:style w:type="paragraph" w:customStyle="1" w:styleId="Char2CharCharChar1">
    <w:name w:val="Char2 Char Char Char1"/>
    <w:basedOn w:val="a3"/>
    <w:rPr>
      <w:rFonts w:ascii="仿宋_GB2312" w:eastAsia="仿宋_GB2312"/>
      <w:b/>
      <w:sz w:val="32"/>
      <w:szCs w:val="32"/>
    </w:rPr>
  </w:style>
  <w:style w:type="paragraph" w:customStyle="1" w:styleId="-11">
    <w:name w:val="彩色列表 - 强调文字颜色 11"/>
    <w:basedOn w:val="a3"/>
    <w:qFormat/>
    <w:pPr>
      <w:adjustRightInd/>
      <w:ind w:firstLineChars="200" w:firstLine="420"/>
    </w:pPr>
    <w:rPr>
      <w:szCs w:val="22"/>
    </w:rPr>
  </w:style>
  <w:style w:type="paragraph" w:customStyle="1" w:styleId="affff8">
    <w:name w:val="ÕýÎÄÊ×ÐÐËõ½ø"/>
    <w:basedOn w:val="a3"/>
    <w:pPr>
      <w:widowControl/>
      <w:overflowPunct w:val="0"/>
      <w:autoSpaceDE w:val="0"/>
      <w:autoSpaceDN w:val="0"/>
      <w:spacing w:line="360" w:lineRule="auto"/>
      <w:ind w:left="1134"/>
      <w:textAlignment w:val="baseline"/>
    </w:pPr>
    <w:rPr>
      <w:rFonts w:eastAsia="Times New Roman"/>
      <w:kern w:val="0"/>
      <w:szCs w:val="20"/>
    </w:rPr>
  </w:style>
  <w:style w:type="paragraph" w:customStyle="1" w:styleId="solutionfonts1">
    <w:name w:val="solutionfonts1"/>
    <w:basedOn w:val="a3"/>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2e">
    <w:name w:val="目录2"/>
    <w:basedOn w:val="a3"/>
    <w:pPr>
      <w:tabs>
        <w:tab w:val="left" w:leader="dot" w:pos="7370"/>
      </w:tabs>
      <w:autoSpaceDE w:val="0"/>
      <w:autoSpaceDN w:val="0"/>
      <w:spacing w:line="317" w:lineRule="atLeast"/>
      <w:ind w:firstLineChars="200" w:firstLine="209"/>
    </w:pPr>
    <w:rPr>
      <w:color w:val="000000"/>
      <w:kern w:val="0"/>
      <w:szCs w:val="21"/>
    </w:rPr>
  </w:style>
  <w:style w:type="paragraph" w:customStyle="1" w:styleId="affff9">
    <w:name w:val="表格文字"/>
    <w:basedOn w:val="a3"/>
    <w:next w:val="a8"/>
    <w:pPr>
      <w:adjustRightInd/>
      <w:ind w:firstLineChars="200" w:firstLine="200"/>
    </w:pPr>
    <w:rPr>
      <w:rFonts w:ascii="Arial" w:hAnsi="Arial"/>
      <w:spacing w:val="-5"/>
      <w:kern w:val="0"/>
      <w:sz w:val="24"/>
      <w:szCs w:val="20"/>
    </w:rPr>
  </w:style>
  <w:style w:type="paragraph" w:customStyle="1" w:styleId="Char1CharCharChar1">
    <w:name w:val="Char1 Char Char Char1"/>
    <w:basedOn w:val="a3"/>
    <w:pPr>
      <w:adjustRightInd/>
      <w:ind w:firstLineChars="200" w:firstLine="200"/>
    </w:pPr>
    <w:rPr>
      <w:rFonts w:ascii="Tahoma" w:hAnsi="Tahoma"/>
      <w:sz w:val="24"/>
      <w:szCs w:val="20"/>
    </w:rPr>
  </w:style>
  <w:style w:type="paragraph" w:customStyle="1" w:styleId="Thf">
    <w:name w:val="Thf"/>
    <w:basedOn w:val="Th"/>
    <w:pPr>
      <w:ind w:left="0"/>
    </w:pPr>
  </w:style>
  <w:style w:type="paragraph" w:customStyle="1" w:styleId="Th">
    <w:name w:val="Th"/>
    <w:pPr>
      <w:keepNext/>
      <w:keepLines/>
      <w:spacing w:before="20" w:after="60" w:line="220" w:lineRule="exact"/>
      <w:ind w:left="240"/>
    </w:pPr>
    <w:rPr>
      <w:rFonts w:ascii="Calibri" w:hAnsi="Calibri"/>
      <w:b/>
      <w:sz w:val="19"/>
      <w:lang w:eastAsia="en-US"/>
    </w:rPr>
  </w:style>
  <w:style w:type="paragraph" w:customStyle="1" w:styleId="font8">
    <w:name w:val="font8"/>
    <w:basedOn w:val="a3"/>
    <w:pPr>
      <w:widowControl/>
      <w:adjustRightInd/>
      <w:spacing w:before="100" w:beforeAutospacing="1" w:after="100" w:afterAutospacing="1"/>
      <w:jc w:val="left"/>
    </w:pPr>
    <w:rPr>
      <w:color w:val="000000"/>
      <w:kern w:val="0"/>
      <w:sz w:val="20"/>
      <w:szCs w:val="20"/>
    </w:rPr>
  </w:style>
  <w:style w:type="paragraph" w:customStyle="1" w:styleId="05">
    <w:name w:val="样式 列表编号 + 段后: 0.5 行"/>
    <w:basedOn w:val="a7"/>
    <w:uiPriority w:val="2"/>
    <w:qFormat/>
    <w:pPr>
      <w:tabs>
        <w:tab w:val="clear" w:pos="390"/>
        <w:tab w:val="clear" w:pos="454"/>
      </w:tabs>
      <w:ind w:left="840" w:hanging="420"/>
      <w:contextualSpacing/>
    </w:pPr>
    <w:rPr>
      <w:rFonts w:cs="宋体"/>
    </w:rPr>
  </w:style>
  <w:style w:type="paragraph" w:customStyle="1" w:styleId="CharChar1CharCharCharCharCharCharCharCharCharCharCharCharCharCharChar">
    <w:name w:val="Char Char1 Char Char Char Char Char Char Char Char Char Char Char Char Char Char Char"/>
    <w:basedOn w:val="a3"/>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2Char5">
    <w:name w:val="正文 首行缩进:  2 字符 Char"/>
    <w:basedOn w:val="a3"/>
    <w:pPr>
      <w:adjustRightInd/>
      <w:spacing w:line="360" w:lineRule="auto"/>
      <w:ind w:firstLine="480"/>
    </w:pPr>
    <w:rPr>
      <w:rFonts w:cs="宋体"/>
      <w:sz w:val="24"/>
      <w:szCs w:val="20"/>
    </w:rPr>
  </w:style>
  <w:style w:type="paragraph" w:customStyle="1" w:styleId="TOC11">
    <w:name w:val="TOC 标题11"/>
    <w:basedOn w:val="1"/>
    <w:next w:val="a3"/>
    <w:uiPriority w:val="4"/>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111">
    <w:name w:val="Char111"/>
    <w:basedOn w:val="a3"/>
    <w:rPr>
      <w:rFonts w:ascii="仿宋_GB2312" w:eastAsia="仿宋_GB2312"/>
      <w:b/>
      <w:sz w:val="32"/>
      <w:szCs w:val="32"/>
    </w:rPr>
  </w:style>
  <w:style w:type="paragraph" w:customStyle="1" w:styleId="211">
    <w:name w:val="样式 样式2 + 左侧:  1 字符 右侧:  1 字符"/>
    <w:basedOn w:val="2f"/>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
    <w:name w:val="样式2"/>
    <w:basedOn w:val="a3"/>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42">
    <w:name w:val="标书标题4"/>
    <w:basedOn w:val="40"/>
    <w:pPr>
      <w:keepLines w:val="0"/>
      <w:numPr>
        <w:ilvl w:val="0"/>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affffa">
    <w:name w:val="文档正文"/>
    <w:basedOn w:val="a3"/>
    <w:pPr>
      <w:spacing w:line="480" w:lineRule="atLeast"/>
      <w:ind w:firstLine="567"/>
      <w:textAlignment w:val="baseline"/>
    </w:pPr>
    <w:rPr>
      <w:kern w:val="0"/>
      <w:sz w:val="24"/>
      <w:szCs w:val="20"/>
    </w:rPr>
  </w:style>
  <w:style w:type="paragraph" w:customStyle="1" w:styleId="bodytextbold">
    <w:name w:val="body text bold"/>
    <w:basedOn w:val="af2"/>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affffb">
    <w:name w:val="正文文字表格居中"/>
    <w:basedOn w:val="a3"/>
    <w:next w:val="27"/>
    <w:qFormat/>
    <w:pPr>
      <w:snapToGrid w:val="0"/>
      <w:spacing w:line="360" w:lineRule="auto"/>
    </w:pPr>
    <w:rPr>
      <w:rFonts w:ascii="宋体"/>
      <w:b/>
      <w:sz w:val="24"/>
      <w:szCs w:val="20"/>
    </w:rPr>
  </w:style>
  <w:style w:type="paragraph" w:customStyle="1" w:styleId="17">
    <w:name w:val="修订1"/>
    <w:uiPriority w:val="3"/>
    <w:rPr>
      <w:rFonts w:ascii="Calibri" w:hAnsi="Calibri"/>
      <w:color w:val="000000"/>
      <w:kern w:val="1"/>
      <w:sz w:val="21"/>
    </w:rPr>
  </w:style>
  <w:style w:type="paragraph" w:customStyle="1" w:styleId="TableCell">
    <w:name w:val="Table Cell"/>
    <w:pPr>
      <w:adjustRightInd w:val="0"/>
      <w:snapToGrid w:val="0"/>
      <w:spacing w:before="20" w:after="20"/>
    </w:pPr>
    <w:rPr>
      <w:rFonts w:ascii="Courier New" w:hAnsi="Courier New"/>
      <w:sz w:val="24"/>
    </w:rPr>
  </w:style>
  <w:style w:type="paragraph" w:customStyle="1" w:styleId="a1">
    <w:name w:val="表格题注"/>
    <w:next w:val="a3"/>
    <w:pPr>
      <w:keepLines/>
      <w:numPr>
        <w:ilvl w:val="8"/>
        <w:numId w:val="3"/>
      </w:numPr>
      <w:tabs>
        <w:tab w:val="left" w:pos="360"/>
      </w:tabs>
      <w:spacing w:beforeLines="100"/>
      <w:ind w:left="1089" w:hanging="369"/>
      <w:jc w:val="center"/>
    </w:pPr>
    <w:rPr>
      <w:rFonts w:ascii="Arial" w:hAnsi="Arial"/>
      <w:sz w:val="18"/>
      <w:szCs w:val="18"/>
    </w:rPr>
  </w:style>
  <w:style w:type="paragraph" w:customStyle="1" w:styleId="affffc">
    <w:name w:val="有符号正文"/>
    <w:basedOn w:val="a3"/>
    <w:pPr>
      <w:adjustRightInd/>
      <w:spacing w:line="400" w:lineRule="exact"/>
      <w:ind w:firstLineChars="200" w:firstLine="200"/>
    </w:pPr>
    <w:rPr>
      <w:rFonts w:ascii="Arial" w:hAnsi="Arial"/>
    </w:rPr>
  </w:style>
  <w:style w:type="paragraph" w:customStyle="1" w:styleId="20">
    <w:name w:val="数字标题2"/>
    <w:basedOn w:val="2"/>
    <w:next w:val="a3"/>
    <w:pPr>
      <w:numPr>
        <w:ilvl w:val="1"/>
        <w:numId w:val="4"/>
      </w:numPr>
    </w:pPr>
    <w:rPr>
      <w:rFonts w:ascii="Times New Roman" w:eastAsia="宋体"/>
      <w:i/>
      <w:sz w:val="36"/>
      <w:szCs w:val="36"/>
      <w:lang w:val="en-US"/>
    </w:rPr>
  </w:style>
  <w:style w:type="paragraph" w:customStyle="1" w:styleId="40022">
    <w:name w:val="样式 样式 标题 4 + 非加粗 + (中文) 黑体 段前: 0 磅 段后: 0 磅 行距: 固定值 22 磅"/>
    <w:basedOn w:val="a3"/>
    <w:pPr>
      <w:keepNext/>
      <w:keepLines/>
      <w:adjustRightInd/>
      <w:spacing w:beforeLines="50" w:afterLines="50" w:line="500" w:lineRule="exact"/>
      <w:outlineLvl w:val="3"/>
    </w:pPr>
    <w:rPr>
      <w:rFonts w:ascii="Arial" w:hAnsi="Arial"/>
      <w:b/>
      <w:bCs/>
      <w:sz w:val="24"/>
    </w:rPr>
  </w:style>
  <w:style w:type="paragraph" w:customStyle="1" w:styleId="tableheading">
    <w:name w:val="tableheading"/>
    <w:basedOn w:val="a3"/>
    <w:pPr>
      <w:widowControl/>
      <w:adjustRightInd/>
      <w:spacing w:before="100" w:beforeAutospacing="1" w:after="100" w:afterAutospacing="1"/>
      <w:jc w:val="left"/>
    </w:pPr>
    <w:rPr>
      <w:rFonts w:ascii="宋体" w:hAnsi="宋体" w:cs="宋体"/>
      <w:kern w:val="0"/>
      <w:sz w:val="24"/>
    </w:rPr>
  </w:style>
  <w:style w:type="paragraph" w:customStyle="1" w:styleId="WW-2">
    <w:name w:val="WW-正文文字缩进 2"/>
    <w:basedOn w:val="a3"/>
    <w:pPr>
      <w:suppressAutoHyphens/>
      <w:adjustRightInd/>
      <w:ind w:firstLine="420"/>
    </w:pPr>
    <w:rPr>
      <w:kern w:val="1"/>
      <w:szCs w:val="20"/>
    </w:rPr>
  </w:style>
  <w:style w:type="paragraph" w:customStyle="1" w:styleId="Char190">
    <w:name w:val="Char19"/>
    <w:basedOn w:val="a3"/>
    <w:qFormat/>
    <w:pPr>
      <w:adjustRightInd/>
    </w:pPr>
    <w:rPr>
      <w:szCs w:val="20"/>
    </w:rPr>
  </w:style>
  <w:style w:type="paragraph" w:customStyle="1" w:styleId="affffd">
    <w:name w:val="带编号样式"/>
    <w:basedOn w:val="Charfe"/>
    <w:qFormat/>
    <w:pPr>
      <w:tabs>
        <w:tab w:val="left" w:pos="840"/>
      </w:tabs>
      <w:snapToGrid w:val="0"/>
      <w:ind w:left="840" w:firstLineChars="0" w:firstLine="0"/>
    </w:pPr>
    <w:rPr>
      <w:rFonts w:ascii="仿宋_GB2312" w:eastAsia="仿宋_GB2312"/>
      <w:color w:val="000000"/>
    </w:rPr>
  </w:style>
  <w:style w:type="paragraph" w:customStyle="1" w:styleId="Charfe">
    <w:name w:val="文本正文 Char"/>
    <w:basedOn w:val="a3"/>
    <w:pPr>
      <w:spacing w:line="360" w:lineRule="auto"/>
      <w:ind w:firstLineChars="200" w:firstLine="200"/>
    </w:pPr>
    <w:rPr>
      <w:kern w:val="0"/>
      <w:sz w:val="24"/>
      <w:szCs w:val="20"/>
    </w:rPr>
  </w:style>
  <w:style w:type="paragraph" w:customStyle="1" w:styleId="affffe">
    <w:name w:val="左对齐表格文字"/>
    <w:basedOn w:val="a3"/>
    <w:pPr>
      <w:adjustRightInd/>
      <w:ind w:firstLineChars="200" w:firstLine="200"/>
      <w:jc w:val="right"/>
    </w:pPr>
  </w:style>
  <w:style w:type="paragraph" w:customStyle="1" w:styleId="CharChar11CharCharCharCharCharCharCharCharChar">
    <w:name w:val="Char Char11 Char Char Char Char Char Char Char Char Char"/>
    <w:basedOn w:val="a3"/>
    <w:qFormat/>
    <w:pPr>
      <w:spacing w:line="360" w:lineRule="auto"/>
    </w:pPr>
    <w:rPr>
      <w:szCs w:val="20"/>
    </w:rPr>
  </w:style>
  <w:style w:type="paragraph" w:customStyle="1" w:styleId="CSS1Char">
    <w:name w:val="CSS1级正文 Char"/>
    <w:basedOn w:val="af2"/>
    <w:pPr>
      <w:autoSpaceDE/>
      <w:autoSpaceDN/>
      <w:snapToGrid w:val="0"/>
      <w:ind w:firstLineChars="200" w:firstLine="480"/>
    </w:pPr>
    <w:rPr>
      <w:rFonts w:ascii="Times New Roman"/>
      <w:szCs w:val="24"/>
      <w:lang w:val="en-US"/>
    </w:rPr>
  </w:style>
  <w:style w:type="paragraph" w:customStyle="1" w:styleId="3h33rdlevel3Heading3-oldH3l3CTheading3Headin">
    <w:name w:val="样式 标题 3h33rd level3Heading 3 - oldH3l3CTheading 3Headin..."/>
    <w:basedOn w:val="3"/>
    <w:pPr>
      <w:snapToGrid w:val="0"/>
      <w:ind w:left="0" w:firstLine="0"/>
      <w:jc w:val="left"/>
    </w:pPr>
    <w:rPr>
      <w:rFonts w:eastAsia="黑体" w:cs="宋体"/>
      <w:sz w:val="28"/>
      <w:szCs w:val="20"/>
    </w:rPr>
  </w:style>
  <w:style w:type="paragraph" w:customStyle="1" w:styleId="EB">
    <w:name w:val="EB_表格"/>
    <w:basedOn w:val="a3"/>
    <w:qFormat/>
    <w:pPr>
      <w:adjustRightInd/>
      <w:spacing w:line="300" w:lineRule="auto"/>
      <w:jc w:val="center"/>
    </w:pPr>
  </w:style>
  <w:style w:type="paragraph" w:customStyle="1" w:styleId="charttext">
    <w:name w:val="chart text"/>
    <w:basedOn w:val="a3"/>
    <w:pPr>
      <w:widowControl/>
      <w:adjustRightInd/>
      <w:spacing w:line="180" w:lineRule="exact"/>
      <w:ind w:firstLineChars="200" w:firstLine="200"/>
      <w:jc w:val="left"/>
    </w:pPr>
    <w:rPr>
      <w:rFonts w:ascii="Futura Bk" w:hAnsi="Futura Bk" w:cs="Futura Bk"/>
      <w:kern w:val="0"/>
      <w:sz w:val="14"/>
      <w:szCs w:val="14"/>
    </w:rPr>
  </w:style>
  <w:style w:type="paragraph" w:customStyle="1" w:styleId="CharCharCharCharCharCharCharChar">
    <w:name w:val="Char Char Char Char Char Char Char Char"/>
    <w:basedOn w:val="a3"/>
    <w:pPr>
      <w:tabs>
        <w:tab w:val="left" w:pos="360"/>
      </w:tabs>
    </w:pPr>
    <w:rPr>
      <w:sz w:val="24"/>
      <w:szCs w:val="20"/>
    </w:rPr>
  </w:style>
  <w:style w:type="paragraph" w:customStyle="1" w:styleId="Char3CharChar">
    <w:name w:val="Char3 Char Char"/>
    <w:basedOn w:val="a3"/>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a3"/>
    <w:pPr>
      <w:widowControl/>
      <w:spacing w:after="160" w:line="240" w:lineRule="exact"/>
      <w:jc w:val="left"/>
    </w:pPr>
    <w:rPr>
      <w:rFonts w:ascii="Arial" w:eastAsia="Times New Roman" w:hAnsi="Arial" w:cs="Verdana"/>
      <w:b/>
      <w:kern w:val="0"/>
      <w:sz w:val="24"/>
      <w:szCs w:val="20"/>
      <w:lang w:eastAsia="en-US"/>
    </w:rPr>
  </w:style>
  <w:style w:type="paragraph" w:customStyle="1" w:styleId="60">
    <w:name w:val="数字标题6"/>
    <w:basedOn w:val="6"/>
    <w:next w:val="a3"/>
    <w:pPr>
      <w:numPr>
        <w:numId w:val="4"/>
      </w:numPr>
      <w:tabs>
        <w:tab w:val="left" w:pos="480"/>
      </w:tabs>
    </w:pPr>
    <w:rPr>
      <w:rFonts w:ascii="Times New Roman" w:eastAsia="宋体" w:hAnsi="Times New Roman"/>
      <w:i/>
    </w:rPr>
  </w:style>
  <w:style w:type="paragraph" w:customStyle="1" w:styleId="afffff">
    <w:name w:val="规划正文"/>
    <w:basedOn w:val="a3"/>
    <w:pPr>
      <w:adjustRightInd/>
      <w:spacing w:beforeLines="100" w:line="360" w:lineRule="auto"/>
      <w:jc w:val="left"/>
    </w:pPr>
    <w:rPr>
      <w:rFonts w:ascii="Arial" w:eastAsia="仿宋_GB2312" w:hAnsi="Arial"/>
      <w:bCs/>
      <w:sz w:val="28"/>
    </w:rPr>
  </w:style>
  <w:style w:type="paragraph" w:customStyle="1" w:styleId="xl38">
    <w:name w:val="xl38"/>
    <w:basedOn w:val="a3"/>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ParaCharCharCharCharCharCharCharCharCharChar">
    <w:name w:val="默认段落字体 Para Char Char Char Char Char Char Char Char Char Char"/>
    <w:basedOn w:val="a3"/>
    <w:pPr>
      <w:adjustRightInd/>
    </w:pPr>
    <w:rPr>
      <w:rFonts w:ascii="Tahoma" w:hAnsi="Tahoma"/>
      <w:color w:val="000000"/>
      <w:sz w:val="24"/>
      <w:szCs w:val="20"/>
    </w:rPr>
  </w:style>
  <w:style w:type="paragraph" w:customStyle="1" w:styleId="afffff0">
    <w:name w:val="五级条标题"/>
    <w:basedOn w:val="affff2"/>
    <w:next w:val="affff4"/>
    <w:pPr>
      <w:numPr>
        <w:ilvl w:val="6"/>
      </w:numPr>
      <w:tabs>
        <w:tab w:val="clear" w:pos="2940"/>
        <w:tab w:val="left" w:pos="3360"/>
      </w:tabs>
      <w:ind w:left="1680" w:hanging="420"/>
      <w:outlineLvl w:val="6"/>
    </w:pPr>
  </w:style>
  <w:style w:type="paragraph" w:customStyle="1" w:styleId="Char21">
    <w:name w:val="Char21"/>
    <w:basedOn w:val="a3"/>
    <w:qFormat/>
    <w:pPr>
      <w:adjustRightInd/>
      <w:ind w:firstLineChars="200" w:firstLine="200"/>
    </w:pPr>
    <w:rPr>
      <w:rFonts w:ascii="仿宋_GB2312" w:eastAsia="仿宋_GB2312"/>
      <w:b/>
      <w:sz w:val="32"/>
      <w:szCs w:val="32"/>
    </w:rPr>
  </w:style>
  <w:style w:type="paragraph" w:customStyle="1" w:styleId="2f0">
    <w:name w:val="列出段落2"/>
    <w:basedOn w:val="a3"/>
    <w:pPr>
      <w:adjustRightInd/>
      <w:ind w:firstLineChars="200" w:firstLine="420"/>
    </w:pPr>
    <w:rPr>
      <w:rFonts w:ascii="宋体" w:hAnsi="宋体"/>
      <w:sz w:val="24"/>
    </w:rPr>
  </w:style>
  <w:style w:type="paragraph" w:customStyle="1" w:styleId="-12">
    <w:name w:val="彩色列表 - 强调文字颜色 12"/>
    <w:basedOn w:val="a3"/>
    <w:qFormat/>
    <w:pPr>
      <w:adjustRightInd/>
      <w:ind w:firstLineChars="200" w:firstLine="420"/>
    </w:pPr>
    <w:rPr>
      <w:szCs w:val="22"/>
    </w:rPr>
  </w:style>
  <w:style w:type="paragraph" w:customStyle="1" w:styleId="BulText914">
    <w:name w:val="Bul Text 9/14"/>
    <w:pPr>
      <w:widowControl w:val="0"/>
      <w:tabs>
        <w:tab w:val="left" w:pos="840"/>
      </w:tabs>
      <w:spacing w:line="280" w:lineRule="atLeast"/>
      <w:ind w:left="160" w:hanging="160"/>
    </w:pPr>
    <w:rPr>
      <w:rFonts w:ascii="Calibri" w:hAnsi="Calibri"/>
      <w:snapToGrid w:val="0"/>
      <w:color w:val="000000"/>
      <w:sz w:val="18"/>
    </w:rPr>
  </w:style>
  <w:style w:type="paragraph" w:customStyle="1" w:styleId="36">
    <w:name w:val="列出段落3"/>
    <w:basedOn w:val="a3"/>
    <w:uiPriority w:val="99"/>
    <w:qFormat/>
    <w:pPr>
      <w:adjustRightInd/>
      <w:spacing w:line="360" w:lineRule="auto"/>
      <w:ind w:firstLineChars="200" w:firstLine="420"/>
    </w:pPr>
    <w:rPr>
      <w:sz w:val="24"/>
      <w:szCs w:val="22"/>
    </w:rPr>
  </w:style>
  <w:style w:type="paragraph" w:customStyle="1" w:styleId="CharCharCharCharCharChar1">
    <w:name w:val="Char Char Char Char Char Char1"/>
    <w:basedOn w:val="a3"/>
    <w:pPr>
      <w:widowControl/>
      <w:spacing w:beforeLines="50" w:afterLines="50" w:line="240" w:lineRule="exact"/>
      <w:jc w:val="left"/>
    </w:pPr>
    <w:rPr>
      <w:rFonts w:ascii="Verdana" w:hAnsi="Verdana"/>
      <w:kern w:val="0"/>
      <w:sz w:val="20"/>
      <w:szCs w:val="20"/>
      <w:lang w:eastAsia="en-US"/>
    </w:rPr>
  </w:style>
  <w:style w:type="paragraph" w:customStyle="1" w:styleId="La0b">
    <w:name w:val="La0b"/>
    <w:basedOn w:val="a3"/>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18">
    <w:name w:val="目录1"/>
    <w:basedOn w:val="a3"/>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PreformattedText">
    <w:name w:val="Preformatted Text"/>
    <w:basedOn w:val="a3"/>
    <w:pPr>
      <w:suppressAutoHyphens/>
      <w:adjustRightInd/>
      <w:ind w:firstLineChars="200" w:firstLine="200"/>
    </w:pPr>
    <w:rPr>
      <w:rFonts w:ascii="Cumberland" w:eastAsia="方正宋体" w:hAnsi="Cumberland"/>
      <w:kern w:val="1"/>
      <w:sz w:val="20"/>
      <w:szCs w:val="20"/>
      <w:lang w:eastAsia="ar-SA"/>
    </w:rPr>
  </w:style>
  <w:style w:type="paragraph" w:customStyle="1" w:styleId="410">
    <w:name w:val="标题 41"/>
    <w:basedOn w:val="a3"/>
    <w:next w:val="a3"/>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xl23">
    <w:name w:val="xl23"/>
    <w:basedOn w:val="a3"/>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1Char">
    <w:name w:val="Char Char1 Char"/>
    <w:basedOn w:val="a3"/>
    <w:rPr>
      <w:rFonts w:ascii="仿宋_GB2312" w:eastAsia="仿宋_GB2312"/>
      <w:b/>
      <w:sz w:val="32"/>
      <w:szCs w:val="32"/>
    </w:rPr>
  </w:style>
  <w:style w:type="paragraph" w:customStyle="1" w:styleId="ParaCharCharChar1Char">
    <w:name w:val="默认段落字体 Para Char Char Char1 Char"/>
    <w:basedOn w:val="a3"/>
    <w:pPr>
      <w:spacing w:line="240" w:lineRule="atLeast"/>
      <w:ind w:left="420" w:firstLine="420"/>
    </w:pPr>
    <w:rPr>
      <w:sz w:val="24"/>
    </w:rPr>
  </w:style>
  <w:style w:type="paragraph" w:customStyle="1" w:styleId="CharChar11CharCharChar">
    <w:name w:val="Char Char11 Char Char Char"/>
    <w:basedOn w:val="a3"/>
    <w:pPr>
      <w:spacing w:line="360" w:lineRule="auto"/>
    </w:pPr>
    <w:rPr>
      <w:szCs w:val="20"/>
    </w:rPr>
  </w:style>
  <w:style w:type="paragraph" w:customStyle="1" w:styleId="TableText">
    <w:name w:val="Table Text"/>
    <w:basedOn w:val="a3"/>
    <w:pPr>
      <w:widowControl/>
      <w:spacing w:before="60" w:after="60"/>
      <w:jc w:val="left"/>
    </w:pPr>
    <w:rPr>
      <w:kern w:val="0"/>
      <w:sz w:val="24"/>
    </w:rPr>
  </w:style>
  <w:style w:type="paragraph" w:customStyle="1" w:styleId="a10">
    <w:name w:val="a1"/>
    <w:basedOn w:val="a3"/>
    <w:pPr>
      <w:widowControl/>
      <w:spacing w:line="300" w:lineRule="atLeast"/>
      <w:jc w:val="left"/>
    </w:pPr>
    <w:rPr>
      <w:rFonts w:ascii="宋体" w:hAnsi="宋体"/>
      <w:kern w:val="0"/>
      <w:sz w:val="18"/>
      <w:szCs w:val="20"/>
    </w:rPr>
  </w:style>
  <w:style w:type="paragraph" w:customStyle="1" w:styleId="afffff1">
    <w:name w:val="标书表格字体格式"/>
    <w:next w:val="afffff2"/>
    <w:rPr>
      <w:rFonts w:ascii="Calibri" w:hAnsi="Calibri"/>
      <w:kern w:val="2"/>
      <w:sz w:val="21"/>
      <w:szCs w:val="24"/>
    </w:rPr>
  </w:style>
  <w:style w:type="paragraph" w:customStyle="1" w:styleId="afffff2">
    <w:name w:val="标书正文格式"/>
    <w:pPr>
      <w:spacing w:line="360" w:lineRule="auto"/>
      <w:ind w:firstLineChars="200" w:firstLine="200"/>
    </w:pPr>
    <w:rPr>
      <w:rFonts w:ascii="Calibri" w:eastAsia="楷体_GB2312" w:hAnsi="Calibri"/>
      <w:kern w:val="2"/>
      <w:sz w:val="24"/>
      <w:szCs w:val="24"/>
    </w:rPr>
  </w:style>
  <w:style w:type="paragraph" w:customStyle="1" w:styleId="afffff3">
    <w:name w:val="列表内容"/>
    <w:basedOn w:val="a3"/>
    <w:next w:val="a3"/>
    <w:pPr>
      <w:widowControl/>
      <w:tabs>
        <w:tab w:val="left" w:pos="840"/>
      </w:tabs>
      <w:ind w:left="840" w:hanging="420"/>
      <w:jc w:val="left"/>
    </w:pPr>
    <w:rPr>
      <w:kern w:val="0"/>
      <w:sz w:val="18"/>
    </w:rPr>
  </w:style>
  <w:style w:type="paragraph" w:customStyle="1" w:styleId="afffff4">
    <w:name w:val="正文表标题"/>
    <w:next w:val="affff4"/>
    <w:pPr>
      <w:tabs>
        <w:tab w:val="left" w:pos="840"/>
      </w:tabs>
      <w:ind w:left="840" w:hanging="420"/>
      <w:jc w:val="center"/>
    </w:pPr>
    <w:rPr>
      <w:rFonts w:ascii="黑体" w:eastAsia="黑体" w:hAnsi="Calibri"/>
      <w:sz w:val="21"/>
    </w:rPr>
  </w:style>
  <w:style w:type="paragraph" w:customStyle="1" w:styleId="afffff5">
    <w:name w:val="封面公司名"/>
    <w:pPr>
      <w:jc w:val="center"/>
    </w:pPr>
    <w:rPr>
      <w:rFonts w:ascii="Arial" w:eastAsia="楷体_GB2312" w:hAnsi="Arial" w:cs="宋体"/>
      <w:bCs/>
      <w:kern w:val="2"/>
      <w:sz w:val="28"/>
    </w:rPr>
  </w:style>
  <w:style w:type="paragraph" w:customStyle="1" w:styleId="19">
    <w:name w:val="列出段落1"/>
    <w:basedOn w:val="a3"/>
    <w:uiPriority w:val="99"/>
    <w:qFormat/>
    <w:pPr>
      <w:widowControl/>
      <w:ind w:firstLineChars="200" w:firstLine="420"/>
      <w:jc w:val="left"/>
    </w:pPr>
    <w:rPr>
      <w:rFonts w:ascii="宋体" w:hAnsi="宋体" w:cs="宋体"/>
      <w:kern w:val="0"/>
      <w:sz w:val="24"/>
    </w:rPr>
  </w:style>
  <w:style w:type="paragraph" w:customStyle="1" w:styleId="afffff6">
    <w:name w:val="表格内文"/>
    <w:basedOn w:val="a3"/>
    <w:pPr>
      <w:adjustRightInd/>
      <w:spacing w:line="360" w:lineRule="auto"/>
    </w:pPr>
    <w:rPr>
      <w:rFonts w:ascii="宋体" w:hAnsi="宋体" w:cs="宋体"/>
      <w:color w:val="000000"/>
      <w:szCs w:val="20"/>
    </w:rPr>
  </w:style>
  <w:style w:type="paragraph" w:customStyle="1" w:styleId="Char40">
    <w:name w:val="Char4"/>
    <w:basedOn w:val="a3"/>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RFIHeading2ndLevel">
    <w:name w:val="RFI Heading 2nd Level"/>
    <w:basedOn w:val="a3"/>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1a">
    <w:name w:val="标1"/>
    <w:basedOn w:val="a3"/>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CharCharCharCharCharCharCharCharCharCharChar1Char">
    <w:name w:val="Char Char Char Char Char Char Char Char Char Char Char1 Char"/>
    <w:basedOn w:val="a3"/>
    <w:pPr>
      <w:adjustRightInd/>
    </w:pPr>
    <w:rPr>
      <w:rFonts w:ascii="Tahoma" w:hAnsi="Tahoma"/>
      <w:sz w:val="24"/>
    </w:rPr>
  </w:style>
  <w:style w:type="paragraph" w:customStyle="1" w:styleId="xl30">
    <w:name w:val="xl30"/>
    <w:basedOn w:val="a3"/>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55">
    <w:name w:val="列出段落5"/>
    <w:basedOn w:val="a3"/>
    <w:qFormat/>
    <w:pPr>
      <w:spacing w:line="360" w:lineRule="auto"/>
      <w:ind w:firstLineChars="200" w:firstLine="200"/>
    </w:pPr>
    <w:rPr>
      <w:rFonts w:eastAsia="楷体_GB2312" w:cs="Lucida Sans"/>
      <w:sz w:val="24"/>
    </w:rPr>
  </w:style>
  <w:style w:type="paragraph" w:customStyle="1" w:styleId="CharChar111">
    <w:name w:val="Char Char111"/>
    <w:basedOn w:val="a3"/>
    <w:pPr>
      <w:spacing w:line="360" w:lineRule="auto"/>
    </w:pPr>
    <w:rPr>
      <w:szCs w:val="20"/>
    </w:rPr>
  </w:style>
  <w:style w:type="paragraph" w:customStyle="1" w:styleId="Char3CharChar1">
    <w:name w:val="Char3 Char Char1"/>
    <w:basedOn w:val="a3"/>
    <w:uiPriority w:val="6"/>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a0">
    <w:name w:val="插图题注"/>
    <w:next w:val="a3"/>
    <w:pPr>
      <w:numPr>
        <w:ilvl w:val="7"/>
        <w:numId w:val="3"/>
      </w:numPr>
      <w:tabs>
        <w:tab w:val="left" w:pos="360"/>
      </w:tabs>
      <w:spacing w:afterLines="100"/>
      <w:ind w:left="1089" w:hanging="369"/>
      <w:jc w:val="center"/>
    </w:pPr>
    <w:rPr>
      <w:rFonts w:ascii="Arial" w:hAnsi="Arial"/>
      <w:sz w:val="18"/>
      <w:szCs w:val="18"/>
    </w:rPr>
  </w:style>
  <w:style w:type="paragraph" w:customStyle="1" w:styleId="2f1">
    <w:name w:val="修订2"/>
    <w:rPr>
      <w:rFonts w:ascii="Calibri" w:hAnsi="Calibri"/>
      <w:kern w:val="2"/>
      <w:sz w:val="21"/>
    </w:rPr>
  </w:style>
  <w:style w:type="paragraph" w:customStyle="1" w:styleId="ParaCharCharCharCharCharCharChar">
    <w:name w:val="默认段落字体 Para Char Char Char Char Char Char Char"/>
    <w:basedOn w:val="a3"/>
    <w:rPr>
      <w:rFonts w:eastAsia="仿宋_GB2312"/>
      <w:sz w:val="28"/>
      <w:szCs w:val="20"/>
    </w:rPr>
  </w:style>
  <w:style w:type="paragraph" w:customStyle="1" w:styleId="CharChar1CharCharCharCharCharChar1">
    <w:name w:val="Char Char1 Char Char Char Char Char Char1"/>
    <w:basedOn w:val="a3"/>
    <w:rPr>
      <w:rFonts w:ascii="仿宋_GB2312" w:eastAsia="仿宋_GB2312"/>
      <w:b/>
      <w:sz w:val="32"/>
      <w:szCs w:val="20"/>
    </w:rPr>
  </w:style>
  <w:style w:type="paragraph" w:customStyle="1" w:styleId="Char1CharCharChar6">
    <w:name w:val="Char1 Char Char Char6"/>
    <w:basedOn w:val="a3"/>
    <w:uiPriority w:val="6"/>
    <w:pPr>
      <w:widowControl/>
      <w:snapToGrid w:val="0"/>
      <w:spacing w:before="120" w:after="160" w:line="360" w:lineRule="auto"/>
      <w:ind w:right="-360"/>
      <w:jc w:val="left"/>
    </w:pPr>
    <w:rPr>
      <w:rFonts w:ascii="Arial" w:hAnsi="Arial"/>
      <w:kern w:val="0"/>
      <w:sz w:val="24"/>
      <w:lang w:eastAsia="en-US"/>
    </w:rPr>
  </w:style>
  <w:style w:type="paragraph" w:customStyle="1" w:styleId="afffff7">
    <w:name w:val="图中文字"/>
    <w:basedOn w:val="a3"/>
    <w:pPr>
      <w:snapToGrid w:val="0"/>
      <w:spacing w:line="0" w:lineRule="atLeast"/>
      <w:ind w:firstLineChars="200" w:firstLine="200"/>
      <w:jc w:val="center"/>
    </w:pPr>
    <w:rPr>
      <w:sz w:val="24"/>
      <w:szCs w:val="20"/>
    </w:rPr>
  </w:style>
  <w:style w:type="paragraph" w:customStyle="1" w:styleId="210">
    <w:name w:val="正文21"/>
    <w:basedOn w:val="a3"/>
    <w:pPr>
      <w:adjustRightInd/>
      <w:spacing w:before="156" w:line="360" w:lineRule="auto"/>
      <w:ind w:firstLineChars="200" w:firstLine="510"/>
    </w:pPr>
    <w:rPr>
      <w:sz w:val="24"/>
      <w:szCs w:val="20"/>
    </w:rPr>
  </w:style>
  <w:style w:type="paragraph" w:customStyle="1" w:styleId="afffff8">
    <w:name w:val="封面文档标题"/>
    <w:basedOn w:val="a3"/>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trademark">
    <w:name w:val="trademark"/>
    <w:pPr>
      <w:spacing w:after="60"/>
    </w:pPr>
    <w:rPr>
      <w:rFonts w:ascii="Futura Bk" w:hAnsi="Futura Bk"/>
      <w:sz w:val="15"/>
      <w:lang w:eastAsia="en-US"/>
    </w:rPr>
  </w:style>
  <w:style w:type="paragraph" w:customStyle="1" w:styleId="afffff9">
    <w:name w:val="正文 编号"/>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a">
    <w:name w:val="正文文字格式"/>
    <w:basedOn w:val="a3"/>
    <w:pPr>
      <w:adjustRightInd/>
      <w:spacing w:line="460" w:lineRule="exact"/>
      <w:ind w:firstLine="505"/>
      <w:jc w:val="left"/>
    </w:pPr>
    <w:rPr>
      <w:rFonts w:ascii="宋体"/>
      <w:kern w:val="24"/>
      <w:sz w:val="24"/>
      <w:szCs w:val="20"/>
    </w:rPr>
  </w:style>
  <w:style w:type="paragraph" w:customStyle="1" w:styleId="font9">
    <w:name w:val="font9"/>
    <w:basedOn w:val="a3"/>
    <w:pPr>
      <w:widowControl/>
      <w:adjustRightInd/>
      <w:spacing w:before="100" w:beforeAutospacing="1" w:after="100" w:afterAutospacing="1"/>
      <w:jc w:val="left"/>
    </w:pPr>
    <w:rPr>
      <w:rFonts w:ascii="宋体" w:hAnsi="宋体" w:hint="eastAsia"/>
      <w:kern w:val="0"/>
      <w:sz w:val="20"/>
      <w:szCs w:val="20"/>
    </w:rPr>
  </w:style>
  <w:style w:type="paragraph" w:styleId="afffffb">
    <w:name w:val="List Paragraph"/>
    <w:basedOn w:val="a3"/>
    <w:uiPriority w:val="34"/>
    <w:qFormat/>
    <w:pPr>
      <w:ind w:firstLineChars="200" w:firstLine="420"/>
    </w:pPr>
  </w:style>
  <w:style w:type="paragraph" w:customStyle="1" w:styleId="afffffc">
    <w:name w:val="封面华为技术"/>
    <w:basedOn w:val="a3"/>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d">
    <w:name w:val="正文（首行缩进）"/>
    <w:basedOn w:val="af4"/>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1CharCharCharCharCharCharCharCharChar">
    <w:name w:val="Char1 Char Char Char Char Char Char Char Char Char"/>
    <w:basedOn w:val="a3"/>
    <w:pPr>
      <w:adjustRightInd/>
      <w:spacing w:before="240" w:after="120" w:line="288" w:lineRule="auto"/>
      <w:ind w:firstLineChars="200" w:firstLine="200"/>
      <w:jc w:val="left"/>
    </w:pPr>
    <w:rPr>
      <w:rFonts w:ascii="Tahoma" w:hAnsi="Tahoma"/>
      <w:sz w:val="24"/>
    </w:rPr>
  </w:style>
  <w:style w:type="paragraph" w:customStyle="1" w:styleId="CharCharCharCharCharCharCharCharCharCharCharChar1Char">
    <w:name w:val="Char Char Char Char Char Char Char Char Char Char Char Char1 Char"/>
    <w:basedOn w:val="a3"/>
    <w:rPr>
      <w:rFonts w:ascii="Tahoma" w:hAnsi="Tahoma" w:cs="仿宋_GB2312"/>
      <w:sz w:val="24"/>
      <w:szCs w:val="20"/>
    </w:rPr>
  </w:style>
  <w:style w:type="paragraph" w:customStyle="1" w:styleId="Z5">
    <w:name w:val="Z5"/>
    <w:basedOn w:val="a3"/>
    <w:next w:val="a3"/>
    <w:pPr>
      <w:tabs>
        <w:tab w:val="left" w:pos="2100"/>
      </w:tabs>
      <w:adjustRightInd/>
      <w:spacing w:before="240"/>
      <w:ind w:firstLineChars="200" w:firstLine="200"/>
      <w:outlineLvl w:val="4"/>
    </w:pPr>
    <w:rPr>
      <w:rFonts w:ascii="Tahoma" w:eastAsia="幼圆" w:hAnsi="Tahoma"/>
    </w:rPr>
  </w:style>
  <w:style w:type="paragraph" w:customStyle="1" w:styleId="ParaCharCharCharCharCharCharCharCharChar1CharCharCharChar">
    <w:name w:val="默认段落字体 Para Char Char Char Char Char Char Char Char Char1 Char Char Char Char"/>
    <w:basedOn w:val="a3"/>
    <w:pPr>
      <w:adjustRightInd/>
    </w:pPr>
    <w:rPr>
      <w:rFonts w:ascii="Tahoma" w:hAnsi="Tahoma"/>
      <w:sz w:val="24"/>
      <w:szCs w:val="20"/>
    </w:rPr>
  </w:style>
  <w:style w:type="paragraph" w:customStyle="1" w:styleId="Char3CharCharCharCharCharChar1">
    <w:name w:val="Char3 Char Char Char Char Char Char1"/>
    <w:basedOn w:val="a3"/>
    <w:uiPriority w:val="6"/>
    <w:pPr>
      <w:adjustRightInd/>
      <w:spacing w:line="360" w:lineRule="auto"/>
    </w:pPr>
    <w:rPr>
      <w:rFonts w:ascii="Arial" w:eastAsia="黑体" w:hAnsi="Arial" w:cs="Arial"/>
      <w:snapToGrid w:val="0"/>
      <w:kern w:val="0"/>
      <w:szCs w:val="21"/>
    </w:rPr>
  </w:style>
  <w:style w:type="paragraph" w:customStyle="1" w:styleId="CharCharCharCharCharCharChar">
    <w:name w:val="Char Char Char Char Char Char Char"/>
    <w:basedOn w:val="a3"/>
    <w:qFormat/>
    <w:rPr>
      <w:rFonts w:ascii="仿宋_GB2312" w:eastAsia="仿宋_GB2312"/>
      <w:b/>
      <w:sz w:val="32"/>
      <w:szCs w:val="32"/>
    </w:rPr>
  </w:style>
  <w:style w:type="paragraph" w:customStyle="1" w:styleId="font6">
    <w:name w:val="font6"/>
    <w:basedOn w:val="a3"/>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ParaChar">
    <w:name w:val="默认段落字体 Para Char"/>
    <w:basedOn w:val="a3"/>
    <w:rPr>
      <w:rFonts w:ascii="Tahoma" w:hAnsi="Tahoma"/>
      <w:sz w:val="24"/>
      <w:szCs w:val="20"/>
    </w:rPr>
  </w:style>
  <w:style w:type="paragraph" w:customStyle="1" w:styleId="Char1CharCharChar3">
    <w:name w:val="Char1 Char Char Char3"/>
    <w:basedOn w:val="a3"/>
    <w:pPr>
      <w:adjustRightInd/>
      <w:ind w:firstLineChars="200" w:firstLine="200"/>
    </w:pPr>
    <w:rPr>
      <w:rFonts w:ascii="Tahoma" w:hAnsi="Tahoma"/>
      <w:sz w:val="24"/>
      <w:szCs w:val="20"/>
    </w:rPr>
  </w:style>
  <w:style w:type="paragraph" w:customStyle="1" w:styleId="ParaCharCharCharChar">
    <w:name w:val="默认段落字体 Para Char Char Char Char"/>
    <w:basedOn w:val="a3"/>
    <w:pPr>
      <w:spacing w:line="360" w:lineRule="auto"/>
    </w:pPr>
    <w:rPr>
      <w:szCs w:val="20"/>
    </w:rPr>
  </w:style>
  <w:style w:type="paragraph" w:customStyle="1" w:styleId="Char2CharCharChar">
    <w:name w:val="Char2 Char Char Char"/>
    <w:basedOn w:val="a3"/>
    <w:rPr>
      <w:rFonts w:ascii="仿宋_GB2312" w:eastAsia="仿宋_GB2312"/>
      <w:b/>
      <w:sz w:val="32"/>
      <w:szCs w:val="32"/>
    </w:rPr>
  </w:style>
  <w:style w:type="paragraph" w:customStyle="1" w:styleId="56">
    <w:name w:val="样式5"/>
    <w:basedOn w:val="a3"/>
    <w:qFormat/>
    <w:pPr>
      <w:spacing w:line="440" w:lineRule="exact"/>
      <w:ind w:left="2" w:firstLineChars="200" w:firstLine="480"/>
    </w:pPr>
    <w:rPr>
      <w:rFonts w:ascii="仿宋_GB2312" w:eastAsia="仿宋_GB2312" w:hAnsi="仿宋"/>
      <w:sz w:val="24"/>
    </w:rPr>
  </w:style>
  <w:style w:type="paragraph" w:customStyle="1" w:styleId="afffffe">
    <w:name w:val="正文 项目"/>
    <w:basedOn w:val="a3"/>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2f2">
    <w:name w:val="样式 正文文本缩进 + 段前: 2 字符"/>
    <w:basedOn w:val="a3"/>
    <w:pPr>
      <w:adjustRightInd/>
      <w:ind w:leftChars="200" w:left="420"/>
      <w:jc w:val="left"/>
    </w:pPr>
    <w:rPr>
      <w:sz w:val="28"/>
      <w:szCs w:val="20"/>
      <w:lang w:eastAsia="zh-TW"/>
    </w:rPr>
  </w:style>
  <w:style w:type="paragraph" w:customStyle="1" w:styleId="affffff">
    <w:name w:val="无间隔*"/>
    <w:pPr>
      <w:widowControl w:val="0"/>
      <w:jc w:val="both"/>
    </w:pPr>
    <w:rPr>
      <w:rFonts w:ascii="Calibri" w:hAnsi="Calibri" w:cs="Calibri"/>
      <w:color w:val="000000"/>
      <w:kern w:val="1"/>
      <w:sz w:val="21"/>
      <w:szCs w:val="22"/>
    </w:rPr>
  </w:style>
  <w:style w:type="paragraph" w:customStyle="1" w:styleId="Test2">
    <w:name w:val="Test2"/>
    <w:basedOn w:val="2"/>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affffff0">
    <w:name w:val="表内文字"/>
    <w:basedOn w:val="a3"/>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37">
    <w:name w:val="正文3"/>
    <w:basedOn w:val="a3"/>
    <w:pPr>
      <w:adjustRightInd/>
      <w:spacing w:beforeLines="50" w:afterLines="50" w:line="360" w:lineRule="auto"/>
      <w:outlineLvl w:val="8"/>
    </w:pPr>
    <w:rPr>
      <w:rFonts w:ascii="Segoe UI" w:eastAsia="楷体_GB2312" w:hAnsi="宋体" w:cs="Latha"/>
      <w:sz w:val="24"/>
      <w:szCs w:val="21"/>
    </w:rPr>
  </w:style>
  <w:style w:type="paragraph" w:customStyle="1" w:styleId="affffff1">
    <w:name w:val="封面表格文本"/>
    <w:basedOn w:val="a3"/>
    <w:pPr>
      <w:autoSpaceDE w:val="0"/>
      <w:autoSpaceDN w:val="0"/>
      <w:ind w:firstLineChars="200" w:firstLine="200"/>
      <w:jc w:val="center"/>
    </w:pPr>
    <w:rPr>
      <w:rFonts w:ascii="Arial" w:hAnsi="Arial"/>
      <w:kern w:val="0"/>
      <w:szCs w:val="21"/>
    </w:rPr>
  </w:style>
  <w:style w:type="paragraph" w:customStyle="1" w:styleId="affffff2">
    <w:name w:val="标准书眉_奇数页"/>
    <w:next w:val="a3"/>
    <w:pPr>
      <w:tabs>
        <w:tab w:val="center" w:pos="4154"/>
        <w:tab w:val="right" w:pos="8306"/>
      </w:tabs>
      <w:spacing w:after="120"/>
      <w:jc w:val="right"/>
    </w:pPr>
    <w:rPr>
      <w:rFonts w:ascii="Calibri" w:hAnsi="Calibri"/>
      <w:sz w:val="21"/>
    </w:rPr>
  </w:style>
  <w:style w:type="paragraph" w:customStyle="1" w:styleId="43">
    <w:name w:val="数字标题4"/>
    <w:basedOn w:val="40"/>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1CharChar1CharChar1">
    <w:name w:val="Char Char1 Char Char1 Char Char1"/>
    <w:basedOn w:val="a3"/>
    <w:pPr>
      <w:tabs>
        <w:tab w:val="left" w:pos="840"/>
      </w:tabs>
      <w:ind w:left="840" w:hanging="420"/>
    </w:pPr>
    <w:rPr>
      <w:rFonts w:ascii="Tahoma" w:hAnsi="Tahoma"/>
      <w:sz w:val="24"/>
    </w:rPr>
  </w:style>
  <w:style w:type="paragraph" w:customStyle="1" w:styleId="CharChar11CharCharCharCharCharCharCharCharChar1">
    <w:name w:val="Char Char11 Char Char Char Char Char Char Char Char Char1"/>
    <w:basedOn w:val="a3"/>
    <w:uiPriority w:val="6"/>
    <w:pPr>
      <w:spacing w:line="360" w:lineRule="auto"/>
    </w:pPr>
    <w:rPr>
      <w:szCs w:val="20"/>
    </w:rPr>
  </w:style>
  <w:style w:type="paragraph" w:customStyle="1" w:styleId="Char1CharCharChar2">
    <w:name w:val="Char1 Char Char Char2"/>
    <w:basedOn w:val="a3"/>
    <w:qFormat/>
    <w:pPr>
      <w:adjustRightInd/>
      <w:ind w:firstLineChars="200" w:firstLine="200"/>
    </w:pPr>
    <w:rPr>
      <w:rFonts w:ascii="Tahoma" w:hAnsi="Tahoma"/>
      <w:sz w:val="24"/>
      <w:szCs w:val="20"/>
    </w:rPr>
  </w:style>
  <w:style w:type="paragraph" w:customStyle="1" w:styleId="xl27">
    <w:name w:val="xl2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P1">
    <w:name w:val="P1"/>
    <w:basedOn w:val="a3"/>
    <w:pPr>
      <w:adjustRightInd/>
      <w:spacing w:line="288" w:lineRule="auto"/>
      <w:ind w:firstLineChars="200" w:firstLine="425"/>
    </w:pPr>
  </w:style>
  <w:style w:type="paragraph" w:customStyle="1" w:styleId="44">
    <w:name w:val="目录4"/>
    <w:basedOn w:val="a3"/>
    <w:pPr>
      <w:tabs>
        <w:tab w:val="left" w:leader="dot" w:pos="7370"/>
      </w:tabs>
      <w:autoSpaceDE w:val="0"/>
      <w:autoSpaceDN w:val="0"/>
      <w:spacing w:line="317" w:lineRule="atLeast"/>
      <w:ind w:firstLineChars="200" w:firstLine="629"/>
    </w:pPr>
    <w:rPr>
      <w:color w:val="000000"/>
      <w:kern w:val="0"/>
      <w:szCs w:val="21"/>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3"/>
    <w:pPr>
      <w:spacing w:line="360" w:lineRule="auto"/>
    </w:pPr>
    <w:rPr>
      <w:kern w:val="0"/>
      <w:sz w:val="24"/>
      <w:szCs w:val="20"/>
    </w:rPr>
  </w:style>
  <w:style w:type="paragraph" w:customStyle="1" w:styleId="CharCharCharCharCharCharChar1">
    <w:name w:val="Char Char Char Char Char Char Char1"/>
    <w:basedOn w:val="a3"/>
    <w:rPr>
      <w:rFonts w:ascii="仿宋_GB2312" w:eastAsia="仿宋_GB2312"/>
      <w:b/>
      <w:sz w:val="32"/>
      <w:szCs w:val="32"/>
    </w:rPr>
  </w:style>
  <w:style w:type="paragraph" w:customStyle="1" w:styleId="MMTopic3">
    <w:name w:val="MM Topic 3"/>
    <w:basedOn w:val="3"/>
    <w:pPr>
      <w:numPr>
        <w:numId w:val="3"/>
      </w:numPr>
      <w:tabs>
        <w:tab w:val="left" w:pos="840"/>
      </w:tabs>
      <w:adjustRightInd/>
    </w:pPr>
  </w:style>
  <w:style w:type="paragraph" w:customStyle="1" w:styleId="CharChar11CharCharCharCharCharCharCharCharCharCharChar1">
    <w:name w:val="Char Char11 Char Char Char Char Char Char Char Char Char Char Char1"/>
    <w:basedOn w:val="a3"/>
    <w:uiPriority w:val="6"/>
    <w:pPr>
      <w:adjustRightInd/>
      <w:spacing w:line="360" w:lineRule="auto"/>
    </w:pPr>
    <w:rPr>
      <w:rFonts w:ascii="Arial" w:eastAsia="黑体" w:hAnsi="Arial" w:cs="Arial"/>
      <w:snapToGrid w:val="0"/>
      <w:kern w:val="0"/>
      <w:szCs w:val="21"/>
    </w:rPr>
  </w:style>
  <w:style w:type="paragraph" w:customStyle="1" w:styleId="Char1CharCharChar4">
    <w:name w:val="Char1 Char Char Char4"/>
    <w:basedOn w:val="a3"/>
    <w:pPr>
      <w:adjustRightInd/>
      <w:ind w:firstLineChars="200" w:firstLine="200"/>
    </w:pPr>
    <w:rPr>
      <w:rFonts w:ascii="Tahoma" w:hAnsi="Tahoma"/>
      <w:sz w:val="24"/>
      <w:szCs w:val="20"/>
    </w:rPr>
  </w:style>
  <w:style w:type="paragraph" w:customStyle="1" w:styleId="affffff3">
    <w:name w:val="方形箭头"/>
    <w:basedOn w:val="a3"/>
    <w:pPr>
      <w:widowControl/>
      <w:tabs>
        <w:tab w:val="left" w:pos="840"/>
      </w:tabs>
      <w:adjustRightInd/>
      <w:spacing w:before="93" w:line="60" w:lineRule="atLeast"/>
      <w:ind w:left="420" w:right="200" w:hanging="420"/>
      <w:jc w:val="left"/>
    </w:pPr>
    <w:rPr>
      <w:rFonts w:cs="Calibri"/>
      <w:color w:val="000000"/>
      <w:kern w:val="0"/>
      <w:sz w:val="16"/>
      <w:szCs w:val="22"/>
    </w:rPr>
  </w:style>
  <w:style w:type="paragraph" w:customStyle="1" w:styleId="BodyText2">
    <w:name w:val="Body Text 2*"/>
    <w:basedOn w:val="a3"/>
    <w:uiPriority w:val="6"/>
    <w:pPr>
      <w:widowControl/>
      <w:adjustRightInd/>
      <w:ind w:left="720" w:hanging="720"/>
    </w:pPr>
    <w:rPr>
      <w:color w:val="000000"/>
      <w:kern w:val="0"/>
      <w:sz w:val="24"/>
      <w:szCs w:val="20"/>
      <w:lang w:val="en-GB"/>
    </w:rPr>
  </w:style>
  <w:style w:type="paragraph" w:customStyle="1" w:styleId="2f3">
    <w:name w:val="标书标题2"/>
    <w:basedOn w:val="2"/>
    <w:pPr>
      <w:keepLines w:val="0"/>
      <w:widowControl/>
      <w:numPr>
        <w:numId w:val="0"/>
      </w:numPr>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H3">
    <w:name w:val="样式 标题 3H3 + 两端对齐"/>
    <w:basedOn w:val="3"/>
    <w:pPr>
      <w:keepLines w:val="0"/>
      <w:numPr>
        <w:ilvl w:val="0"/>
        <w:numId w:val="0"/>
      </w:numPr>
      <w:spacing w:before="0" w:after="0" w:line="240" w:lineRule="auto"/>
      <w:jc w:val="left"/>
    </w:pPr>
    <w:rPr>
      <w:rFonts w:cs="宋体"/>
      <w:sz w:val="21"/>
      <w:szCs w:val="20"/>
    </w:rPr>
  </w:style>
  <w:style w:type="paragraph" w:customStyle="1" w:styleId="xl34">
    <w:name w:val="xl34"/>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25">
    <w:name w:val="xl25"/>
    <w:basedOn w:val="a3"/>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subhead">
    <w:name w:val="subhead"/>
    <w:pPr>
      <w:spacing w:after="120" w:line="300" w:lineRule="exact"/>
    </w:pPr>
    <w:rPr>
      <w:rFonts w:ascii="Arial" w:hAnsi="Arial"/>
      <w:b/>
      <w:sz w:val="26"/>
      <w:lang w:eastAsia="en-US"/>
    </w:rPr>
  </w:style>
  <w:style w:type="paragraph" w:customStyle="1" w:styleId="81">
    <w:name w:val="样式8"/>
    <w:basedOn w:val="a3"/>
    <w:qFormat/>
    <w:pPr>
      <w:spacing w:beforeLines="50" w:afterLines="50"/>
      <w:ind w:firstLineChars="200" w:firstLine="200"/>
      <w:outlineLvl w:val="4"/>
    </w:pPr>
    <w:rPr>
      <w:rFonts w:ascii="仿宋_GB2312" w:eastAsia="仿宋_GB2312" w:hAnsi="宋体"/>
      <w:b/>
      <w:bCs/>
      <w:sz w:val="24"/>
    </w:rPr>
  </w:style>
  <w:style w:type="paragraph" w:customStyle="1" w:styleId="CharChar1CharCharChar1">
    <w:name w:val="Char Char1 Char Char Char1"/>
    <w:basedOn w:val="a3"/>
    <w:rPr>
      <w:rFonts w:ascii="仿宋_GB2312" w:eastAsia="仿宋_GB2312"/>
      <w:b/>
      <w:sz w:val="32"/>
      <w:szCs w:val="20"/>
    </w:rPr>
  </w:style>
  <w:style w:type="paragraph" w:customStyle="1" w:styleId="affffff4">
    <w:name w:val="标准小四"/>
    <w:basedOn w:val="a3"/>
    <w:pPr>
      <w:spacing w:line="360" w:lineRule="auto"/>
      <w:ind w:firstLineChars="200" w:firstLine="480"/>
    </w:pPr>
    <w:rPr>
      <w:rFonts w:ascii="Arial" w:hAnsi="Arial"/>
      <w:sz w:val="24"/>
      <w:szCs w:val="21"/>
    </w:rPr>
  </w:style>
  <w:style w:type="paragraph" w:customStyle="1" w:styleId="a20">
    <w:name w:val="a2"/>
    <w:basedOn w:val="a3"/>
    <w:pPr>
      <w:widowControl/>
      <w:adjustRightInd/>
      <w:spacing w:before="100" w:beforeAutospacing="1" w:after="100" w:afterAutospacing="1"/>
      <w:jc w:val="left"/>
    </w:pPr>
    <w:rPr>
      <w:rFonts w:ascii="宋体" w:hAnsi="宋体" w:cs="宋体"/>
      <w:kern w:val="0"/>
      <w:sz w:val="24"/>
    </w:rPr>
  </w:style>
  <w:style w:type="paragraph" w:customStyle="1" w:styleId="120">
    <w:name w:val="样式 正1 + 首行缩进:  2 字符"/>
    <w:basedOn w:val="a3"/>
    <w:pPr>
      <w:adjustRightInd/>
      <w:spacing w:line="360" w:lineRule="auto"/>
      <w:ind w:firstLineChars="200" w:firstLine="480"/>
    </w:pPr>
    <w:rPr>
      <w:rFonts w:ascii="仿宋_GB2312" w:eastAsia="仿宋_GB2312"/>
      <w:sz w:val="24"/>
    </w:rPr>
  </w:style>
  <w:style w:type="paragraph" w:customStyle="1" w:styleId="CharCharChar1Char1">
    <w:name w:val="Char Char Char1 Char1"/>
    <w:basedOn w:val="a3"/>
    <w:rPr>
      <w:szCs w:val="20"/>
    </w:rPr>
  </w:style>
  <w:style w:type="paragraph" w:customStyle="1" w:styleId="ListParagraph1">
    <w:name w:val="List Paragraph1"/>
    <w:basedOn w:val="a3"/>
    <w:qFormat/>
    <w:pPr>
      <w:adjustRightInd/>
      <w:ind w:firstLineChars="200" w:firstLine="420"/>
    </w:pPr>
    <w:rPr>
      <w:szCs w:val="22"/>
    </w:rPr>
  </w:style>
  <w:style w:type="paragraph" w:customStyle="1" w:styleId="xl37">
    <w:name w:val="xl37"/>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22">
    <w:name w:val="Char22"/>
    <w:basedOn w:val="a3"/>
    <w:pPr>
      <w:adjustRightInd/>
      <w:spacing w:line="360" w:lineRule="auto"/>
      <w:ind w:firstLineChars="200" w:firstLine="480"/>
    </w:pPr>
    <w:rPr>
      <w:rFonts w:ascii="仿宋_GB2312" w:eastAsia="仿宋_GB2312"/>
      <w:b/>
      <w:sz w:val="32"/>
      <w:szCs w:val="32"/>
    </w:rPr>
  </w:style>
  <w:style w:type="paragraph" w:customStyle="1" w:styleId="45">
    <w:name w:val="标题4_自定义"/>
    <w:basedOn w:val="40"/>
    <w:pPr>
      <w:numPr>
        <w:ilvl w:val="0"/>
        <w:numId w:val="0"/>
      </w:numPr>
      <w:adjustRightInd/>
      <w:spacing w:before="0" w:after="0" w:line="360" w:lineRule="auto"/>
    </w:pPr>
    <w:rPr>
      <w:rFonts w:ascii="Verdana" w:eastAsia="Verdana"/>
      <w:sz w:val="21"/>
      <w:lang w:val="en-US"/>
    </w:rPr>
  </w:style>
  <w:style w:type="paragraph" w:customStyle="1" w:styleId="affffff5">
    <w:name w:val="标题五"/>
    <w:basedOn w:val="a3"/>
    <w:pPr>
      <w:adjustRightInd/>
      <w:spacing w:beforeLines="50" w:line="360" w:lineRule="auto"/>
    </w:pPr>
    <w:rPr>
      <w:b/>
      <w:sz w:val="24"/>
    </w:rPr>
  </w:style>
  <w:style w:type="paragraph" w:customStyle="1" w:styleId="affffff6">
    <w:name w:val="小标题"/>
    <w:basedOn w:val="a3"/>
    <w:qFormat/>
    <w:pPr>
      <w:spacing w:before="120" w:line="360" w:lineRule="atLeast"/>
      <w:ind w:left="1134"/>
      <w:jc w:val="left"/>
      <w:textAlignment w:val="baseline"/>
    </w:pPr>
    <w:rPr>
      <w:rFonts w:eastAsia="黑体"/>
      <w:kern w:val="0"/>
      <w:szCs w:val="20"/>
    </w:rPr>
  </w:style>
  <w:style w:type="paragraph" w:customStyle="1" w:styleId="22h2L1Heading2H2sect12H21sect121H22sect12">
    <w:name w:val="样式 标题 22h2L1 Heading 2H2sect 1.2H21sect 1.21H22sect 1.2..."/>
    <w:basedOn w:val="2"/>
    <w:next w:val="a3"/>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221">
    <w:name w:val="正文文本 221"/>
    <w:basedOn w:val="a3"/>
    <w:pPr>
      <w:widowControl/>
      <w:overflowPunct w:val="0"/>
      <w:autoSpaceDE w:val="0"/>
      <w:autoSpaceDN w:val="0"/>
      <w:ind w:left="720" w:hanging="720"/>
      <w:textAlignment w:val="baseline"/>
    </w:pPr>
    <w:rPr>
      <w:kern w:val="0"/>
      <w:sz w:val="24"/>
      <w:szCs w:val="20"/>
      <w:lang w:val="en-GB"/>
    </w:rPr>
  </w:style>
  <w:style w:type="paragraph" w:customStyle="1" w:styleId="Char31">
    <w:name w:val="Char31"/>
    <w:basedOn w:val="a3"/>
    <w:pPr>
      <w:adjustRightInd/>
    </w:pPr>
    <w:rPr>
      <w:rFonts w:ascii="仿宋_GB2312" w:eastAsia="仿宋_GB2312"/>
      <w:b/>
      <w:sz w:val="32"/>
      <w:szCs w:val="32"/>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odyCopy">
    <w:name w:val="Body Copy"/>
    <w:basedOn w:val="a3"/>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aspnumfaautoadjustrightr">
    <w:name w:val="aspnumfaautoadjustrightr"/>
    <w:pPr>
      <w:widowControl w:val="0"/>
      <w:autoSpaceDE w:val="0"/>
      <w:autoSpaceDN w:val="0"/>
      <w:adjustRightInd w:val="0"/>
      <w:ind w:firstLine="720"/>
      <w:jc w:val="both"/>
    </w:pPr>
    <w:rPr>
      <w:rFonts w:ascii="Calibri" w:hAnsi="Calibri"/>
    </w:rPr>
  </w:style>
  <w:style w:type="paragraph" w:customStyle="1" w:styleId="Char1CharCharChar">
    <w:name w:val="Char1 Char Char Char"/>
    <w:basedOn w:val="a3"/>
    <w:rPr>
      <w:rFonts w:ascii="Tahoma" w:hAnsi="Tahoma"/>
      <w:sz w:val="24"/>
      <w:szCs w:val="20"/>
    </w:rPr>
  </w:style>
  <w:style w:type="paragraph" w:customStyle="1" w:styleId="f9astyle88f9a">
    <w:name w:val="f9a style88 f9a"/>
    <w:basedOn w:val="a3"/>
    <w:pPr>
      <w:widowControl/>
      <w:spacing w:before="100" w:beforeAutospacing="1" w:after="100" w:afterAutospacing="1" w:line="276" w:lineRule="auto"/>
      <w:jc w:val="left"/>
    </w:pPr>
    <w:rPr>
      <w:rFonts w:ascii="宋体" w:hAnsi="宋体"/>
      <w:kern w:val="0"/>
      <w:sz w:val="24"/>
      <w:szCs w:val="20"/>
    </w:rPr>
  </w:style>
  <w:style w:type="paragraph" w:customStyle="1" w:styleId="affffff7">
    <w:name w:val="目录标题"/>
    <w:basedOn w:val="a3"/>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10">
    <w:name w:val="彩色底纹 - 强调文字颜色 11"/>
    <w:qFormat/>
    <w:rPr>
      <w:rFonts w:ascii="Calibri" w:hAnsi="Calibri"/>
      <w:kern w:val="2"/>
      <w:sz w:val="21"/>
      <w:szCs w:val="24"/>
    </w:rPr>
  </w:style>
  <w:style w:type="paragraph" w:customStyle="1" w:styleId="xl41">
    <w:name w:val="xl41"/>
    <w:basedOn w:val="a3"/>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CharCharCharChar1Char1">
    <w:name w:val="Char Char Char Char Char Char1 Char1"/>
    <w:basedOn w:val="a3"/>
    <w:pPr>
      <w:widowControl/>
      <w:spacing w:after="160" w:line="240" w:lineRule="exact"/>
      <w:jc w:val="left"/>
    </w:pPr>
    <w:rPr>
      <w:rFonts w:ascii="Verdana" w:hAnsi="Verdana"/>
      <w:kern w:val="0"/>
      <w:szCs w:val="20"/>
      <w:lang w:eastAsia="en-US"/>
    </w:rPr>
  </w:style>
  <w:style w:type="paragraph" w:customStyle="1" w:styleId="-51">
    <w:name w:val="浅色底纹 - 强调文字颜色 51"/>
    <w:rPr>
      <w:rFonts w:ascii="Calibri" w:hAnsi="Calibri"/>
      <w:kern w:val="2"/>
      <w:sz w:val="21"/>
      <w:szCs w:val="24"/>
    </w:rPr>
  </w:style>
  <w:style w:type="paragraph" w:customStyle="1" w:styleId="affffff8">
    <w:name w:val="四号　首行缩进"/>
    <w:basedOn w:val="a3"/>
    <w:pPr>
      <w:adjustRightInd/>
      <w:spacing w:line="360" w:lineRule="auto"/>
    </w:pPr>
    <w:rPr>
      <w:rFonts w:ascii="宋体" w:hAnsi="宋体"/>
      <w:szCs w:val="20"/>
    </w:rPr>
  </w:style>
  <w:style w:type="paragraph" w:customStyle="1" w:styleId="affffff9">
    <w:name w:val="正文首行缩进两字"/>
    <w:pPr>
      <w:spacing w:afterLines="50" w:line="300" w:lineRule="auto"/>
      <w:ind w:rightChars="100" w:right="210" w:firstLineChars="218" w:firstLine="523"/>
    </w:pPr>
    <w:rPr>
      <w:rFonts w:ascii="Calibri" w:hAnsi="Calibri"/>
      <w:sz w:val="24"/>
      <w:szCs w:val="24"/>
    </w:rPr>
  </w:style>
  <w:style w:type="paragraph" w:customStyle="1" w:styleId="CharCharCharChar1">
    <w:name w:val="Char Char Char Char1"/>
    <w:basedOn w:val="a3"/>
    <w:pPr>
      <w:tabs>
        <w:tab w:val="left" w:pos="0"/>
      </w:tabs>
      <w:adjustRightInd/>
      <w:ind w:firstLineChars="200" w:firstLine="200"/>
    </w:pPr>
    <w:rPr>
      <w:rFonts w:ascii="宋体" w:eastAsia="仿宋_GB2312" w:hAnsi="宋体"/>
      <w:sz w:val="28"/>
    </w:rPr>
  </w:style>
  <w:style w:type="paragraph" w:customStyle="1" w:styleId="Style3">
    <w:name w:val="_Style 3"/>
    <w:qFormat/>
    <w:rPr>
      <w:rFonts w:ascii="Calibri" w:hAnsi="Calibri"/>
      <w:sz w:val="22"/>
      <w:szCs w:val="22"/>
    </w:rPr>
  </w:style>
  <w:style w:type="paragraph" w:customStyle="1" w:styleId="4PIM4H4h4bulletblbbH41H42H43H44H45H46H47H481">
    <w:name w:val="样式 标题 4PIM 4H4h4bulletblbbH41H42H43H44H45H46H47H48...1"/>
    <w:basedOn w:val="40"/>
    <w:pPr>
      <w:widowControl/>
      <w:jc w:val="left"/>
    </w:pPr>
    <w:rPr>
      <w:rFonts w:cs="宋体"/>
      <w:sz w:val="24"/>
      <w:szCs w:val="20"/>
    </w:rPr>
  </w:style>
  <w:style w:type="paragraph" w:customStyle="1" w:styleId="62">
    <w:name w:val="样式6"/>
    <w:basedOn w:val="af7"/>
    <w:qFormat/>
    <w:pPr>
      <w:spacing w:line="460" w:lineRule="exact"/>
      <w:outlineLvl w:val="2"/>
    </w:pPr>
    <w:rPr>
      <w:rFonts w:ascii="仿宋_GB2312" w:eastAsia="仿宋_GB2312" w:hAnsi="宋体"/>
      <w:b/>
      <w:bCs/>
      <w:sz w:val="24"/>
      <w:szCs w:val="24"/>
    </w:rPr>
  </w:style>
  <w:style w:type="paragraph" w:customStyle="1" w:styleId="RFIHeading3rdLevel">
    <w:name w:val="RFI Heading 3rd Level"/>
    <w:basedOn w:val="a3"/>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zTableCellBody">
    <w:name w:val="zTableCellBody"/>
    <w:basedOn w:val="a3"/>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llet">
    <w:name w:val="bullet"/>
    <w:basedOn w:val="a3"/>
    <w:pPr>
      <w:tabs>
        <w:tab w:val="left" w:pos="840"/>
      </w:tabs>
      <w:adjustRightInd/>
      <w:ind w:left="840" w:hanging="420"/>
    </w:pPr>
  </w:style>
  <w:style w:type="paragraph" w:customStyle="1" w:styleId="50">
    <w:name w:val="数字标题5"/>
    <w:basedOn w:val="5"/>
    <w:next w:val="a3"/>
    <w:pPr>
      <w:numPr>
        <w:numId w:val="4"/>
      </w:numPr>
      <w:tabs>
        <w:tab w:val="left" w:pos="480"/>
      </w:tabs>
    </w:pPr>
  </w:style>
  <w:style w:type="paragraph" w:customStyle="1" w:styleId="46">
    <w:name w:val="样式4"/>
    <w:basedOn w:val="a3"/>
    <w:qFormat/>
    <w:pPr>
      <w:spacing w:line="360" w:lineRule="auto"/>
      <w:ind w:firstLine="420"/>
      <w:jc w:val="center"/>
      <w:outlineLvl w:val="2"/>
    </w:pPr>
    <w:rPr>
      <w:rFonts w:ascii="仿宋_GB2312" w:eastAsia="仿宋_GB2312" w:hAnsi="仿宋"/>
      <w:b/>
      <w:sz w:val="32"/>
      <w:szCs w:val="32"/>
    </w:rPr>
  </w:style>
  <w:style w:type="paragraph" w:customStyle="1" w:styleId="GB231215">
    <w:name w:val="样式 仿宋_GB2312 三号 加粗 黑色 居中 行距: 1.5 倍行距"/>
    <w:basedOn w:val="a3"/>
    <w:pPr>
      <w:spacing w:line="360" w:lineRule="auto"/>
      <w:jc w:val="center"/>
    </w:pPr>
    <w:rPr>
      <w:rFonts w:ascii="仿宋_GB2312" w:eastAsia="仿宋_GB2312" w:cs="宋体"/>
      <w:b/>
      <w:bCs/>
      <w:color w:val="000000"/>
      <w:sz w:val="28"/>
      <w:szCs w:val="20"/>
    </w:rPr>
  </w:style>
  <w:style w:type="paragraph" w:customStyle="1" w:styleId="GB2312106">
    <w:name w:val="样式 仿宋_GB2312 小三 左侧:  1.06 厘米"/>
    <w:basedOn w:val="a3"/>
    <w:pPr>
      <w:spacing w:line="360" w:lineRule="auto"/>
      <w:ind w:left="601"/>
    </w:pPr>
    <w:rPr>
      <w:rFonts w:ascii="仿宋_GB2312" w:eastAsia="仿宋_GB2312"/>
      <w:sz w:val="24"/>
      <w:szCs w:val="20"/>
    </w:rPr>
  </w:style>
  <w:style w:type="paragraph" w:customStyle="1" w:styleId="085085">
    <w:name w:val="样式 左侧:  0.85 厘米 首行缩进:  0.85 厘米"/>
    <w:basedOn w:val="a3"/>
    <w:pPr>
      <w:adjustRightInd/>
      <w:spacing w:line="360" w:lineRule="auto"/>
      <w:ind w:firstLine="482"/>
    </w:pPr>
    <w:rPr>
      <w:rFonts w:cs="宋体"/>
      <w:sz w:val="24"/>
      <w:szCs w:val="20"/>
    </w:rPr>
  </w:style>
  <w:style w:type="paragraph" w:customStyle="1" w:styleId="affffffa">
    <w:name w:val="正文（标题三）"/>
    <w:basedOn w:val="a3"/>
    <w:pPr>
      <w:spacing w:line="360" w:lineRule="auto"/>
      <w:ind w:firstLineChars="200" w:firstLine="200"/>
    </w:pPr>
    <w:rPr>
      <w:sz w:val="24"/>
    </w:rPr>
  </w:style>
  <w:style w:type="paragraph" w:customStyle="1" w:styleId="22H2Heading2HiddenHeading2CCBSheading22ndlev">
    <w:name w:val="样式 标题 2标题2H2Heading 2 HiddenHeading 2 CCBSheading 22nd lev..."/>
    <w:basedOn w:val="2"/>
    <w:pPr>
      <w:widowControl/>
      <w:spacing w:before="260" w:after="260" w:line="416" w:lineRule="auto"/>
      <w:ind w:left="0" w:firstLine="0"/>
    </w:pPr>
    <w:rPr>
      <w:rFonts w:ascii="Arial" w:eastAsia="黑体" w:hAnsi="Arial"/>
      <w:sz w:val="30"/>
      <w:szCs w:val="21"/>
    </w:rPr>
  </w:style>
  <w:style w:type="paragraph" w:customStyle="1" w:styleId="affffffb">
    <w:name w:val="模板普通正文"/>
    <w:basedOn w:val="af4"/>
    <w:pPr>
      <w:adjustRightInd/>
      <w:spacing w:beforeLines="50" w:after="10" w:line="360" w:lineRule="auto"/>
      <w:ind w:firstLineChars="175" w:firstLine="175"/>
      <w:jc w:val="left"/>
    </w:pPr>
    <w:rPr>
      <w:rFonts w:ascii="Times New Roman" w:hAnsi="Times New Roman"/>
    </w:rPr>
  </w:style>
  <w:style w:type="paragraph" w:customStyle="1" w:styleId="110">
    <w:name w:val="列出段落11"/>
    <w:basedOn w:val="a3"/>
    <w:uiPriority w:val="34"/>
    <w:qFormat/>
    <w:pPr>
      <w:adjustRightInd/>
      <w:ind w:firstLineChars="200" w:firstLine="420"/>
    </w:pPr>
    <w:rPr>
      <w:szCs w:val="22"/>
    </w:rPr>
  </w:style>
  <w:style w:type="paragraph" w:customStyle="1" w:styleId="33Charh33BoldHeadbh1level3PIM3">
    <w:name w:val="样式 标题 3标题 3 Char第二层条h33Bold Headbh章标题1小标题level_3PIM 3..."/>
    <w:basedOn w:val="3"/>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2f4">
    <w:name w:val="正文文字缩进2字"/>
    <w:basedOn w:val="af2"/>
    <w:pPr>
      <w:autoSpaceDE/>
      <w:autoSpaceDN/>
      <w:adjustRightInd/>
      <w:spacing w:before="60" w:after="60"/>
      <w:ind w:firstLineChars="200" w:firstLine="200"/>
    </w:pPr>
    <w:rPr>
      <w:rFonts w:ascii="Times New Roman"/>
      <w:szCs w:val="20"/>
      <w:lang w:val="en-US"/>
    </w:rPr>
  </w:style>
  <w:style w:type="paragraph" w:customStyle="1" w:styleId="CharChar11CharCharCharCharCharCharCharCharCharCharChar">
    <w:name w:val="Char Char11 Char Char Char Char Char Char Char Char Char Char Char"/>
    <w:basedOn w:val="a3"/>
    <w:qFormat/>
    <w:pPr>
      <w:adjustRightInd/>
      <w:spacing w:line="360" w:lineRule="auto"/>
    </w:pPr>
    <w:rPr>
      <w:rFonts w:ascii="Arial" w:eastAsia="黑体" w:hAnsi="Arial" w:cs="Arial"/>
      <w:snapToGrid w:val="0"/>
      <w:kern w:val="0"/>
      <w:szCs w:val="21"/>
    </w:rPr>
  </w:style>
  <w:style w:type="paragraph" w:customStyle="1" w:styleId="38">
    <w:name w:val="数字标题3"/>
    <w:basedOn w:val="3"/>
    <w:next w:val="a3"/>
    <w:pPr>
      <w:numPr>
        <w:ilvl w:val="0"/>
        <w:numId w:val="0"/>
      </w:numPr>
      <w:spacing w:line="240" w:lineRule="auto"/>
    </w:pPr>
    <w:rPr>
      <w:sz w:val="28"/>
      <w:szCs w:val="28"/>
    </w:rPr>
  </w:style>
  <w:style w:type="paragraph" w:customStyle="1" w:styleId="Style412">
    <w:name w:val="_Style 412"/>
    <w:next w:val="a3"/>
    <w:qFormat/>
    <w:pPr>
      <w:widowControl w:val="0"/>
      <w:adjustRightInd w:val="0"/>
      <w:jc w:val="both"/>
    </w:pPr>
    <w:rPr>
      <w:rFonts w:ascii="Calibri" w:hAnsi="Calibri"/>
      <w:kern w:val="2"/>
      <w:sz w:val="21"/>
      <w:szCs w:val="24"/>
    </w:rPr>
  </w:style>
  <w:style w:type="paragraph" w:customStyle="1" w:styleId="affffffc">
    <w:name w:val="缺省文本"/>
    <w:basedOn w:val="a3"/>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xl42">
    <w:name w:val="xl42"/>
    <w:basedOn w:val="a3"/>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39">
    <w:name w:val="目录3"/>
    <w:basedOn w:val="a3"/>
    <w:pPr>
      <w:tabs>
        <w:tab w:val="left" w:leader="dot" w:pos="7370"/>
      </w:tabs>
      <w:autoSpaceDE w:val="0"/>
      <w:autoSpaceDN w:val="0"/>
      <w:spacing w:line="317" w:lineRule="atLeast"/>
      <w:ind w:firstLineChars="200" w:firstLine="419"/>
    </w:pPr>
    <w:rPr>
      <w:color w:val="000000"/>
      <w:kern w:val="0"/>
      <w:szCs w:val="21"/>
    </w:rPr>
  </w:style>
  <w:style w:type="paragraph" w:customStyle="1" w:styleId="1b">
    <w:name w:val="批注框文本1"/>
    <w:basedOn w:val="a3"/>
    <w:pPr>
      <w:autoSpaceDE w:val="0"/>
      <w:autoSpaceDN w:val="0"/>
      <w:spacing w:line="351" w:lineRule="atLeast"/>
      <w:ind w:firstLineChars="200" w:firstLine="419"/>
    </w:pPr>
    <w:rPr>
      <w:color w:val="000000"/>
      <w:kern w:val="0"/>
      <w:sz w:val="18"/>
      <w:szCs w:val="18"/>
    </w:rPr>
  </w:style>
  <w:style w:type="paragraph" w:customStyle="1" w:styleId="MMTitle">
    <w:name w:val="MM Title"/>
    <w:basedOn w:val="affa"/>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CharCharCharCharCharCharCharChar">
    <w:name w:val="Char Char Char Char Char Char Char Char Char Char"/>
    <w:basedOn w:val="a3"/>
    <w:qFormat/>
    <w:rPr>
      <w:rFonts w:ascii="仿宋_GB2312" w:eastAsia="仿宋_GB2312"/>
      <w:b/>
      <w:sz w:val="32"/>
      <w:szCs w:val="32"/>
    </w:rPr>
  </w:style>
  <w:style w:type="paragraph" w:customStyle="1" w:styleId="gf1">
    <w:name w:val="gf正文1"/>
    <w:basedOn w:val="a3"/>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074">
    <w:name w:val="正文样式 首行缩进:  0.74 厘米"/>
    <w:basedOn w:val="a3"/>
    <w:pPr>
      <w:adjustRightInd/>
      <w:spacing w:beforeLines="50" w:line="360" w:lineRule="auto"/>
      <w:ind w:firstLine="420"/>
    </w:pPr>
    <w:rPr>
      <w:rFonts w:cs="宋体"/>
      <w:sz w:val="24"/>
      <w:szCs w:val="20"/>
    </w:rPr>
  </w:style>
  <w:style w:type="paragraph" w:customStyle="1" w:styleId="affffffd">
    <w:name w:val="插图说明"/>
    <w:basedOn w:val="a3"/>
    <w:pPr>
      <w:spacing w:after="240"/>
      <w:ind w:firstLineChars="200" w:firstLine="200"/>
      <w:jc w:val="center"/>
      <w:textAlignment w:val="baseline"/>
    </w:pPr>
    <w:rPr>
      <w:rFonts w:eastAsia="黑体"/>
      <w:sz w:val="24"/>
      <w:szCs w:val="20"/>
    </w:rPr>
  </w:style>
  <w:style w:type="paragraph" w:customStyle="1" w:styleId="91">
    <w:name w:val="9"/>
    <w:pPr>
      <w:widowControl w:val="0"/>
      <w:autoSpaceDE w:val="0"/>
      <w:autoSpaceDN w:val="0"/>
      <w:adjustRightInd w:val="0"/>
      <w:jc w:val="both"/>
    </w:pPr>
    <w:rPr>
      <w:rFonts w:ascii="宋体" w:hAnsi="Calibri"/>
      <w:b/>
      <w:bCs/>
      <w:color w:val="000000"/>
      <w:spacing w:val="15"/>
      <w:sz w:val="18"/>
      <w:szCs w:val="18"/>
    </w:rPr>
  </w:style>
  <w:style w:type="paragraph" w:customStyle="1" w:styleId="affffffe">
    <w:name w:val="正文文字缩进项目"/>
    <w:basedOn w:val="af4"/>
    <w:qFormat/>
    <w:pPr>
      <w:tabs>
        <w:tab w:val="left" w:pos="840"/>
      </w:tabs>
      <w:adjustRightInd/>
      <w:spacing w:after="120" w:line="240" w:lineRule="auto"/>
      <w:ind w:firstLineChars="0" w:firstLine="0"/>
    </w:pPr>
    <w:rPr>
      <w:rFonts w:ascii="Tahoma" w:hAnsi="Tahoma"/>
      <w:sz w:val="22"/>
      <w:szCs w:val="20"/>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10">
    <w:name w:val="数字标题1"/>
    <w:basedOn w:val="1"/>
    <w:next w:val="a3"/>
    <w:pPr>
      <w:numPr>
        <w:numId w:val="4"/>
      </w:numPr>
    </w:pPr>
  </w:style>
  <w:style w:type="paragraph" w:customStyle="1" w:styleId="font5">
    <w:name w:val="font5"/>
    <w:basedOn w:val="a3"/>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CharCharCharCharCharCharCharChar1">
    <w:name w:val="Char Char Char Char Char Char Char Char1"/>
    <w:basedOn w:val="a3"/>
    <w:pPr>
      <w:tabs>
        <w:tab w:val="left" w:pos="360"/>
      </w:tabs>
    </w:pPr>
    <w:rPr>
      <w:sz w:val="24"/>
      <w:szCs w:val="20"/>
    </w:rPr>
  </w:style>
  <w:style w:type="paragraph" w:customStyle="1" w:styleId="afffffff">
    <w:name w:val="小节"/>
    <w:basedOn w:val="3"/>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p0">
    <w:name w:val="p0"/>
    <w:basedOn w:val="a3"/>
    <w:pPr>
      <w:widowControl/>
      <w:adjustRightInd/>
    </w:pPr>
    <w:rPr>
      <w:kern w:val="0"/>
      <w:szCs w:val="21"/>
    </w:rPr>
  </w:style>
  <w:style w:type="paragraph" w:customStyle="1" w:styleId="Picture">
    <w:name w:val="Picture"/>
    <w:basedOn w:val="a3"/>
    <w:next w:val="aa"/>
    <w:pPr>
      <w:keepNext/>
      <w:widowControl/>
      <w:adjustRightInd/>
      <w:ind w:firstLineChars="200" w:firstLine="200"/>
    </w:pPr>
    <w:rPr>
      <w:rFonts w:ascii="楷体" w:eastAsia="楷体" w:hAnsi="Arial"/>
      <w:b/>
      <w:spacing w:val="-5"/>
      <w:w w:val="98"/>
      <w:kern w:val="0"/>
      <w:sz w:val="24"/>
      <w:szCs w:val="20"/>
    </w:rPr>
  </w:style>
  <w:style w:type="paragraph" w:customStyle="1" w:styleId="152">
    <w:name w:val="样式 宋体 行距: 1.5 倍行距 首行缩进:  2 字符"/>
    <w:basedOn w:val="a3"/>
    <w:pPr>
      <w:adjustRightInd/>
      <w:spacing w:line="360" w:lineRule="auto"/>
      <w:ind w:firstLineChars="200" w:firstLine="420"/>
    </w:pPr>
    <w:rPr>
      <w:rFonts w:ascii="宋体" w:hAns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3"/>
    <w:rPr>
      <w:rFonts w:ascii="Tahoma" w:hAnsi="Tahoma"/>
      <w:sz w:val="24"/>
      <w:szCs w:val="20"/>
    </w:rPr>
  </w:style>
  <w:style w:type="paragraph" w:customStyle="1" w:styleId="220">
    <w:name w:val="正文文本 22"/>
    <w:basedOn w:val="a3"/>
    <w:pPr>
      <w:widowControl/>
      <w:overflowPunct w:val="0"/>
      <w:autoSpaceDE w:val="0"/>
      <w:autoSpaceDN w:val="0"/>
      <w:ind w:left="720" w:hanging="720"/>
      <w:textAlignment w:val="baseline"/>
    </w:pPr>
    <w:rPr>
      <w:kern w:val="0"/>
      <w:sz w:val="24"/>
      <w:szCs w:val="20"/>
      <w:lang w:val="en-GB"/>
    </w:rPr>
  </w:style>
  <w:style w:type="paragraph" w:customStyle="1" w:styleId="Body">
    <w:name w:val="Body"/>
    <w:basedOn w:val="a3"/>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MMTopic5">
    <w:name w:val="MM Topic 5"/>
    <w:basedOn w:val="5"/>
    <w:pPr>
      <w:numPr>
        <w:ilvl w:val="0"/>
        <w:numId w:val="0"/>
      </w:numPr>
      <w:tabs>
        <w:tab w:val="left" w:pos="2520"/>
      </w:tabs>
      <w:adjustRightInd/>
      <w:ind w:left="2520" w:hanging="420"/>
    </w:pPr>
  </w:style>
  <w:style w:type="paragraph" w:customStyle="1" w:styleId="CharChar11CharCharCharCharCharCharCharCharCharCharCharCharChar1">
    <w:name w:val="Char Char11 Char Char Char Char Char Char Char Char Char Char Char Char Char1"/>
    <w:basedOn w:val="a3"/>
    <w:pPr>
      <w:adjustRightInd/>
      <w:spacing w:line="360" w:lineRule="auto"/>
    </w:pPr>
    <w:rPr>
      <w:rFonts w:ascii="Arial" w:eastAsia="黑体" w:hAnsi="Arial" w:cs="Arial"/>
      <w:snapToGrid w:val="0"/>
      <w:kern w:val="0"/>
      <w:szCs w:val="21"/>
    </w:rPr>
  </w:style>
  <w:style w:type="paragraph" w:customStyle="1" w:styleId="afffffff0">
    <w:name w:val="文章附标题"/>
    <w:basedOn w:val="a3"/>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1CharCharChar">
    <w:name w:val="Char Char1 Char Char Char"/>
    <w:basedOn w:val="a3"/>
    <w:rPr>
      <w:rFonts w:ascii="仿宋_GB2312" w:eastAsia="仿宋_GB2312"/>
      <w:b/>
      <w:sz w:val="32"/>
      <w:szCs w:val="32"/>
    </w:rPr>
  </w:style>
  <w:style w:type="paragraph" w:customStyle="1" w:styleId="CharChar1a">
    <w:name w:val="Char Char1"/>
    <w:basedOn w:val="a3"/>
    <w:pPr>
      <w:widowControl/>
      <w:spacing w:after="160" w:line="240" w:lineRule="exact"/>
      <w:jc w:val="left"/>
    </w:pPr>
    <w:rPr>
      <w:rFonts w:eastAsia="仿宋_GB2312"/>
      <w:sz w:val="28"/>
    </w:rPr>
  </w:style>
  <w:style w:type="paragraph" w:customStyle="1" w:styleId="07415">
    <w:name w:val="样式 小四 首行缩进:  0.74 厘米 行距: 1.5 倍行距"/>
    <w:basedOn w:val="a3"/>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1">
    <w:name w:val="Char3 Char Char Char1"/>
    <w:basedOn w:val="a3"/>
    <w:uiPriority w:val="6"/>
    <w:pPr>
      <w:widowControl/>
      <w:adjustRightInd/>
      <w:spacing w:after="160" w:line="240" w:lineRule="exact"/>
      <w:jc w:val="left"/>
    </w:pPr>
    <w:rPr>
      <w:szCs w:val="20"/>
    </w:rPr>
  </w:style>
  <w:style w:type="paragraph" w:customStyle="1" w:styleId="2GB231215">
    <w:name w:val="样式 正文文本缩进 2 + 仿宋_GB2312 黑色 行距: 1.5 倍行距"/>
    <w:basedOn w:val="25"/>
    <w:pPr>
      <w:adjustRightInd/>
      <w:ind w:firstLineChars="200" w:firstLine="560"/>
      <w:textAlignment w:val="auto"/>
    </w:pPr>
    <w:rPr>
      <w:rFonts w:hAnsi="宋体" w:cs="宋体"/>
      <w:color w:val="000000"/>
      <w:kern w:val="2"/>
      <w:sz w:val="24"/>
    </w:rPr>
  </w:style>
  <w:style w:type="paragraph" w:customStyle="1" w:styleId="BulletedList">
    <w:name w:val="Bulleted List"/>
    <w:basedOn w:val="a3"/>
    <w:qFormat/>
    <w:pPr>
      <w:tabs>
        <w:tab w:val="left" w:pos="1260"/>
      </w:tabs>
      <w:adjustRightInd/>
      <w:ind w:left="1260" w:hanging="420"/>
    </w:pPr>
  </w:style>
  <w:style w:type="paragraph" w:customStyle="1" w:styleId="xl36">
    <w:name w:val="xl36"/>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1-21">
    <w:name w:val="中等深浅网格 1 - 强调文字颜色 21"/>
    <w:basedOn w:val="a3"/>
    <w:qFormat/>
    <w:pPr>
      <w:spacing w:line="360" w:lineRule="auto"/>
      <w:ind w:firstLineChars="200" w:firstLine="200"/>
    </w:pPr>
    <w:rPr>
      <w:rFonts w:eastAsia="楷体_GB2312" w:cs="Lucida Sans"/>
      <w:sz w:val="24"/>
    </w:rPr>
  </w:style>
  <w:style w:type="paragraph" w:customStyle="1" w:styleId="xl40">
    <w:name w:val="xl40"/>
    <w:basedOn w:val="a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c">
    <w:name w:val="表格标题1"/>
    <w:basedOn w:val="a3"/>
    <w:pPr>
      <w:adjustRightInd/>
      <w:spacing w:line="360" w:lineRule="auto"/>
      <w:jc w:val="center"/>
    </w:pPr>
    <w:rPr>
      <w:rFonts w:ascii="宋体" w:hAnsi="宋体" w:cs="宋体"/>
      <w:b/>
      <w:bCs/>
      <w:color w:val="000000"/>
      <w:sz w:val="24"/>
      <w:szCs w:val="21"/>
    </w:rPr>
  </w:style>
  <w:style w:type="paragraph" w:customStyle="1" w:styleId="afffffff1">
    <w:name w:val="列出段落*"/>
    <w:basedOn w:val="a3"/>
    <w:pPr>
      <w:adjustRightInd/>
      <w:spacing w:line="360" w:lineRule="auto"/>
      <w:ind w:firstLine="200"/>
    </w:pPr>
    <w:rPr>
      <w:rFonts w:eastAsia="楷体_GB2312" w:cs="Lucida Sans Unicode"/>
      <w:color w:val="000000"/>
      <w:kern w:val="1"/>
      <w:sz w:val="24"/>
    </w:rPr>
  </w:style>
  <w:style w:type="paragraph" w:customStyle="1" w:styleId="afffffff2">
    <w:name w:val="!大节"/>
    <w:basedOn w:val="2"/>
    <w:pPr>
      <w:numPr>
        <w:numId w:val="0"/>
      </w:numPr>
      <w:spacing w:before="260" w:after="260" w:line="415" w:lineRule="auto"/>
      <w:ind w:left="420" w:hanging="420"/>
    </w:pPr>
    <w:rPr>
      <w:rFonts w:ascii="Arial" w:eastAsia="微软雅黑" w:hAnsi="Arial"/>
      <w:lang w:val="en-US"/>
    </w:rPr>
  </w:style>
  <w:style w:type="paragraph" w:customStyle="1" w:styleId="afffffff3">
    <w:name w:val="小项目标题"/>
    <w:basedOn w:val="a3"/>
    <w:pPr>
      <w:adjustRightInd/>
      <w:spacing w:before="100" w:beforeAutospacing="1" w:after="100" w:afterAutospacing="1" w:line="360" w:lineRule="auto"/>
      <w:ind w:leftChars="200" w:left="480" w:firstLineChars="200" w:firstLine="200"/>
      <w:jc w:val="left"/>
    </w:pPr>
    <w:rPr>
      <w:sz w:val="24"/>
    </w:rPr>
  </w:style>
  <w:style w:type="paragraph" w:customStyle="1" w:styleId="47">
    <w:name w:val="正文4"/>
    <w:basedOn w:val="a3"/>
    <w:qFormat/>
    <w:pPr>
      <w:tabs>
        <w:tab w:val="left" w:pos="720"/>
      </w:tabs>
      <w:adjustRightInd/>
      <w:spacing w:before="60" w:after="60" w:line="360" w:lineRule="auto"/>
      <w:ind w:leftChars="400" w:left="575" w:hangingChars="175" w:hanging="175"/>
    </w:pPr>
    <w:rPr>
      <w:sz w:val="24"/>
    </w:rPr>
  </w:style>
  <w:style w:type="paragraph" w:customStyle="1" w:styleId="xl35">
    <w:name w:val="xl35"/>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4">
    <w:name w:val="正文格式"/>
    <w:basedOn w:val="a3"/>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Char1Char">
    <w:name w:val="Char Char Char1 Char"/>
    <w:basedOn w:val="a3"/>
    <w:rPr>
      <w:szCs w:val="20"/>
    </w:rPr>
  </w:style>
  <w:style w:type="paragraph" w:customStyle="1" w:styleId="afffffff5">
    <w:name w:val="封面"/>
    <w:basedOn w:val="a3"/>
    <w:pPr>
      <w:spacing w:line="360" w:lineRule="atLeast"/>
      <w:jc w:val="right"/>
      <w:textAlignment w:val="baseline"/>
    </w:pPr>
    <w:rPr>
      <w:rFonts w:ascii="Symbol" w:hAnsi="Symbol"/>
      <w:kern w:val="0"/>
      <w:szCs w:val="20"/>
    </w:rPr>
  </w:style>
  <w:style w:type="paragraph" w:customStyle="1" w:styleId="afffffff6">
    <w:name w:val="规范正文"/>
    <w:basedOn w:val="a3"/>
    <w:pPr>
      <w:tabs>
        <w:tab w:val="left" w:pos="840"/>
      </w:tabs>
      <w:spacing w:beforeLines="50" w:line="360" w:lineRule="auto"/>
      <w:ind w:left="840" w:hanging="420"/>
      <w:textAlignment w:val="baseline"/>
    </w:pPr>
    <w:rPr>
      <w:szCs w:val="20"/>
    </w:rPr>
  </w:style>
  <w:style w:type="paragraph" w:customStyle="1" w:styleId="1d">
    <w:name w:val="正文首行缩进1"/>
    <w:basedOn w:val="af2"/>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71">
    <w:name w:val="样式7"/>
    <w:basedOn w:val="46"/>
    <w:next w:val="a3"/>
    <w:qFormat/>
    <w:pPr>
      <w:spacing w:afterLines="50"/>
      <w:jc w:val="left"/>
      <w:outlineLvl w:val="3"/>
    </w:pPr>
    <w:rPr>
      <w:sz w:val="24"/>
      <w:szCs w:val="24"/>
    </w:rPr>
  </w:style>
  <w:style w:type="paragraph" w:customStyle="1" w:styleId="afffffff7">
    <w:name w:val="公文正文"/>
    <w:basedOn w:val="a3"/>
    <w:pPr>
      <w:adjustRightInd/>
      <w:spacing w:before="156" w:line="360" w:lineRule="auto"/>
      <w:ind w:firstLineChars="200" w:firstLine="360"/>
    </w:pPr>
    <w:rPr>
      <w:rFonts w:ascii="仿宋_GB2312" w:eastAsia="仿宋_GB2312"/>
      <w:sz w:val="24"/>
    </w:rPr>
  </w:style>
  <w:style w:type="paragraph" w:customStyle="1" w:styleId="Char2CharChar1">
    <w:name w:val="Char2 Char Char1"/>
    <w:basedOn w:val="a3"/>
    <w:pPr>
      <w:adjustRightInd/>
    </w:pPr>
    <w:rPr>
      <w:rFonts w:ascii="Tahoma" w:hAnsi="Tahoma"/>
      <w:sz w:val="24"/>
      <w:szCs w:val="20"/>
    </w:rPr>
  </w:style>
  <w:style w:type="paragraph" w:customStyle="1" w:styleId="xl39">
    <w:name w:val="xl39"/>
    <w:basedOn w:val="a3"/>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6">
    <w:name w:val="xl26"/>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Style12">
    <w:name w:val="_Style 12"/>
    <w:basedOn w:val="ac"/>
    <w:pPr>
      <w:snapToGrid w:val="0"/>
      <w:spacing w:line="360" w:lineRule="auto"/>
    </w:pPr>
  </w:style>
  <w:style w:type="paragraph" w:customStyle="1" w:styleId="xl43">
    <w:name w:val="xl43"/>
    <w:basedOn w:val="a3"/>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H2h2Underrubrik1prop2l2ChapterTitlesect12DONO">
    <w:name w:val="样式 标题 2H2h2Underrubrik1prop2l2Chapter Titlesect 1.2DO NO..."/>
    <w:basedOn w:val="2"/>
    <w:pPr>
      <w:numPr>
        <w:numId w:val="0"/>
      </w:numPr>
      <w:spacing w:before="120" w:after="120"/>
      <w:ind w:left="425" w:hanging="425"/>
    </w:pPr>
    <w:rPr>
      <w:rFonts w:ascii="微软雅黑" w:eastAsia="微软雅黑" w:hAnsi="微软雅黑" w:cs="宋体"/>
      <w:szCs w:val="20"/>
      <w:lang w:val="en-US"/>
    </w:rPr>
  </w:style>
  <w:style w:type="paragraph" w:customStyle="1" w:styleId="CharChar1100">
    <w:name w:val="Char Char110"/>
    <w:basedOn w:val="a3"/>
    <w:pPr>
      <w:spacing w:line="360" w:lineRule="auto"/>
    </w:pPr>
    <w:rPr>
      <w:rFonts w:ascii="Tahoma" w:hAnsi="Tahoma"/>
      <w:sz w:val="24"/>
      <w:szCs w:val="20"/>
    </w:rPr>
  </w:style>
  <w:style w:type="paragraph" w:customStyle="1" w:styleId="afffffff8">
    <w:name w:val="章正文"/>
    <w:basedOn w:val="a3"/>
    <w:pPr>
      <w:adjustRightInd/>
      <w:spacing w:beforeLines="50" w:after="120" w:line="300" w:lineRule="auto"/>
      <w:ind w:firstLineChars="200" w:firstLine="480"/>
    </w:pPr>
    <w:rPr>
      <w:rFonts w:ascii="Helvetica" w:hAnsi="Helvetica"/>
      <w:kern w:val="0"/>
      <w:sz w:val="24"/>
    </w:rPr>
  </w:style>
  <w:style w:type="paragraph" w:customStyle="1" w:styleId="afffffff9">
    <w:name w:val="单元格居中"/>
    <w:basedOn w:val="a3"/>
    <w:qFormat/>
    <w:pPr>
      <w:adjustRightInd/>
      <w:spacing w:line="360" w:lineRule="auto"/>
      <w:jc w:val="center"/>
    </w:pPr>
    <w:rPr>
      <w:sz w:val="24"/>
    </w:rPr>
  </w:style>
  <w:style w:type="paragraph" w:customStyle="1" w:styleId="DefaultText">
    <w:name w:val="Default Text"/>
    <w:basedOn w:val="a3"/>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3a">
    <w:name w:val="标书标题3"/>
    <w:basedOn w:val="3"/>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a">
    <w:name w:val="Ñù"/>
    <w:pPr>
      <w:overflowPunct w:val="0"/>
      <w:autoSpaceDE w:val="0"/>
      <w:autoSpaceDN w:val="0"/>
      <w:adjustRightInd w:val="0"/>
      <w:spacing w:line="400" w:lineRule="exact"/>
      <w:jc w:val="both"/>
      <w:textAlignment w:val="baseline"/>
    </w:pPr>
    <w:rPr>
      <w:rFonts w:ascii="Calibri" w:hAnsi="Calibri"/>
      <w:sz w:val="24"/>
    </w:rPr>
  </w:style>
  <w:style w:type="paragraph" w:customStyle="1" w:styleId="GB2312015GBCharChar">
    <w:name w:val="样式 样式 正文文本缩进 + 仿宋_GB2312 小四 首行缩进:  0 厘米 行距: 1.5 倍行距 + (中文) 仿宋_GB... Char Char"/>
    <w:basedOn w:val="a3"/>
    <w:pPr>
      <w:spacing w:line="360" w:lineRule="auto"/>
      <w:ind w:firstLineChars="200" w:firstLine="480"/>
    </w:pPr>
    <w:rPr>
      <w:rFonts w:ascii="仿宋_GB2312" w:eastAsia="新宋体"/>
      <w:sz w:val="24"/>
      <w:szCs w:val="20"/>
    </w:rPr>
  </w:style>
  <w:style w:type="paragraph" w:customStyle="1" w:styleId="L1">
    <w:name w:val="标准有序列表（L1）"/>
    <w:basedOn w:val="a8"/>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ffffb">
    <w:name w:val="样式 宋体 三号 加粗 居中"/>
    <w:basedOn w:val="a3"/>
    <w:pPr>
      <w:adjustRightInd/>
      <w:spacing w:line="360" w:lineRule="auto"/>
      <w:jc w:val="center"/>
    </w:pPr>
    <w:rPr>
      <w:rFonts w:ascii="宋体" w:hAnsi="宋体" w:cs="宋体"/>
      <w:b/>
      <w:bCs/>
      <w:sz w:val="24"/>
      <w:szCs w:val="20"/>
    </w:rPr>
  </w:style>
  <w:style w:type="paragraph" w:customStyle="1" w:styleId="CharCharCharChar11">
    <w:name w:val="Char Char Char Char11"/>
    <w:basedOn w:val="a3"/>
    <w:rPr>
      <w:rFonts w:ascii="Tahoma" w:hAnsi="Tahoma"/>
      <w:sz w:val="24"/>
      <w:szCs w:val="20"/>
    </w:rPr>
  </w:style>
  <w:style w:type="paragraph" w:customStyle="1" w:styleId="0">
    <w:name w:val="0"/>
    <w:basedOn w:val="a3"/>
    <w:pPr>
      <w:widowControl/>
    </w:pPr>
    <w:rPr>
      <w:kern w:val="0"/>
      <w:sz w:val="24"/>
      <w:szCs w:val="20"/>
    </w:rPr>
  </w:style>
  <w:style w:type="paragraph" w:customStyle="1" w:styleId="style82f9af9af9a">
    <w:name w:val="style82 f9a f9a f9a"/>
    <w:basedOn w:val="a3"/>
    <w:pPr>
      <w:widowControl/>
      <w:spacing w:before="100" w:beforeAutospacing="1" w:after="100" w:afterAutospacing="1" w:line="276" w:lineRule="auto"/>
      <w:jc w:val="left"/>
    </w:pPr>
    <w:rPr>
      <w:rFonts w:ascii="宋体" w:hAnsi="宋体"/>
      <w:kern w:val="0"/>
      <w:sz w:val="24"/>
      <w:szCs w:val="20"/>
    </w:rPr>
  </w:style>
  <w:style w:type="paragraph" w:customStyle="1" w:styleId="afffffffc">
    <w:name w:val="表格文字（大）"/>
    <w:basedOn w:val="a3"/>
    <w:pPr>
      <w:adjustRightInd/>
      <w:spacing w:before="20" w:after="20"/>
      <w:ind w:firstLineChars="200" w:firstLine="200"/>
    </w:pPr>
    <w:rPr>
      <w:rFonts w:ascii="Century Gothic" w:hAnsi="Century Gothic"/>
      <w:sz w:val="24"/>
      <w:szCs w:val="20"/>
    </w:rPr>
  </w:style>
  <w:style w:type="paragraph" w:customStyle="1" w:styleId="afffffffd">
    <w:name w:val="表格（小）"/>
    <w:basedOn w:val="a3"/>
    <w:pPr>
      <w:adjustRightInd/>
      <w:snapToGrid w:val="0"/>
      <w:spacing w:line="300" w:lineRule="auto"/>
    </w:pPr>
    <w:rPr>
      <w:rFonts w:eastAsia="仿宋"/>
      <w:szCs w:val="21"/>
    </w:rPr>
  </w:style>
  <w:style w:type="paragraph" w:customStyle="1" w:styleId="1e">
    <w:name w:val="部分1"/>
    <w:basedOn w:val="a3"/>
    <w:pPr>
      <w:keepNext/>
      <w:pageBreakBefore/>
      <w:tabs>
        <w:tab w:val="left" w:pos="720"/>
      </w:tabs>
      <w:spacing w:line="360" w:lineRule="auto"/>
      <w:jc w:val="center"/>
      <w:outlineLvl w:val="0"/>
    </w:pPr>
    <w:rPr>
      <w:rFonts w:eastAsia="黑体"/>
      <w:b/>
      <w:kern w:val="44"/>
      <w:sz w:val="36"/>
      <w:szCs w:val="20"/>
    </w:rPr>
  </w:style>
  <w:style w:type="paragraph" w:customStyle="1" w:styleId="tabletext0">
    <w:name w:val="tabletext"/>
    <w:basedOn w:val="a3"/>
    <w:pPr>
      <w:widowControl/>
      <w:spacing w:before="100" w:beforeAutospacing="1" w:after="100" w:afterAutospacing="1"/>
      <w:jc w:val="left"/>
    </w:pPr>
    <w:rPr>
      <w:rFonts w:ascii="宋体" w:hAnsi="宋体" w:cs="宋体"/>
      <w:kern w:val="0"/>
      <w:sz w:val="24"/>
    </w:rPr>
  </w:style>
  <w:style w:type="paragraph" w:customStyle="1" w:styleId="MMEmpty">
    <w:name w:val="MM Empty"/>
    <w:basedOn w:val="a3"/>
    <w:pPr>
      <w:adjustRightInd/>
    </w:pPr>
  </w:style>
  <w:style w:type="paragraph" w:customStyle="1" w:styleId="afffffffe">
    <w:name w:val="表文字"/>
    <w:rPr>
      <w:rFonts w:ascii="宋体" w:hAnsi="Calibri"/>
      <w:kern w:val="2"/>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Bullet0">
    <w:name w:val="Bullet"/>
    <w:basedOn w:val="a3"/>
    <w:pPr>
      <w:widowControl/>
      <w:tabs>
        <w:tab w:val="left" w:pos="288"/>
      </w:tabs>
      <w:adjustRightInd/>
      <w:ind w:left="288" w:firstLineChars="200" w:hanging="360"/>
      <w:jc w:val="left"/>
    </w:pPr>
    <w:rPr>
      <w:rFonts w:ascii="Arial" w:hAnsi="Arial"/>
      <w:kern w:val="0"/>
      <w:sz w:val="20"/>
      <w:szCs w:val="20"/>
    </w:rPr>
  </w:style>
  <w:style w:type="paragraph" w:customStyle="1" w:styleId="222">
    <w:name w:val="样式 正文文本缩进 + 左侧:  2 字符 首行缩进:  2 字符"/>
    <w:basedOn w:val="af4"/>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3CharCharCharCharCharChar">
    <w:name w:val="Char3 Char Char Char Char Char Char"/>
    <w:basedOn w:val="a3"/>
    <w:pPr>
      <w:adjustRightInd/>
      <w:spacing w:line="360" w:lineRule="auto"/>
    </w:pPr>
    <w:rPr>
      <w:rFonts w:ascii="Arial" w:eastAsia="黑体" w:hAnsi="Arial" w:cs="Arial"/>
      <w:snapToGrid w:val="0"/>
      <w:kern w:val="0"/>
      <w:szCs w:val="21"/>
    </w:rPr>
  </w:style>
  <w:style w:type="paragraph" w:customStyle="1" w:styleId="CharChar11CharCharCharCharCharCharCharCharCharCharCharCharChar11">
    <w:name w:val="Char Char11 Char Char Char Char Char Char Char Char Char Char Char Char Char11"/>
    <w:basedOn w:val="a3"/>
    <w:uiPriority w:val="6"/>
    <w:pPr>
      <w:adjustRightInd/>
      <w:spacing w:line="360" w:lineRule="auto"/>
    </w:pPr>
    <w:rPr>
      <w:rFonts w:ascii="Arial" w:eastAsia="黑体" w:hAnsi="Arial" w:cs="Arial"/>
      <w:snapToGrid w:val="0"/>
      <w:kern w:val="0"/>
      <w:szCs w:val="21"/>
    </w:rPr>
  </w:style>
  <w:style w:type="paragraph" w:customStyle="1" w:styleId="CharCharCharCharCharCharCharCharChar">
    <w:name w:val="Char Char Char Char Char Char Char Char Char"/>
    <w:basedOn w:val="a3"/>
    <w:pPr>
      <w:adjustRightInd/>
      <w:ind w:firstLineChars="200" w:firstLine="200"/>
    </w:pPr>
    <w:rPr>
      <w:rFonts w:ascii="Tahoma" w:hAnsi="Tahoma"/>
      <w:sz w:val="24"/>
      <w:szCs w:val="20"/>
    </w:rPr>
  </w:style>
  <w:style w:type="paragraph" w:customStyle="1" w:styleId="affffffff">
    <w:name w:val="样式"/>
    <w:basedOn w:val="a3"/>
    <w:pPr>
      <w:autoSpaceDE w:val="0"/>
      <w:autoSpaceDN w:val="0"/>
      <w:snapToGrid w:val="0"/>
      <w:spacing w:before="120" w:after="120" w:line="360" w:lineRule="auto"/>
    </w:pPr>
    <w:rPr>
      <w:rFonts w:ascii="宋体"/>
      <w:sz w:val="24"/>
      <w:szCs w:val="20"/>
    </w:rPr>
  </w:style>
  <w:style w:type="paragraph" w:customStyle="1" w:styleId="CharCharCharCharCharCharCharCharCharChar1">
    <w:name w:val="Char Char Char Char Char Char Char Char Char Char1"/>
    <w:basedOn w:val="a3"/>
    <w:rPr>
      <w:rFonts w:ascii="仿宋_GB2312" w:eastAsia="仿宋_GB2312"/>
      <w:b/>
      <w:sz w:val="32"/>
      <w:szCs w:val="32"/>
    </w:rPr>
  </w:style>
  <w:style w:type="paragraph" w:customStyle="1" w:styleId="subhead2">
    <w:name w:val="subhead 2"/>
    <w:pPr>
      <w:spacing w:after="60" w:line="240" w:lineRule="exact"/>
    </w:pPr>
    <w:rPr>
      <w:rFonts w:ascii="Arial" w:hAnsi="Arial"/>
      <w:b/>
      <w:sz w:val="22"/>
      <w:lang w:eastAsia="en-US"/>
    </w:rPr>
  </w:style>
  <w:style w:type="paragraph" w:customStyle="1" w:styleId="affffffff0">
    <w:name w:val="节标题"/>
    <w:basedOn w:val="a3"/>
    <w:pPr>
      <w:autoSpaceDE w:val="0"/>
      <w:autoSpaceDN w:val="0"/>
      <w:spacing w:line="289" w:lineRule="atLeast"/>
      <w:ind w:firstLineChars="200" w:firstLine="200"/>
      <w:jc w:val="center"/>
    </w:pPr>
    <w:rPr>
      <w:color w:val="000000"/>
      <w:kern w:val="0"/>
      <w:sz w:val="28"/>
      <w:szCs w:val="28"/>
    </w:rPr>
  </w:style>
  <w:style w:type="paragraph" w:customStyle="1" w:styleId="CharCharCharCharCharChar1Char">
    <w:name w:val="Char Char Char Char Char Char1 Char"/>
    <w:basedOn w:val="a3"/>
    <w:pPr>
      <w:widowControl/>
      <w:spacing w:after="160" w:line="240" w:lineRule="exact"/>
      <w:jc w:val="left"/>
    </w:pPr>
    <w:rPr>
      <w:rFonts w:ascii="Verdana" w:hAnsi="Verdana"/>
      <w:kern w:val="0"/>
      <w:szCs w:val="20"/>
      <w:lang w:eastAsia="en-US"/>
    </w:rPr>
  </w:style>
  <w:style w:type="paragraph" w:customStyle="1" w:styleId="CharCharCharCharCharCharCharCharCharCharCharChar1Char1">
    <w:name w:val="Char Char Char Char Char Char Char Char Char Char Char Char1 Char1"/>
    <w:basedOn w:val="a3"/>
    <w:rPr>
      <w:rFonts w:ascii="Tahoma" w:hAnsi="Tahoma" w:cs="仿宋_GB2312"/>
      <w:sz w:val="24"/>
      <w:szCs w:val="20"/>
    </w:rPr>
  </w:style>
  <w:style w:type="paragraph" w:customStyle="1" w:styleId="CharCharCharCharCharChar0">
    <w:name w:val="Char Char Char Char Char Char"/>
    <w:basedOn w:val="a3"/>
    <w:pPr>
      <w:widowControl/>
      <w:spacing w:beforeLines="50" w:afterLines="50" w:line="240" w:lineRule="exact"/>
      <w:jc w:val="left"/>
    </w:pPr>
    <w:rPr>
      <w:rFonts w:ascii="Verdana" w:hAnsi="Verdana"/>
      <w:kern w:val="0"/>
      <w:sz w:val="20"/>
      <w:szCs w:val="20"/>
      <w:lang w:eastAsia="en-US"/>
    </w:rPr>
  </w:style>
  <w:style w:type="paragraph" w:customStyle="1" w:styleId="Char23">
    <w:name w:val="Char23"/>
    <w:basedOn w:val="a3"/>
    <w:rPr>
      <w:rFonts w:ascii="仿宋_GB2312" w:eastAsia="仿宋_GB2312"/>
      <w:b/>
      <w:sz w:val="32"/>
      <w:szCs w:val="32"/>
    </w:rPr>
  </w:style>
  <w:style w:type="paragraph" w:customStyle="1" w:styleId="3b">
    <w:name w:val="样式3"/>
    <w:basedOn w:val="2f"/>
    <w:qFormat/>
    <w:pPr>
      <w:spacing w:beforeLines="100"/>
      <w:jc w:val="left"/>
    </w:pPr>
  </w:style>
  <w:style w:type="paragraph" w:customStyle="1" w:styleId="Char1d">
    <w:name w:val="Char1"/>
    <w:basedOn w:val="a3"/>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3"/>
    <w:pPr>
      <w:tabs>
        <w:tab w:val="left" w:pos="432"/>
      </w:tabs>
      <w:adjustRightInd/>
      <w:spacing w:beforeLines="50" w:afterLines="50"/>
      <w:ind w:left="432" w:firstLineChars="200" w:hanging="432"/>
    </w:pPr>
    <w:rPr>
      <w:sz w:val="24"/>
    </w:rPr>
  </w:style>
  <w:style w:type="paragraph" w:customStyle="1" w:styleId="affffffff1">
    <w:name w:val="标准正文格式"/>
    <w:basedOn w:val="a3"/>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affffffff2">
    <w:name w:val="单元格左对齐"/>
    <w:basedOn w:val="a3"/>
    <w:pPr>
      <w:adjustRightInd/>
      <w:spacing w:line="360" w:lineRule="auto"/>
    </w:pPr>
    <w:rPr>
      <w:sz w:val="24"/>
    </w:rPr>
  </w:style>
  <w:style w:type="paragraph" w:customStyle="1" w:styleId="Char50">
    <w:name w:val="Char5"/>
    <w:basedOn w:val="a3"/>
    <w:rPr>
      <w:rFonts w:ascii="仿宋_GB2312" w:eastAsia="仿宋_GB2312"/>
      <w:b/>
      <w:sz w:val="32"/>
      <w:szCs w:val="32"/>
    </w:rPr>
  </w:style>
  <w:style w:type="paragraph" w:customStyle="1" w:styleId="style25">
    <w:name w:val="style25"/>
    <w:basedOn w:val="a3"/>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3">
    <w:name w:val="表格"/>
    <w:basedOn w:val="a3"/>
    <w:pPr>
      <w:snapToGrid w:val="0"/>
      <w:ind w:firstLineChars="21" w:firstLine="42"/>
    </w:pPr>
    <w:rPr>
      <w:rFonts w:ascii="宋体" w:hAnsi="宋体"/>
      <w:kern w:val="0"/>
      <w:sz w:val="20"/>
      <w:szCs w:val="20"/>
    </w:rPr>
  </w:style>
  <w:style w:type="paragraph" w:customStyle="1" w:styleId="affffffff4">
    <w:name w:val="普通正文"/>
    <w:basedOn w:val="a3"/>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5">
    <w:name w:val="前言、引言标题"/>
    <w:next w:val="a3"/>
    <w:pPr>
      <w:shd w:val="clear" w:color="FFFFFF" w:fill="FFFFFF"/>
      <w:tabs>
        <w:tab w:val="left" w:pos="840"/>
      </w:tabs>
      <w:spacing w:before="640" w:after="560"/>
      <w:ind w:left="840" w:hanging="420"/>
      <w:jc w:val="center"/>
      <w:outlineLvl w:val="0"/>
    </w:pPr>
    <w:rPr>
      <w:rFonts w:ascii="黑体" w:eastAsia="黑体" w:hAnsi="Calibri"/>
      <w:sz w:val="32"/>
    </w:rPr>
  </w:style>
  <w:style w:type="paragraph" w:customStyle="1" w:styleId="Char1CharCharChar5">
    <w:name w:val="Char1 Char Char Char5"/>
    <w:basedOn w:val="a3"/>
    <w:qFormat/>
    <w:pPr>
      <w:adjustRightInd/>
      <w:ind w:firstLineChars="200" w:firstLine="200"/>
    </w:pPr>
    <w:rPr>
      <w:rFonts w:ascii="Tahoma" w:hAnsi="Tahoma"/>
      <w:sz w:val="24"/>
      <w:szCs w:val="20"/>
    </w:rPr>
  </w:style>
  <w:style w:type="paragraph" w:customStyle="1" w:styleId="TOC10">
    <w:name w:val="TOC 标题1"/>
    <w:basedOn w:val="1"/>
    <w:next w:val="a3"/>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f5">
    <w:name w:val="正文（首行缩进2字符）"/>
    <w:basedOn w:val="a3"/>
    <w:pPr>
      <w:adjustRightInd/>
      <w:spacing w:line="360" w:lineRule="auto"/>
      <w:ind w:firstLineChars="200" w:firstLine="480"/>
    </w:pPr>
    <w:rPr>
      <w:sz w:val="24"/>
      <w:szCs w:val="20"/>
    </w:rPr>
  </w:style>
  <w:style w:type="paragraph" w:customStyle="1" w:styleId="CharCharChar0">
    <w:name w:val="Char Char Char"/>
    <w:basedOn w:val="a3"/>
    <w:qFormat/>
    <w:rPr>
      <w:rFonts w:ascii="Tahoma" w:hAnsi="Tahoma"/>
      <w:sz w:val="24"/>
      <w:szCs w:val="20"/>
    </w:rPr>
  </w:style>
  <w:style w:type="paragraph" w:customStyle="1" w:styleId="Char2CharChar">
    <w:name w:val="Char2 Char Char"/>
    <w:basedOn w:val="a3"/>
    <w:pPr>
      <w:adjustRightInd/>
    </w:pPr>
    <w:rPr>
      <w:rFonts w:ascii="Tahoma" w:hAnsi="Tahoma"/>
      <w:sz w:val="24"/>
      <w:szCs w:val="20"/>
    </w:rPr>
  </w:style>
  <w:style w:type="paragraph" w:customStyle="1" w:styleId="1f">
    <w:name w:val="正文缩进1"/>
    <w:basedOn w:val="a3"/>
    <w:next w:val="af4"/>
    <w:pPr>
      <w:autoSpaceDE w:val="0"/>
      <w:autoSpaceDN w:val="0"/>
      <w:snapToGrid w:val="0"/>
      <w:spacing w:after="120" w:line="360" w:lineRule="auto"/>
      <w:ind w:leftChars="200" w:left="420" w:firstLineChars="200" w:firstLine="480"/>
    </w:pPr>
    <w:rPr>
      <w:sz w:val="24"/>
      <w:szCs w:val="21"/>
    </w:rPr>
  </w:style>
  <w:style w:type="paragraph" w:customStyle="1" w:styleId="affffffff6">
    <w:name w:val="金宏发行正文"/>
    <w:basedOn w:val="a3"/>
    <w:pPr>
      <w:adjustRightInd/>
      <w:spacing w:line="500" w:lineRule="exact"/>
      <w:ind w:firstLineChars="200" w:firstLine="560"/>
    </w:pPr>
    <w:rPr>
      <w:rFonts w:eastAsia="仿宋_GB2312"/>
      <w:sz w:val="28"/>
      <w:szCs w:val="20"/>
    </w:rPr>
  </w:style>
  <w:style w:type="paragraph" w:customStyle="1" w:styleId="Normal0">
    <w:name w:val="Normal0"/>
    <w:rPr>
      <w:rFonts w:ascii="Calibri" w:hAnsi="Calibri"/>
      <w:lang w:eastAsia="en-US"/>
    </w:rPr>
  </w:style>
  <w:style w:type="paragraph" w:customStyle="1" w:styleId="affffffff7">
    <w:name w:val="说明"/>
    <w:basedOn w:val="a3"/>
    <w:pPr>
      <w:autoSpaceDE w:val="0"/>
      <w:autoSpaceDN w:val="0"/>
      <w:spacing w:line="440" w:lineRule="exact"/>
      <w:ind w:firstLineChars="200" w:firstLine="200"/>
    </w:pPr>
    <w:rPr>
      <w:rFonts w:ascii="宋体"/>
      <w:b/>
      <w:bCs/>
      <w:i/>
      <w:iCs/>
      <w:color w:val="0000FF"/>
      <w:kern w:val="0"/>
      <w:sz w:val="24"/>
    </w:rPr>
  </w:style>
  <w:style w:type="paragraph" w:customStyle="1" w:styleId="affffffff8">
    <w:name w:val="文章总标题"/>
    <w:basedOn w:val="a3"/>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font7">
    <w:name w:val="font7"/>
    <w:basedOn w:val="a3"/>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fff9">
    <w:name w:val="加粗正文"/>
    <w:basedOn w:val="a3"/>
    <w:pPr>
      <w:adjustRightInd/>
      <w:spacing w:beforeLines="50" w:afterLines="50" w:line="360" w:lineRule="auto"/>
      <w:ind w:firstLineChars="200" w:firstLine="422"/>
    </w:pPr>
    <w:rPr>
      <w:b/>
      <w:bCs/>
      <w:szCs w:val="21"/>
    </w:rPr>
  </w:style>
  <w:style w:type="paragraph" w:customStyle="1" w:styleId="xl24">
    <w:name w:val="xl24"/>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212">
    <w:name w:val="正文文本 21"/>
    <w:basedOn w:val="a3"/>
    <w:pPr>
      <w:widowControl/>
      <w:overflowPunct w:val="0"/>
      <w:autoSpaceDE w:val="0"/>
      <w:autoSpaceDN w:val="0"/>
      <w:ind w:left="720" w:hanging="720"/>
      <w:textAlignment w:val="baseline"/>
    </w:pPr>
    <w:rPr>
      <w:kern w:val="0"/>
      <w:sz w:val="24"/>
      <w:szCs w:val="20"/>
      <w:lang w:val="en-GB"/>
    </w:rPr>
  </w:style>
  <w:style w:type="paragraph" w:customStyle="1" w:styleId="main">
    <w:name w:val="main"/>
    <w:basedOn w:val="a3"/>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affffffffa">
    <w:name w:val="默认段落样式"/>
    <w:basedOn w:val="2b"/>
    <w:qFormat/>
    <w:pPr>
      <w:spacing w:before="0"/>
      <w:ind w:firstLine="480"/>
      <w:outlineLvl w:val="2"/>
    </w:pPr>
    <w:rPr>
      <w:rFonts w:ascii="仿宋_GB2312" w:eastAsia="仿宋_GB2312" w:hAnsi="宋体"/>
      <w:color w:val="000000"/>
      <w:szCs w:val="24"/>
    </w:rPr>
  </w:style>
  <w:style w:type="paragraph" w:customStyle="1" w:styleId="2f6">
    <w:name w:val="正文文字 2"/>
    <w:basedOn w:val="Default"/>
    <w:next w:val="Default"/>
    <w:rPr>
      <w:rFonts w:ascii="宋体" w:eastAsia="宋体" w:cs="Times New Roman"/>
      <w:color w:val="auto"/>
    </w:rPr>
  </w:style>
  <w:style w:type="paragraph" w:customStyle="1" w:styleId="xl31">
    <w:name w:val="xl31"/>
    <w:basedOn w:val="a3"/>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b">
    <w:name w:val="标准正文"/>
    <w:basedOn w:val="a3"/>
    <w:pPr>
      <w:tabs>
        <w:tab w:val="left" w:pos="780"/>
      </w:tabs>
      <w:adjustRightInd/>
      <w:spacing w:line="360" w:lineRule="auto"/>
      <w:ind w:leftChars="200" w:left="200" w:firstLineChars="200" w:firstLine="200"/>
    </w:pPr>
    <w:rPr>
      <w:sz w:val="24"/>
    </w:rPr>
  </w:style>
  <w:style w:type="paragraph" w:customStyle="1" w:styleId="affffffffc">
    <w:name w:val="首行缩进"/>
    <w:basedOn w:val="a3"/>
    <w:pPr>
      <w:spacing w:line="360" w:lineRule="auto"/>
      <w:ind w:firstLineChars="200" w:firstLine="480"/>
    </w:pPr>
    <w:rPr>
      <w:rFonts w:ascii="宋体"/>
      <w:sz w:val="24"/>
      <w:szCs w:val="20"/>
    </w:rPr>
  </w:style>
  <w:style w:type="paragraph" w:customStyle="1" w:styleId="48">
    <w:name w:val="列出段落4"/>
    <w:basedOn w:val="a3"/>
    <w:pPr>
      <w:adjustRightInd/>
      <w:spacing w:line="360" w:lineRule="auto"/>
      <w:ind w:firstLineChars="200" w:firstLine="420"/>
    </w:pPr>
    <w:rPr>
      <w:sz w:val="24"/>
      <w:szCs w:val="22"/>
    </w:rPr>
  </w:style>
  <w:style w:type="paragraph" w:customStyle="1" w:styleId="085">
    <w:name w:val="样式 左侧:  0.85 厘米"/>
    <w:basedOn w:val="a3"/>
    <w:uiPriority w:val="2"/>
    <w:pPr>
      <w:adjustRightInd/>
      <w:spacing w:line="360" w:lineRule="auto"/>
    </w:pPr>
    <w:rPr>
      <w:rFonts w:cs="宋体"/>
      <w:sz w:val="24"/>
      <w:szCs w:val="20"/>
    </w:rPr>
  </w:style>
  <w:style w:type="paragraph" w:customStyle="1" w:styleId="2f7">
    <w:name w:val="表格项目符号 2"/>
    <w:basedOn w:val="2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f8">
    <w:name w:val="表格标题2"/>
    <w:basedOn w:val="afffff6"/>
    <w:rPr>
      <w:b/>
    </w:rPr>
  </w:style>
  <w:style w:type="paragraph" w:customStyle="1" w:styleId="xl32">
    <w:name w:val="xl32"/>
    <w:basedOn w:val="a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d">
    <w:name w:val="±íÑùÊ½"/>
    <w:basedOn w:val="a3"/>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150">
    <w:name w:val="样式 微软雅黑 行距: 1.5 倍行距"/>
    <w:basedOn w:val="a3"/>
    <w:pPr>
      <w:adjustRightInd/>
      <w:spacing w:line="360" w:lineRule="auto"/>
      <w:ind w:firstLineChars="200" w:firstLine="480"/>
    </w:pPr>
    <w:rPr>
      <w:rFonts w:ascii="微软雅黑" w:eastAsia="微软雅黑" w:hAnsi="宋体" w:cs="宋体"/>
      <w:sz w:val="24"/>
      <w:szCs w:val="20"/>
    </w:rPr>
  </w:style>
  <w:style w:type="paragraph" w:customStyle="1" w:styleId="affffffffe">
    <w:name w:val="方案正文"/>
    <w:basedOn w:val="a3"/>
    <w:qFormat/>
    <w:pPr>
      <w:snapToGrid w:val="0"/>
      <w:spacing w:line="324" w:lineRule="auto"/>
      <w:ind w:firstLineChars="200" w:firstLine="482"/>
    </w:pPr>
    <w:rPr>
      <w:rFonts w:ascii="仿宋_GB2312" w:eastAsia="仿宋_GB2312"/>
      <w:b/>
      <w:color w:val="000000"/>
      <w:sz w:val="24"/>
      <w:szCs w:val="20"/>
    </w:rPr>
  </w:style>
  <w:style w:type="paragraph" w:customStyle="1" w:styleId="49">
    <w:name w:val="4"/>
    <w:basedOn w:val="a3"/>
    <w:next w:val="25"/>
    <w:pPr>
      <w:spacing w:after="120" w:line="480" w:lineRule="auto"/>
      <w:ind w:leftChars="200" w:left="420"/>
    </w:pPr>
    <w:rPr>
      <w:sz w:val="24"/>
      <w:szCs w:val="20"/>
    </w:rPr>
  </w:style>
  <w:style w:type="paragraph" w:customStyle="1" w:styleId="-510">
    <w:name w:val="深色列表 - 强调文字颜色 51"/>
    <w:basedOn w:val="a3"/>
    <w:qFormat/>
    <w:pPr>
      <w:adjustRightInd/>
      <w:spacing w:line="360" w:lineRule="auto"/>
      <w:ind w:firstLineChars="200" w:firstLine="200"/>
    </w:pPr>
    <w:rPr>
      <w:rFonts w:eastAsia="楷体_GB2312" w:cs="Lucida Sans"/>
      <w:sz w:val="24"/>
    </w:rPr>
  </w:style>
  <w:style w:type="paragraph" w:customStyle="1" w:styleId="CharChar112">
    <w:name w:val="Char Char112"/>
    <w:basedOn w:val="a3"/>
    <w:uiPriority w:val="6"/>
    <w:pPr>
      <w:widowControl/>
      <w:spacing w:after="160" w:line="240" w:lineRule="exact"/>
      <w:jc w:val="left"/>
    </w:pPr>
    <w:rPr>
      <w:rFonts w:eastAsia="仿宋_GB2312"/>
      <w:sz w:val="28"/>
    </w:rPr>
  </w:style>
  <w:style w:type="paragraph" w:customStyle="1" w:styleId="Charff">
    <w:name w:val="金宏发行正文 Char"/>
    <w:basedOn w:val="a3"/>
    <w:pPr>
      <w:adjustRightInd/>
      <w:spacing w:line="500" w:lineRule="exact"/>
      <w:ind w:firstLineChars="200" w:firstLine="560"/>
    </w:pPr>
    <w:rPr>
      <w:rFonts w:eastAsia="仿宋_GB2312"/>
      <w:sz w:val="28"/>
      <w:szCs w:val="20"/>
    </w:rPr>
  </w:style>
  <w:style w:type="paragraph" w:customStyle="1" w:styleId="NewNewNewNew">
    <w:name w:val="正文 New New New New"/>
    <w:uiPriority w:val="2"/>
    <w:qFormat/>
    <w:pPr>
      <w:widowControl w:val="0"/>
      <w:jc w:val="both"/>
    </w:pPr>
    <w:rPr>
      <w:rFonts w:ascii="Calibri" w:hAnsi="Calibri"/>
      <w:color w:val="000000"/>
      <w:szCs w:val="24"/>
    </w:rPr>
  </w:style>
  <w:style w:type="paragraph" w:customStyle="1" w:styleId="afffffffff">
    <w:name w:val="??"/>
    <w:pPr>
      <w:widowControl w:val="0"/>
      <w:overflowPunct w:val="0"/>
      <w:autoSpaceDE w:val="0"/>
      <w:autoSpaceDN w:val="0"/>
      <w:adjustRightInd w:val="0"/>
      <w:jc w:val="both"/>
      <w:textAlignment w:val="baseline"/>
    </w:pPr>
    <w:rPr>
      <w:rFonts w:ascii="Calibri" w:hAnsi="Calibri"/>
      <w:kern w:val="2"/>
      <w:sz w:val="21"/>
      <w:lang w:eastAsia="en-US"/>
    </w:rPr>
  </w:style>
  <w:style w:type="paragraph" w:customStyle="1" w:styleId="afffffffff0">
    <w:name w:val="正文文字缩进"/>
    <w:basedOn w:val="a3"/>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Bulletwithtext4">
    <w:name w:val="Bullet with text 4"/>
    <w:basedOn w:val="a3"/>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FA">
    <w:name w:val="FA正文"/>
    <w:basedOn w:val="a3"/>
    <w:pPr>
      <w:spacing w:line="360" w:lineRule="auto"/>
      <w:ind w:firstLineChars="200" w:firstLine="480"/>
    </w:pPr>
    <w:rPr>
      <w:rFonts w:hAnsi="宋体"/>
      <w:sz w:val="24"/>
      <w:szCs w:val="20"/>
    </w:rPr>
  </w:style>
  <w:style w:type="paragraph" w:customStyle="1" w:styleId="afffffffff1">
    <w:name w:val="文章标题"/>
    <w:next w:val="afffff5"/>
    <w:pPr>
      <w:spacing w:beforeLines="800" w:afterLines="100"/>
      <w:jc w:val="center"/>
    </w:pPr>
    <w:rPr>
      <w:rFonts w:ascii="Arial" w:eastAsia="黑体" w:hAnsi="Arial" w:cs="宋体"/>
      <w:bCs/>
      <w:kern w:val="2"/>
      <w:sz w:val="5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3"/>
    <w:pPr>
      <w:spacing w:line="360" w:lineRule="auto"/>
    </w:pPr>
    <w:rPr>
      <w:kern w:val="0"/>
      <w:sz w:val="24"/>
      <w:szCs w:val="20"/>
    </w:rPr>
  </w:style>
  <w:style w:type="paragraph" w:customStyle="1" w:styleId="style30">
    <w:name w:val="style3"/>
    <w:basedOn w:val="a3"/>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ListParagraph">
    <w:name w:val="List Paragraph*"/>
    <w:basedOn w:val="a3"/>
    <w:uiPriority w:val="7"/>
    <w:pPr>
      <w:adjustRightInd/>
      <w:spacing w:line="360" w:lineRule="auto"/>
      <w:ind w:firstLine="420"/>
    </w:pPr>
    <w:rPr>
      <w:rFonts w:cs="Calibri"/>
      <w:color w:val="000000"/>
      <w:kern w:val="1"/>
      <w:sz w:val="24"/>
      <w:szCs w:val="22"/>
    </w:rPr>
  </w:style>
  <w:style w:type="paragraph" w:customStyle="1" w:styleId="TableContents">
    <w:name w:val="Table Contents"/>
    <w:basedOn w:val="a3"/>
    <w:pPr>
      <w:suppressAutoHyphens/>
      <w:autoSpaceDE w:val="0"/>
      <w:spacing w:after="120"/>
      <w:jc w:val="left"/>
    </w:pPr>
    <w:rPr>
      <w:rFonts w:ascii="Helvetica" w:hAnsi="Helvetica"/>
      <w:kern w:val="1"/>
      <w:sz w:val="20"/>
      <w:szCs w:val="20"/>
    </w:rPr>
  </w:style>
  <w:style w:type="paragraph" w:customStyle="1" w:styleId="1Level1HeadPIM1SectionHeadh1l11Heading0Datash">
    <w:name w:val="样式 标题 1Level 1 HeadPIM 1Section Headh1l11Heading 0Datash..."/>
    <w:basedOn w:val="1"/>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btcontent">
    <w:name w:val="bt_content"/>
    <w:basedOn w:val="a3"/>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styleId="afffffffff2">
    <w:name w:val="No Spacing"/>
    <w:uiPriority w:val="1"/>
    <w:qFormat/>
    <w:pPr>
      <w:widowControl w:val="0"/>
      <w:jc w:val="both"/>
    </w:pPr>
    <w:rPr>
      <w:rFonts w:ascii="Calibri" w:hAnsi="Calibri"/>
      <w:kern w:val="2"/>
      <w:sz w:val="21"/>
      <w:szCs w:val="22"/>
    </w:rPr>
  </w:style>
  <w:style w:type="paragraph" w:customStyle="1" w:styleId="afffffffff3">
    <w:name w:val="注释"/>
    <w:basedOn w:val="a3"/>
    <w:pPr>
      <w:adjustRightInd/>
      <w:spacing w:line="360" w:lineRule="auto"/>
      <w:ind w:firstLine="480"/>
    </w:pPr>
    <w:rPr>
      <w:sz w:val="24"/>
    </w:rPr>
  </w:style>
  <w:style w:type="paragraph" w:customStyle="1" w:styleId="105051">
    <w:name w:val="样式 标题 1 + 黑色 段前: 0.5 行 段后: 0.5 行1"/>
    <w:basedOn w:val="1"/>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30">
    <w:name w:val="Char3"/>
    <w:basedOn w:val="a3"/>
    <w:qFormat/>
    <w:pPr>
      <w:adjustRightInd/>
      <w:ind w:firstLineChars="200" w:firstLine="200"/>
    </w:pPr>
    <w:rPr>
      <w:rFonts w:ascii="Tahoma" w:hAnsi="Tahoma"/>
      <w:sz w:val="24"/>
      <w:szCs w:val="20"/>
    </w:rPr>
  </w:style>
  <w:style w:type="paragraph" w:customStyle="1" w:styleId="legal">
    <w:name w:val="legal"/>
    <w:basedOn w:val="a3"/>
    <w:pPr>
      <w:widowControl/>
      <w:adjustRightInd/>
      <w:spacing w:line="180" w:lineRule="exact"/>
      <w:ind w:firstLineChars="200" w:firstLine="200"/>
      <w:jc w:val="left"/>
    </w:pPr>
    <w:rPr>
      <w:rFonts w:ascii="Futura Bk" w:hAnsi="Futura Bk" w:cs="Futura Bk"/>
      <w:kern w:val="0"/>
      <w:sz w:val="13"/>
      <w:szCs w:val="13"/>
    </w:rPr>
  </w:style>
  <w:style w:type="paragraph" w:customStyle="1" w:styleId="CharChar1CharCharCharCharCharChar">
    <w:name w:val="Char Char1 Char Char Char Char Char Char"/>
    <w:basedOn w:val="a3"/>
    <w:rPr>
      <w:rFonts w:ascii="仿宋_GB2312" w:eastAsia="仿宋_GB2312"/>
      <w:b/>
      <w:sz w:val="32"/>
      <w:szCs w:val="20"/>
    </w:rPr>
  </w:style>
  <w:style w:type="paragraph" w:customStyle="1" w:styleId="2f9">
    <w:name w:val="样式 首行缩进:  2 字符"/>
    <w:basedOn w:val="a3"/>
    <w:pPr>
      <w:snapToGrid w:val="0"/>
      <w:spacing w:line="360" w:lineRule="auto"/>
    </w:pPr>
    <w:rPr>
      <w:rFonts w:ascii="仿宋_GB2312" w:eastAsia="仿宋_GB2312" w:hAnsi="宋体" w:cs="宋体"/>
      <w:color w:val="000000"/>
      <w:kern w:val="0"/>
      <w:sz w:val="28"/>
      <w:szCs w:val="21"/>
    </w:rPr>
  </w:style>
  <w:style w:type="paragraph" w:customStyle="1" w:styleId="MMTopic2">
    <w:name w:val="MM Topic 2"/>
    <w:basedOn w:val="2"/>
    <w:pPr>
      <w:numPr>
        <w:numId w:val="0"/>
      </w:numPr>
      <w:tabs>
        <w:tab w:val="left" w:pos="1260"/>
      </w:tabs>
      <w:ind w:left="1260" w:hanging="420"/>
    </w:pPr>
    <w:rPr>
      <w:rFonts w:ascii="Arial" w:eastAsia="黑体" w:hAnsi="Arial"/>
      <w:lang w:val="en-US"/>
    </w:rPr>
  </w:style>
  <w:style w:type="paragraph" w:customStyle="1" w:styleId="1f0">
    <w:name w:val="样式1 + (中宋体"/>
    <w:basedOn w:val="1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Char3CharCharChar">
    <w:name w:val="Char3 Char Char Char"/>
    <w:basedOn w:val="a3"/>
    <w:pPr>
      <w:widowControl/>
      <w:adjustRightInd/>
      <w:spacing w:after="160" w:line="240" w:lineRule="exact"/>
      <w:jc w:val="left"/>
    </w:pPr>
    <w:rPr>
      <w:szCs w:val="20"/>
    </w:rPr>
  </w:style>
  <w:style w:type="paragraph" w:customStyle="1" w:styleId="1f1">
    <w:name w:val="正文1"/>
    <w:basedOn w:val="TOC3"/>
    <w:qFormat/>
    <w:pPr>
      <w:ind w:leftChars="0" w:left="0" w:firstLineChars="200" w:firstLine="480"/>
    </w:pPr>
    <w:rPr>
      <w:rFonts w:ascii="仿宋_GB2312" w:eastAsia="仿宋_GB2312" w:hAnsi="Courier New"/>
      <w:kern w:val="28"/>
      <w:sz w:val="24"/>
    </w:rPr>
  </w:style>
  <w:style w:type="paragraph" w:customStyle="1" w:styleId="2fa">
    <w:name w:val="无间隔2"/>
    <w:qFormat/>
    <w:pPr>
      <w:widowControl w:val="0"/>
      <w:jc w:val="both"/>
    </w:pPr>
    <w:rPr>
      <w:rFonts w:ascii="Calibri" w:hAnsi="Calibri"/>
      <w:kern w:val="2"/>
      <w:sz w:val="21"/>
      <w:szCs w:val="22"/>
    </w:rPr>
  </w:style>
  <w:style w:type="paragraph" w:customStyle="1" w:styleId="MMTopic1">
    <w:name w:val="MM Topic 1"/>
    <w:basedOn w:val="1"/>
    <w:qFormat/>
    <w:pPr>
      <w:numPr>
        <w:numId w:val="0"/>
      </w:numPr>
      <w:tabs>
        <w:tab w:val="left" w:pos="840"/>
      </w:tabs>
      <w:adjustRightInd/>
      <w:ind w:left="840" w:hanging="420"/>
    </w:pPr>
  </w:style>
  <w:style w:type="paragraph" w:customStyle="1" w:styleId="CharCharChar1">
    <w:name w:val="Char Char Char1"/>
    <w:basedOn w:val="a3"/>
    <w:pPr>
      <w:widowControl/>
      <w:spacing w:after="160" w:line="240" w:lineRule="exact"/>
      <w:jc w:val="left"/>
    </w:pPr>
    <w:rPr>
      <w:rFonts w:ascii="Verdana" w:hAnsi="Verdana"/>
      <w:kern w:val="0"/>
      <w:sz w:val="20"/>
      <w:szCs w:val="20"/>
      <w:lang w:eastAsia="en-US"/>
    </w:rPr>
  </w:style>
  <w:style w:type="paragraph" w:customStyle="1" w:styleId="21">
    <w:name w:val="正文 项目2"/>
    <w:basedOn w:val="afffffe"/>
    <w:qFormat/>
    <w:pPr>
      <w:numPr>
        <w:numId w:val="5"/>
      </w:numPr>
      <w:spacing w:after="0"/>
    </w:pPr>
  </w:style>
  <w:style w:type="paragraph" w:customStyle="1" w:styleId="BulletingFirstIndent1">
    <w:name w:val="Bulleting First Indent 1"/>
    <w:basedOn w:val="affe"/>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MMTopic4">
    <w:name w:val="MM Topic 4"/>
    <w:basedOn w:val="40"/>
    <w:qFormat/>
    <w:pPr>
      <w:numPr>
        <w:ilvl w:val="0"/>
        <w:numId w:val="0"/>
      </w:numPr>
      <w:tabs>
        <w:tab w:val="left" w:pos="2100"/>
      </w:tabs>
      <w:adjustRightInd/>
      <w:ind w:left="2100" w:hanging="420"/>
    </w:pPr>
    <w:rPr>
      <w:lang w:val="en-US"/>
    </w:rPr>
  </w:style>
  <w:style w:type="paragraph" w:customStyle="1" w:styleId="Char24">
    <w:name w:val="Char2"/>
    <w:basedOn w:val="a3"/>
    <w:qFormat/>
    <w:rPr>
      <w:rFonts w:ascii="仿宋_GB2312" w:eastAsia="仿宋_GB2312"/>
      <w:b/>
      <w:sz w:val="32"/>
      <w:szCs w:val="32"/>
    </w:rPr>
  </w:style>
  <w:style w:type="paragraph" w:customStyle="1" w:styleId="afffffffff4">
    <w:name w:val="正文－恩普"/>
    <w:basedOn w:val="a8"/>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Char1">
    <w:name w:val="Char Char1 Char1"/>
    <w:basedOn w:val="a3"/>
    <w:pPr>
      <w:widowControl/>
      <w:snapToGrid w:val="0"/>
      <w:spacing w:before="120" w:after="160" w:line="360" w:lineRule="auto"/>
      <w:ind w:right="-360"/>
      <w:jc w:val="left"/>
    </w:pPr>
    <w:rPr>
      <w:rFonts w:ascii="Arial" w:hAnsi="Arial"/>
      <w:kern w:val="0"/>
      <w:sz w:val="24"/>
      <w:lang w:eastAsia="en-US"/>
    </w:rPr>
  </w:style>
  <w:style w:type="paragraph" w:customStyle="1" w:styleId="a2">
    <w:name w:val="编号，小四"/>
    <w:basedOn w:val="a3"/>
    <w:link w:val="Charff0"/>
    <w:qFormat/>
    <w:pPr>
      <w:numPr>
        <w:numId w:val="6"/>
      </w:numPr>
      <w:adjustRightInd/>
      <w:spacing w:line="360" w:lineRule="auto"/>
    </w:pPr>
    <w:rPr>
      <w:rFonts w:ascii="Arial" w:hAnsi="Arial"/>
      <w:sz w:val="24"/>
      <w:szCs w:val="20"/>
    </w:rPr>
  </w:style>
  <w:style w:type="paragraph" w:customStyle="1" w:styleId="00">
    <w:name w:val="样式 首行缩进:  0 字符"/>
    <w:basedOn w:val="a3"/>
    <w:link w:val="0Char"/>
    <w:pPr>
      <w:adjustRightInd/>
      <w:spacing w:line="360" w:lineRule="auto"/>
      <w:ind w:firstLineChars="200" w:firstLine="200"/>
    </w:pPr>
    <w:rPr>
      <w:rFonts w:ascii="Arial" w:hAnsi="Arial"/>
      <w:sz w:val="24"/>
      <w:szCs w:val="20"/>
    </w:rPr>
  </w:style>
  <w:style w:type="character" w:customStyle="1" w:styleId="Charff0">
    <w:name w:val="编号，小四 Char"/>
    <w:link w:val="a2"/>
    <w:rPr>
      <w:rFonts w:ascii="Arial" w:hAnsi="Arial"/>
      <w:kern w:val="2"/>
      <w:sz w:val="24"/>
    </w:rPr>
  </w:style>
  <w:style w:type="character" w:customStyle="1" w:styleId="ab">
    <w:name w:val="题注 字符"/>
    <w:link w:val="aa"/>
    <w:locked/>
    <w:rPr>
      <w:b/>
      <w:kern w:val="2"/>
      <w:sz w:val="28"/>
    </w:rPr>
  </w:style>
  <w:style w:type="paragraph" w:customStyle="1" w:styleId="GP">
    <w:name w:val="GP正文(无首行缩进)"/>
    <w:basedOn w:val="a3"/>
    <w:qFormat/>
    <w:pPr>
      <w:adjustRightInd/>
      <w:spacing w:line="360" w:lineRule="auto"/>
      <w:ind w:firstLineChars="200" w:firstLine="480"/>
      <w:jc w:val="left"/>
    </w:pPr>
    <w:rPr>
      <w:rFonts w:ascii="Arial" w:hAnsi="宋体" w:cs="宋体"/>
      <w:sz w:val="24"/>
      <w:szCs w:val="20"/>
    </w:rPr>
  </w:style>
  <w:style w:type="paragraph" w:customStyle="1" w:styleId="afffffffff5">
    <w:name w:val="内容文本"/>
    <w:basedOn w:val="afffffb"/>
    <w:link w:val="Charff1"/>
    <w:qFormat/>
    <w:pPr>
      <w:adjustRightInd/>
      <w:spacing w:line="360" w:lineRule="auto"/>
      <w:ind w:firstLine="200"/>
      <w:contextualSpacing/>
      <w:jc w:val="left"/>
    </w:pPr>
    <w:rPr>
      <w:rFonts w:ascii="宋体" w:hAnsi="宋体"/>
      <w:kern w:val="0"/>
      <w:sz w:val="24"/>
      <w:lang w:eastAsia="en-US" w:bidi="en-US"/>
    </w:rPr>
  </w:style>
  <w:style w:type="character" w:customStyle="1" w:styleId="Charff1">
    <w:name w:val="内容文本 Char"/>
    <w:link w:val="afffffffff5"/>
    <w:rPr>
      <w:rFonts w:ascii="宋体" w:hAnsi="宋体"/>
      <w:sz w:val="24"/>
      <w:szCs w:val="24"/>
      <w:lang w:eastAsia="en-US" w:bidi="en-US"/>
    </w:rPr>
  </w:style>
  <w:style w:type="paragraph" w:customStyle="1" w:styleId="GP0">
    <w:name w:val="GP正文(首行缩进)"/>
    <w:basedOn w:val="a3"/>
    <w:qFormat/>
    <w:pPr>
      <w:adjustRightInd/>
      <w:spacing w:line="360" w:lineRule="auto"/>
      <w:ind w:firstLineChars="200" w:firstLine="200"/>
      <w:jc w:val="left"/>
    </w:pPr>
    <w:rPr>
      <w:rFonts w:ascii="Times New Roman" w:hAnsi="Times New Roman"/>
      <w:sz w:val="24"/>
      <w:szCs w:val="21"/>
    </w:rPr>
  </w:style>
  <w:style w:type="paragraph" w:customStyle="1" w:styleId="afffffffff6">
    <w:name w:val="*正文"/>
    <w:basedOn w:val="a3"/>
    <w:link w:val="Charff2"/>
    <w:qFormat/>
    <w:pPr>
      <w:adjustRightInd/>
      <w:spacing w:line="360" w:lineRule="auto"/>
    </w:pPr>
    <w:rPr>
      <w:rFonts w:ascii="宋体" w:hAnsi="宋体"/>
      <w:sz w:val="24"/>
    </w:rPr>
  </w:style>
  <w:style w:type="character" w:customStyle="1" w:styleId="Charff2">
    <w:name w:val="*正文 Char"/>
    <w:link w:val="afffffffff6"/>
    <w:rPr>
      <w:rFonts w:ascii="宋体" w:hAnsi="宋体"/>
      <w:kern w:val="2"/>
      <w:sz w:val="24"/>
      <w:szCs w:val="24"/>
    </w:rPr>
  </w:style>
  <w:style w:type="character" w:customStyle="1" w:styleId="0Char">
    <w:name w:val="样式 首行缩进:  0 字符 Char"/>
    <w:link w:val="00"/>
    <w:rPr>
      <w:rFonts w:ascii="Arial" w:hAnsi="Arial" w:cs="宋体"/>
      <w:kern w:val="2"/>
      <w:sz w:val="24"/>
    </w:rPr>
  </w:style>
  <w:style w:type="character" w:customStyle="1" w:styleId="text1">
    <w:name w:val="text1"/>
    <w:rPr>
      <w:sz w:val="21"/>
      <w:szCs w:val="21"/>
    </w:rPr>
  </w:style>
  <w:style w:type="paragraph" w:customStyle="1" w:styleId="afffffffff7">
    <w:name w:val="正文缩进一"/>
    <w:basedOn w:val="a3"/>
    <w:next w:val="a3"/>
    <w:uiPriority w:val="99"/>
    <w:qFormat/>
    <w:pPr>
      <w:widowControl/>
      <w:tabs>
        <w:tab w:val="left" w:pos="425"/>
      </w:tabs>
      <w:snapToGrid w:val="0"/>
      <w:spacing w:line="360" w:lineRule="auto"/>
      <w:ind w:left="425" w:hanging="425"/>
    </w:pPr>
    <w:rPr>
      <w:rFonts w:ascii="宋体" w:hAnsi="宋体"/>
      <w:spacing w:val="8"/>
      <w:kern w:val="0"/>
      <w:sz w:val="28"/>
      <w:szCs w:val="20"/>
    </w:rPr>
  </w:style>
  <w:style w:type="character" w:customStyle="1" w:styleId="1f2">
    <w:name w:val="纯文本 字符1"/>
    <w:qFormat/>
    <w:rPr>
      <w:rFonts w:ascii="宋体" w:eastAsia="黑体" w:hAnsi="Courier New" w:cs="Arial"/>
      <w:snapToGrid/>
      <w:kern w:val="2"/>
      <w:sz w:val="21"/>
      <w:szCs w:val="21"/>
    </w:rPr>
  </w:style>
  <w:style w:type="paragraph" w:customStyle="1" w:styleId="ListParagraph6bcc2f32-cca5-4997-99b9-4a62fd5e12f4">
    <w:name w:val="List Paragraph_6bcc2f32-cca5-4997-99b9-4a62fd5e12f4"/>
    <w:basedOn w:val="a3"/>
    <w:uiPriority w:val="34"/>
    <w:qFormat/>
    <w:pPr>
      <w:adjustRightInd/>
      <w:ind w:firstLineChars="200" w:firstLine="42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D71251-D6CC-4D27-9844-784722ED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79</Pages>
  <Words>7202</Words>
  <Characters>41058</Characters>
  <Application>Microsoft Office Word</Application>
  <DocSecurity>0</DocSecurity>
  <Lines>342</Lines>
  <Paragraphs>96</Paragraphs>
  <ScaleCrop>false</ScaleCrop>
  <Company>WWW.YlmF.CoM</Company>
  <LinksUpToDate>false</LinksUpToDate>
  <CharactersWithSpaces>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Administrator</cp:lastModifiedBy>
  <cp:revision>52</cp:revision>
  <cp:lastPrinted>2019-04-22T09:34:00Z</cp:lastPrinted>
  <dcterms:created xsi:type="dcterms:W3CDTF">2019-10-25T01:51:00Z</dcterms:created>
  <dcterms:modified xsi:type="dcterms:W3CDTF">2019-10-30T07:25:00Z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