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Lines="50" w:line="560" w:lineRule="exact"/>
        <w:jc w:val="center"/>
        <w:rPr>
          <w:rFonts w:ascii="黑体" w:hAnsi="黑体" w:eastAsia="黑体" w:cs="Helvetica"/>
          <w:color w:val="3E3E3E"/>
          <w:sz w:val="44"/>
          <w:szCs w:val="44"/>
        </w:rPr>
      </w:pPr>
      <w:r>
        <w:rPr>
          <w:rFonts w:hint="eastAsia" w:ascii="黑体" w:hAnsi="黑体" w:eastAsia="黑体" w:cs="Helvetica"/>
          <w:bCs/>
          <w:color w:val="3E3E3E"/>
          <w:sz w:val="44"/>
          <w:szCs w:val="44"/>
        </w:rPr>
        <w:t>关于举办《企业商标申请策略与实务》讲座的通知</w:t>
      </w:r>
    </w:p>
    <w:p>
      <w:pPr>
        <w:shd w:val="clear" w:color="auto" w:fill="FFFFFF"/>
        <w:spacing w:line="560" w:lineRule="exact"/>
        <w:jc w:val="center"/>
        <w:rPr>
          <w:rFonts w:ascii="仿宋_GB2312" w:hAnsi="Helvetica" w:eastAsia="仿宋_GB2312" w:cs="Helvetica"/>
          <w:b/>
          <w:bCs/>
          <w:color w:val="3E3E3E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80645</wp:posOffset>
                </wp:positionV>
                <wp:extent cx="5288915" cy="27940"/>
                <wp:effectExtent l="0" t="6350" r="6985" b="2286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288915" cy="2794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1.85pt;margin-top:6.35pt;height:2.2pt;width:416.45pt;z-index:251659264;mso-width-relative:page;mso-height-relative:page;" filled="f" stroked="t" coordsize="21600,21600" o:gfxdata="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YJgYNQAAAAHAQAADwAAAAAA&#10;AAABACAAAAAiAAAAZHJzL2Rvd25yZXYueG1sUEsBAhQAFAAAAAgAh07iQIBY2tLeAQAAnAMAAA4A&#10;AAAAAAAAAQAgAAAAIwEAAGRycy9lMm9Eb2MueG1sUEsFBgAAAAAGAAYAWQEAAHMFAAAAAA=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Helvetica" w:eastAsia="仿宋_GB2312" w:cs="Helvetica"/>
          <w:color w:val="3E3E3E"/>
          <w:sz w:val="32"/>
          <w:szCs w:val="32"/>
        </w:rPr>
      </w:pPr>
      <w:r>
        <w:rPr>
          <w:rFonts w:hint="eastAsia" w:ascii="仿宋_GB2312" w:hAnsi="Helvetica" w:eastAsia="仿宋_GB2312" w:cs="Helvetica"/>
          <w:color w:val="3E3E3E"/>
          <w:sz w:val="32"/>
          <w:szCs w:val="32"/>
        </w:rPr>
        <w:t>为</w:t>
      </w:r>
      <w:r>
        <w:rPr>
          <w:rFonts w:hint="eastAsia" w:ascii="仿宋_GB2312" w:hAnsi="Helvetica" w:eastAsia="仿宋_GB2312" w:cs="Helvetica"/>
          <w:color w:val="3E3E3E"/>
          <w:sz w:val="32"/>
          <w:szCs w:val="32"/>
          <w:lang w:eastAsia="zh-CN"/>
        </w:rPr>
        <w:t>提升</w:t>
      </w:r>
      <w:r>
        <w:rPr>
          <w:rFonts w:hint="eastAsia" w:ascii="仿宋_GB2312" w:hAnsi="Helvetica" w:eastAsia="仿宋_GB2312" w:cs="Helvetica"/>
          <w:color w:val="3E3E3E"/>
          <w:sz w:val="32"/>
          <w:szCs w:val="32"/>
        </w:rPr>
        <w:t>企</w:t>
      </w:r>
      <w:r>
        <w:rPr>
          <w:rFonts w:hint="eastAsia" w:ascii="仿宋_GB2312" w:hAnsi="Helvetica" w:eastAsia="仿宋_GB2312" w:cs="Helvetica"/>
          <w:color w:val="3E3E3E"/>
          <w:sz w:val="32"/>
          <w:szCs w:val="32"/>
          <w:lang w:eastAsia="zh-CN"/>
        </w:rPr>
        <w:t>事业单位、知识产权服务</w:t>
      </w:r>
      <w:r>
        <w:rPr>
          <w:rFonts w:hint="eastAsia" w:ascii="仿宋_GB2312" w:hAnsi="Helvetica" w:eastAsia="仿宋_GB2312" w:cs="Helvetica"/>
          <w:color w:val="3E3E3E"/>
          <w:sz w:val="32"/>
          <w:szCs w:val="32"/>
        </w:rPr>
        <w:t>机构等</w:t>
      </w:r>
      <w:r>
        <w:rPr>
          <w:rFonts w:hint="eastAsia" w:ascii="仿宋_GB2312" w:hAnsi="Helvetica" w:eastAsia="仿宋_GB2312" w:cs="Helvetica"/>
          <w:color w:val="3E3E3E"/>
          <w:sz w:val="32"/>
          <w:szCs w:val="32"/>
          <w:lang w:eastAsia="zh-CN"/>
        </w:rPr>
        <w:t>主体的</w:t>
      </w:r>
      <w:r>
        <w:rPr>
          <w:rFonts w:hint="eastAsia" w:ascii="仿宋_GB2312" w:hAnsi="Helvetica" w:eastAsia="仿宋_GB2312" w:cs="Helvetica"/>
          <w:color w:val="3E3E3E"/>
          <w:sz w:val="32"/>
          <w:szCs w:val="32"/>
        </w:rPr>
        <w:t>商标品牌</w:t>
      </w:r>
      <w:r>
        <w:rPr>
          <w:rFonts w:hint="eastAsia" w:ascii="仿宋_GB2312" w:hAnsi="Helvetica" w:eastAsia="仿宋_GB2312" w:cs="Helvetica"/>
          <w:color w:val="3E3E3E"/>
          <w:sz w:val="32"/>
          <w:szCs w:val="32"/>
          <w:lang w:eastAsia="zh-CN"/>
        </w:rPr>
        <w:t>意识</w:t>
      </w:r>
      <w:r>
        <w:rPr>
          <w:rFonts w:hint="eastAsia" w:ascii="仿宋_GB2312" w:hAnsi="Helvetica" w:eastAsia="仿宋_GB2312" w:cs="Helvetica"/>
          <w:color w:val="3E3E3E"/>
          <w:sz w:val="32"/>
          <w:szCs w:val="32"/>
        </w:rPr>
        <w:t>，深化对相关法律</w:t>
      </w:r>
      <w:r>
        <w:rPr>
          <w:rFonts w:hint="eastAsia" w:ascii="仿宋_GB2312" w:hAnsi="Helvetica" w:eastAsia="仿宋_GB2312" w:cs="Helvetica"/>
          <w:color w:val="3E3E3E"/>
          <w:sz w:val="32"/>
          <w:szCs w:val="32"/>
          <w:lang w:eastAsia="zh-CN"/>
        </w:rPr>
        <w:t>制度</w:t>
      </w:r>
      <w:r>
        <w:rPr>
          <w:rFonts w:hint="eastAsia" w:ascii="仿宋_GB2312" w:hAnsi="Helvetica" w:eastAsia="仿宋_GB2312" w:cs="Helvetica"/>
          <w:color w:val="3E3E3E"/>
          <w:sz w:val="32"/>
          <w:szCs w:val="32"/>
        </w:rPr>
        <w:t>的理解，</w:t>
      </w:r>
      <w:r>
        <w:rPr>
          <w:rFonts w:hint="eastAsia" w:ascii="仿宋_GB2312" w:hAnsi="Helvetica" w:eastAsia="仿宋_GB2312" w:cs="Helvetica"/>
          <w:color w:val="3E3E3E"/>
          <w:sz w:val="32"/>
          <w:szCs w:val="32"/>
          <w:lang w:eastAsia="zh-CN"/>
        </w:rPr>
        <w:t>提升商标品牌建设能力</w:t>
      </w:r>
      <w:r>
        <w:rPr>
          <w:rFonts w:hint="eastAsia" w:ascii="仿宋_GB2312" w:hAnsi="Helvetica" w:eastAsia="仿宋_GB2312" w:cs="Helvetica"/>
          <w:color w:val="3E3E3E"/>
          <w:sz w:val="32"/>
          <w:szCs w:val="32"/>
        </w:rPr>
        <w:t>，</w:t>
      </w:r>
      <w:r>
        <w:rPr>
          <w:rFonts w:hint="eastAsia" w:ascii="仿宋_GB2312" w:hAnsi="Helvetica" w:eastAsia="仿宋_GB2312" w:cs="Helvetica"/>
          <w:color w:val="3E3E3E"/>
          <w:sz w:val="32"/>
          <w:szCs w:val="32"/>
          <w:lang w:eastAsia="zh-CN"/>
        </w:rPr>
        <w:t>定于</w:t>
      </w:r>
      <w:r>
        <w:rPr>
          <w:rFonts w:hint="eastAsia" w:ascii="仿宋_GB2312" w:hAnsi="Helvetica" w:eastAsia="仿宋_GB2312" w:cs="Helvetica"/>
          <w:color w:val="3E3E3E"/>
          <w:sz w:val="32"/>
          <w:szCs w:val="32"/>
        </w:rPr>
        <w:t>11月15日举办“滨江知产·先锋论坛”[2019]第3</w:t>
      </w:r>
      <w:r>
        <w:rPr>
          <w:rFonts w:hint="eastAsia" w:ascii="仿宋_GB2312" w:hAnsi="Helvetica" w:eastAsia="仿宋_GB2312" w:cs="Helvetica"/>
          <w:color w:val="3E3E3E"/>
          <w:sz w:val="32"/>
          <w:szCs w:val="32"/>
          <w:lang w:val="en-US" w:eastAsia="zh-CN"/>
        </w:rPr>
        <w:t>3</w:t>
      </w:r>
      <w:r>
        <w:rPr>
          <w:rFonts w:hint="eastAsia" w:ascii="仿宋_GB2312" w:hAnsi="Helvetica" w:eastAsia="仿宋_GB2312" w:cs="Helvetica"/>
          <w:color w:val="3E3E3E"/>
          <w:sz w:val="32"/>
          <w:szCs w:val="32"/>
        </w:rPr>
        <w:t>期</w:t>
      </w:r>
      <w:r>
        <w:rPr>
          <w:rFonts w:hint="eastAsia" w:ascii="仿宋_GB2312" w:hAnsi="Helvetica" w:eastAsia="仿宋_GB2312" w:cs="Helvetica"/>
          <w:color w:val="3E3E3E"/>
          <w:sz w:val="32"/>
          <w:szCs w:val="32"/>
          <w:lang w:eastAsia="zh-CN"/>
        </w:rPr>
        <w:t>讲座</w:t>
      </w:r>
      <w:r>
        <w:rPr>
          <w:rFonts w:hint="eastAsia" w:ascii="仿宋_GB2312" w:hAnsi="Helvetica" w:eastAsia="仿宋_GB2312" w:cs="Helvetica"/>
          <w:color w:val="3E3E3E"/>
          <w:sz w:val="32"/>
          <w:szCs w:val="32"/>
        </w:rPr>
        <w:t>《企业商标申请策略与实务》</w:t>
      </w:r>
      <w:r>
        <w:rPr>
          <w:rFonts w:hint="eastAsia" w:ascii="仿宋_GB2312" w:hAnsi="Helvetica" w:eastAsia="仿宋_GB2312" w:cs="Helvetica"/>
          <w:color w:val="3E3E3E"/>
          <w:sz w:val="32"/>
          <w:szCs w:val="32"/>
          <w:lang w:eastAsia="zh-CN"/>
        </w:rPr>
        <w:t>，现将有关事项通知如下。</w:t>
      </w:r>
      <w:r>
        <w:rPr>
          <w:rFonts w:ascii="仿宋_GB2312" w:hAnsi="Helvetica" w:eastAsia="仿宋_GB2312" w:cs="Helvetica"/>
          <w:color w:val="3E3E3E"/>
          <w:sz w:val="32"/>
          <w:szCs w:val="32"/>
        </w:rPr>
        <w:t xml:space="preserve"> </w:t>
      </w:r>
    </w:p>
    <w:p>
      <w:pPr>
        <w:shd w:val="clear" w:color="auto" w:fill="FFFFFF"/>
        <w:spacing w:line="360" w:lineRule="auto"/>
        <w:ind w:firstLine="640" w:firstLineChars="200"/>
        <w:rPr>
          <w:rFonts w:ascii="黑体" w:hAnsi="黑体" w:eastAsia="黑体" w:cs="Helvetica"/>
          <w:color w:val="3E3E3E"/>
          <w:sz w:val="32"/>
          <w:szCs w:val="32"/>
        </w:rPr>
      </w:pPr>
      <w:r>
        <w:rPr>
          <w:rFonts w:hint="eastAsia" w:ascii="黑体" w:hAnsi="黑体" w:eastAsia="黑体" w:cs="Helvetica"/>
          <w:color w:val="3E3E3E"/>
          <w:sz w:val="32"/>
          <w:szCs w:val="32"/>
        </w:rPr>
        <w:t>一、主讲内容</w:t>
      </w:r>
    </w:p>
    <w:p>
      <w:pPr>
        <w:snapToGrid w:val="0"/>
        <w:spacing w:line="360" w:lineRule="auto"/>
        <w:ind w:firstLine="640" w:firstLineChars="200"/>
        <w:rPr>
          <w:rFonts w:ascii="仿宋_GB2312" w:hAnsi="Helvetica" w:eastAsia="仿宋_GB2312" w:cs="Helvetica"/>
          <w:color w:val="3E3E3E"/>
          <w:sz w:val="32"/>
          <w:szCs w:val="32"/>
        </w:rPr>
      </w:pPr>
      <w:r>
        <w:rPr>
          <w:rFonts w:hint="eastAsia" w:ascii="仿宋_GB2312" w:hAnsi="Helvetica" w:eastAsia="仿宋_GB2312" w:cs="Helvetica"/>
          <w:color w:val="3E3E3E"/>
          <w:sz w:val="32"/>
          <w:szCs w:val="32"/>
        </w:rPr>
        <w:t>1、商标基础知识</w:t>
      </w:r>
    </w:p>
    <w:p>
      <w:pPr>
        <w:snapToGrid w:val="0"/>
        <w:spacing w:line="360" w:lineRule="auto"/>
        <w:ind w:firstLine="640" w:firstLineChars="200"/>
        <w:rPr>
          <w:rFonts w:ascii="仿宋_GB2312" w:hAnsi="Helvetica" w:eastAsia="仿宋_GB2312" w:cs="Helvetica"/>
          <w:color w:val="3E3E3E"/>
          <w:sz w:val="32"/>
          <w:szCs w:val="32"/>
        </w:rPr>
      </w:pPr>
      <w:r>
        <w:rPr>
          <w:rFonts w:hint="eastAsia" w:ascii="仿宋_GB2312" w:hAnsi="Helvetica" w:eastAsia="仿宋_GB2312" w:cs="Helvetica"/>
          <w:color w:val="3E3E3E"/>
          <w:sz w:val="32"/>
          <w:szCs w:val="32"/>
        </w:rPr>
        <w:t>2、为什么要注册商标？</w:t>
      </w:r>
    </w:p>
    <w:p>
      <w:pPr>
        <w:snapToGrid w:val="0"/>
        <w:spacing w:line="360" w:lineRule="auto"/>
        <w:ind w:firstLine="640" w:firstLineChars="200"/>
        <w:rPr>
          <w:rFonts w:ascii="仿宋_GB2312" w:hAnsi="Helvetica" w:eastAsia="仿宋_GB2312" w:cs="Helvetica"/>
          <w:color w:val="3E3E3E"/>
          <w:sz w:val="32"/>
          <w:szCs w:val="32"/>
        </w:rPr>
      </w:pPr>
      <w:r>
        <w:rPr>
          <w:rFonts w:hint="eastAsia" w:ascii="仿宋_GB2312" w:hAnsi="Helvetica" w:eastAsia="仿宋_GB2312" w:cs="Helvetica"/>
          <w:color w:val="3E3E3E"/>
          <w:sz w:val="32"/>
          <w:szCs w:val="32"/>
        </w:rPr>
        <w:t>3、商标申请的风险与常见问题</w:t>
      </w:r>
    </w:p>
    <w:p>
      <w:pPr>
        <w:snapToGrid w:val="0"/>
        <w:spacing w:line="360" w:lineRule="auto"/>
        <w:ind w:firstLine="640" w:firstLineChars="200"/>
        <w:rPr>
          <w:rFonts w:ascii="仿宋_GB2312" w:hAnsi="Helvetica" w:eastAsia="仿宋_GB2312" w:cs="Helvetica"/>
          <w:color w:val="3E3E3E"/>
          <w:sz w:val="32"/>
          <w:szCs w:val="32"/>
        </w:rPr>
      </w:pPr>
      <w:r>
        <w:rPr>
          <w:rFonts w:hint="eastAsia" w:ascii="仿宋_GB2312" w:hAnsi="Helvetica" w:eastAsia="仿宋_GB2312" w:cs="Helvetica"/>
          <w:color w:val="3E3E3E"/>
          <w:sz w:val="32"/>
          <w:szCs w:val="32"/>
        </w:rPr>
        <w:t>4、何时申请涉外商标</w:t>
      </w:r>
    </w:p>
    <w:p>
      <w:pPr>
        <w:snapToGrid w:val="0"/>
        <w:spacing w:line="360" w:lineRule="auto"/>
        <w:ind w:firstLine="640" w:firstLineChars="200"/>
        <w:rPr>
          <w:rFonts w:ascii="仿宋_GB2312" w:hAnsi="Helvetica" w:eastAsia="仿宋_GB2312" w:cs="Helvetica"/>
          <w:color w:val="3E3E3E"/>
          <w:sz w:val="32"/>
          <w:szCs w:val="32"/>
        </w:rPr>
      </w:pPr>
      <w:r>
        <w:rPr>
          <w:rFonts w:hint="eastAsia" w:ascii="仿宋_GB2312" w:hAnsi="Helvetica" w:eastAsia="仿宋_GB2312" w:cs="Helvetica"/>
          <w:color w:val="3E3E3E"/>
          <w:sz w:val="32"/>
          <w:szCs w:val="32"/>
          <w:lang w:val="en-US" w:eastAsia="zh-CN"/>
        </w:rPr>
        <w:t>5</w:t>
      </w:r>
      <w:r>
        <w:rPr>
          <w:rFonts w:hint="eastAsia" w:ascii="仿宋_GB2312" w:hAnsi="Helvetica" w:eastAsia="仿宋_GB2312" w:cs="Helvetica"/>
          <w:color w:val="3E3E3E"/>
          <w:sz w:val="32"/>
          <w:szCs w:val="32"/>
        </w:rPr>
        <w:t>、商标申请实务</w:t>
      </w:r>
    </w:p>
    <w:p>
      <w:pPr>
        <w:snapToGrid w:val="0"/>
        <w:spacing w:line="360" w:lineRule="auto"/>
        <w:ind w:firstLine="640" w:firstLineChars="200"/>
        <w:rPr>
          <w:rFonts w:ascii="仿宋_GB2312" w:hAnsi="Helvetica" w:eastAsia="仿宋_GB2312" w:cs="Helvetica"/>
          <w:color w:val="3E3E3E"/>
          <w:sz w:val="32"/>
          <w:szCs w:val="32"/>
        </w:rPr>
      </w:pPr>
      <w:r>
        <w:rPr>
          <w:rFonts w:hint="eastAsia" w:ascii="仿宋_GB2312" w:hAnsi="Helvetica" w:eastAsia="仿宋_GB2312" w:cs="Helvetica"/>
          <w:color w:val="3E3E3E"/>
          <w:sz w:val="32"/>
          <w:szCs w:val="32"/>
          <w:lang w:val="en-US" w:eastAsia="zh-CN"/>
        </w:rPr>
        <w:t>6</w:t>
      </w:r>
      <w:r>
        <w:rPr>
          <w:rFonts w:hint="eastAsia" w:ascii="仿宋_GB2312" w:hAnsi="Helvetica" w:eastAsia="仿宋_GB2312" w:cs="Helvetica"/>
          <w:color w:val="3E3E3E"/>
          <w:sz w:val="32"/>
          <w:szCs w:val="32"/>
        </w:rPr>
        <w:t>、</w:t>
      </w:r>
      <w:r>
        <w:rPr>
          <w:rFonts w:hint="eastAsia" w:ascii="仿宋_GB2312" w:hAnsi="Helvetica" w:eastAsia="仿宋_GB2312" w:cs="Helvetica"/>
          <w:color w:val="3E3E3E"/>
          <w:sz w:val="32"/>
          <w:szCs w:val="32"/>
          <w:lang w:eastAsia="zh-CN"/>
        </w:rPr>
        <w:t>典型</w:t>
      </w:r>
      <w:r>
        <w:rPr>
          <w:rFonts w:hint="eastAsia" w:ascii="仿宋_GB2312" w:hAnsi="Helvetica" w:eastAsia="仿宋_GB2312" w:cs="Helvetica"/>
          <w:color w:val="3E3E3E"/>
          <w:sz w:val="32"/>
          <w:szCs w:val="32"/>
        </w:rPr>
        <w:t>案例</w:t>
      </w:r>
    </w:p>
    <w:p>
      <w:pPr>
        <w:shd w:val="clear" w:color="auto" w:fill="FFFFFF"/>
        <w:spacing w:line="360" w:lineRule="auto"/>
        <w:ind w:firstLine="640" w:firstLineChars="200"/>
        <w:rPr>
          <w:rFonts w:ascii="黑体" w:hAnsi="黑体" w:eastAsia="黑体" w:cs="Helvetica"/>
          <w:color w:val="3E3E3E"/>
          <w:sz w:val="32"/>
          <w:szCs w:val="32"/>
        </w:rPr>
      </w:pPr>
      <w:r>
        <w:rPr>
          <w:rFonts w:hint="eastAsia" w:ascii="黑体" w:hAnsi="黑体" w:eastAsia="黑体" w:cs="Helvetica"/>
          <w:color w:val="3E3E3E"/>
          <w:sz w:val="32"/>
          <w:szCs w:val="32"/>
        </w:rPr>
        <w:t>二、时间地点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Helvetica" w:eastAsia="仿宋_GB2312" w:cs="Helvetica"/>
          <w:color w:val="3E3E3E"/>
          <w:sz w:val="32"/>
          <w:szCs w:val="32"/>
        </w:rPr>
        <w:t>时间：</w:t>
      </w:r>
      <w:r>
        <w:rPr>
          <w:rFonts w:hint="eastAsia" w:ascii="仿宋_GB2312" w:eastAsia="仿宋_GB2312"/>
          <w:sz w:val="32"/>
          <w:szCs w:val="32"/>
        </w:rPr>
        <w:t>2019年11月15日下午14: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0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Helvetica" w:eastAsia="仿宋_GB2312" w:cs="Helvetica"/>
          <w:color w:val="3E3E3E"/>
          <w:sz w:val="32"/>
          <w:szCs w:val="32"/>
        </w:rPr>
      </w:pPr>
      <w:r>
        <w:rPr>
          <w:rFonts w:hint="eastAsia" w:ascii="仿宋_GB2312" w:hAnsi="Helvetica" w:eastAsia="仿宋_GB2312" w:cs="Helvetica"/>
          <w:color w:val="3E3E3E"/>
          <w:sz w:val="32"/>
          <w:szCs w:val="32"/>
        </w:rPr>
        <w:t>地点：知识产权大厦312会议室（浙江省杭州市滨江区丹枫路399号）</w:t>
      </w:r>
    </w:p>
    <w:p>
      <w:pPr>
        <w:shd w:val="clear" w:color="auto" w:fill="FFFFFF"/>
        <w:spacing w:line="560" w:lineRule="exact"/>
        <w:ind w:firstLine="640" w:firstLineChars="200"/>
        <w:rPr>
          <w:rFonts w:ascii="黑体" w:hAnsi="黑体" w:eastAsia="黑体" w:cs="Helvetica"/>
          <w:color w:val="3E3E3E"/>
          <w:sz w:val="32"/>
          <w:szCs w:val="32"/>
        </w:rPr>
      </w:pPr>
      <w:r>
        <w:rPr>
          <w:rFonts w:hint="eastAsia" w:ascii="黑体" w:hAnsi="黑体" w:eastAsia="黑体" w:cs="Helvetica"/>
          <w:color w:val="3E3E3E"/>
          <w:sz w:val="32"/>
          <w:szCs w:val="32"/>
        </w:rPr>
        <w:t>三、参加人员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Helvetica" w:eastAsia="仿宋_GB2312" w:cs="Helvetica"/>
          <w:color w:val="3E3E3E"/>
          <w:sz w:val="32"/>
          <w:szCs w:val="32"/>
        </w:rPr>
      </w:pPr>
      <w:r>
        <w:rPr>
          <w:rFonts w:hint="eastAsia" w:ascii="仿宋_GB2312" w:hAnsi="Helvetica" w:eastAsia="仿宋_GB2312" w:cs="Helvetica"/>
          <w:color w:val="3E3E3E"/>
          <w:sz w:val="32"/>
          <w:szCs w:val="32"/>
        </w:rPr>
        <w:t>企事业单位知识产权管理、法务人员；知识产权服务机构人员；欢迎感兴趣的专家、学者、学生参加。</w:t>
      </w:r>
    </w:p>
    <w:p>
      <w:pPr>
        <w:shd w:val="clear" w:color="auto" w:fill="FFFFFF"/>
        <w:spacing w:line="560" w:lineRule="exact"/>
        <w:ind w:firstLine="640" w:firstLineChars="200"/>
        <w:rPr>
          <w:rFonts w:ascii="黑体" w:hAnsi="黑体" w:eastAsia="黑体" w:cs="Helvetica"/>
          <w:color w:val="3E3E3E"/>
          <w:sz w:val="32"/>
          <w:szCs w:val="32"/>
        </w:rPr>
      </w:pPr>
      <w:r>
        <w:rPr>
          <w:rFonts w:hint="eastAsia" w:ascii="黑体" w:hAnsi="黑体" w:eastAsia="黑体" w:cs="Helvetica"/>
          <w:color w:val="3E3E3E"/>
          <w:sz w:val="32"/>
          <w:szCs w:val="32"/>
        </w:rPr>
        <w:t>四、组织</w:t>
      </w:r>
      <w:r>
        <w:rPr>
          <w:rFonts w:ascii="黑体" w:hAnsi="黑体" w:eastAsia="黑体" w:cs="Helvetica"/>
          <w:color w:val="3E3E3E"/>
          <w:sz w:val="32"/>
          <w:szCs w:val="32"/>
        </w:rPr>
        <w:t>单位</w:t>
      </w:r>
    </w:p>
    <w:p>
      <w:pPr>
        <w:shd w:val="clear" w:color="auto" w:fill="FFFFFF"/>
        <w:spacing w:line="560" w:lineRule="exact"/>
        <w:ind w:firstLine="640" w:firstLineChars="200"/>
        <w:rPr>
          <w:rFonts w:hint="eastAsia" w:ascii="仿宋_GB2312" w:hAnsi="Helvetica" w:eastAsia="仿宋_GB2312" w:cs="Helvetica"/>
          <w:color w:val="3E3E3E"/>
          <w:sz w:val="32"/>
          <w:szCs w:val="32"/>
        </w:rPr>
      </w:pPr>
      <w:r>
        <w:rPr>
          <w:rFonts w:hint="eastAsia" w:ascii="仿宋_GB2312" w:hAnsi="Helvetica" w:eastAsia="仿宋_GB2312" w:cs="Helvetica"/>
          <w:color w:val="3E3E3E"/>
          <w:sz w:val="32"/>
          <w:szCs w:val="32"/>
        </w:rPr>
        <w:t>主办单位：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Helvetica" w:eastAsia="仿宋_GB2312" w:cs="Helvetica"/>
          <w:color w:val="3E3E3E"/>
          <w:sz w:val="32"/>
          <w:szCs w:val="32"/>
        </w:rPr>
      </w:pPr>
      <w:r>
        <w:rPr>
          <w:rFonts w:hint="eastAsia" w:ascii="仿宋_GB2312" w:hAnsi="Helvetica" w:eastAsia="仿宋_GB2312" w:cs="Helvetica"/>
          <w:color w:val="3E3E3E"/>
          <w:sz w:val="32"/>
          <w:szCs w:val="32"/>
        </w:rPr>
        <w:t>杭州高新区（滨江）市场监督管理局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Helvetica" w:eastAsia="仿宋_GB2312" w:cs="Helvetica"/>
          <w:color w:val="3E3E3E"/>
          <w:sz w:val="32"/>
          <w:szCs w:val="32"/>
        </w:rPr>
      </w:pPr>
      <w:r>
        <w:rPr>
          <w:rFonts w:hint="eastAsia" w:ascii="仿宋_GB2312" w:hAnsi="Helvetica" w:eastAsia="仿宋_GB2312" w:cs="Helvetica"/>
          <w:color w:val="3E3E3E"/>
          <w:sz w:val="32"/>
          <w:szCs w:val="32"/>
        </w:rPr>
        <w:t>协办单位：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Helvetica" w:eastAsia="仿宋_GB2312" w:cs="Helvetica"/>
          <w:color w:val="3E3E3E"/>
          <w:sz w:val="32"/>
          <w:szCs w:val="32"/>
        </w:rPr>
      </w:pPr>
      <w:r>
        <w:rPr>
          <w:rFonts w:hint="eastAsia" w:ascii="仿宋_GB2312" w:hAnsi="Helvetica" w:eastAsia="仿宋_GB2312" w:cs="Helvetica"/>
          <w:color w:val="3E3E3E"/>
          <w:sz w:val="32"/>
          <w:szCs w:val="32"/>
        </w:rPr>
        <w:t>杭州高新区（滨江）物联网产业知识产权联盟</w:t>
      </w:r>
    </w:p>
    <w:p>
      <w:pPr>
        <w:shd w:val="clear" w:color="auto" w:fill="FFFFFF"/>
        <w:spacing w:line="560" w:lineRule="exact"/>
        <w:ind w:firstLine="640" w:firstLineChars="200"/>
        <w:rPr>
          <w:rFonts w:hint="eastAsia" w:ascii="仿宋_GB2312" w:hAnsi="Helvetica" w:eastAsia="仿宋_GB2312" w:cs="Helvetica"/>
          <w:color w:val="3E3E3E"/>
          <w:sz w:val="32"/>
          <w:szCs w:val="32"/>
        </w:rPr>
      </w:pPr>
      <w:r>
        <w:rPr>
          <w:rFonts w:hint="eastAsia" w:ascii="仿宋_GB2312" w:hAnsi="Helvetica" w:eastAsia="仿宋_GB2312" w:cs="Helvetica"/>
          <w:color w:val="3E3E3E"/>
          <w:sz w:val="32"/>
          <w:szCs w:val="32"/>
        </w:rPr>
        <w:t>杭州高新区（滨江）知识产权服务业联盟</w:t>
      </w:r>
    </w:p>
    <w:p>
      <w:pPr>
        <w:shd w:val="clear" w:color="auto" w:fill="FFFFFF"/>
        <w:spacing w:line="560" w:lineRule="exact"/>
        <w:ind w:firstLine="640" w:firstLineChars="200"/>
        <w:rPr>
          <w:rFonts w:hint="eastAsia" w:ascii="仿宋_GB2312" w:hAnsi="Helvetica" w:eastAsia="仿宋_GB2312" w:cs="Helvetica"/>
          <w:color w:val="3E3E3E"/>
          <w:sz w:val="32"/>
          <w:szCs w:val="32"/>
          <w:lang w:eastAsia="zh-CN"/>
        </w:rPr>
      </w:pPr>
      <w:r>
        <w:rPr>
          <w:rFonts w:hint="eastAsia" w:ascii="仿宋_GB2312" w:hAnsi="Helvetica" w:eastAsia="仿宋_GB2312" w:cs="Helvetica"/>
          <w:color w:val="3E3E3E"/>
          <w:sz w:val="32"/>
          <w:szCs w:val="32"/>
        </w:rPr>
        <w:t>杭州高新区（滨江）</w:t>
      </w:r>
      <w:r>
        <w:rPr>
          <w:rFonts w:hint="eastAsia" w:ascii="仿宋_GB2312" w:hAnsi="Helvetica" w:eastAsia="仿宋_GB2312" w:cs="Helvetica"/>
          <w:color w:val="3E3E3E"/>
          <w:sz w:val="32"/>
          <w:szCs w:val="32"/>
          <w:lang w:eastAsia="zh-CN"/>
        </w:rPr>
        <w:t>品牌保护协会</w:t>
      </w:r>
    </w:p>
    <w:p>
      <w:pPr>
        <w:shd w:val="clear" w:color="auto" w:fill="FFFFFF"/>
        <w:spacing w:line="560" w:lineRule="exact"/>
        <w:ind w:firstLine="640" w:firstLineChars="200"/>
        <w:rPr>
          <w:rFonts w:ascii="黑体" w:hAnsi="黑体" w:eastAsia="黑体" w:cs="Helvetica"/>
          <w:color w:val="3E3E3E"/>
          <w:sz w:val="32"/>
          <w:szCs w:val="32"/>
        </w:rPr>
      </w:pPr>
      <w:r>
        <w:rPr>
          <w:rFonts w:hint="eastAsia" w:ascii="黑体" w:hAnsi="黑体" w:eastAsia="黑体" w:cs="Helvetica"/>
          <w:color w:val="3E3E3E"/>
          <w:sz w:val="32"/>
          <w:szCs w:val="32"/>
        </w:rPr>
        <w:t>五、讲师名片</w:t>
      </w:r>
    </w:p>
    <w:p>
      <w:pPr>
        <w:shd w:val="clear" w:color="auto" w:fill="FFFFFF"/>
        <w:spacing w:line="560" w:lineRule="exact"/>
        <w:ind w:firstLine="640" w:firstLineChars="200"/>
        <w:rPr>
          <w:rFonts w:ascii="黑体" w:hAnsi="黑体" w:eastAsia="黑体" w:cs="Helvetica"/>
          <w:color w:val="3E3E3E"/>
          <w:sz w:val="32"/>
          <w:szCs w:val="32"/>
        </w:rPr>
      </w:pPr>
      <w:r>
        <w:rPr>
          <w:rFonts w:ascii="黑体" w:hAnsi="黑体" w:eastAsia="黑体" w:cs="Helvetica"/>
          <w:color w:val="3E3E3E"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1918970</wp:posOffset>
            </wp:positionH>
            <wp:positionV relativeFrom="paragraph">
              <wp:posOffset>71120</wp:posOffset>
            </wp:positionV>
            <wp:extent cx="1645285" cy="1845945"/>
            <wp:effectExtent l="19050" t="0" r="0" b="0"/>
            <wp:wrapTight wrapText="bothSides">
              <wp:wrapPolygon>
                <wp:start x="-250" y="0"/>
                <wp:lineTo x="-250" y="21399"/>
                <wp:lineTo x="21508" y="21399"/>
                <wp:lineTo x="21508" y="0"/>
                <wp:lineTo x="-250" y="0"/>
              </wp:wrapPolygon>
            </wp:wrapTight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line="560" w:lineRule="exact"/>
        <w:ind w:firstLine="640" w:firstLineChars="200"/>
        <w:rPr>
          <w:rFonts w:ascii="黑体" w:hAnsi="黑体" w:eastAsia="黑体" w:cs="Helvetica"/>
          <w:color w:val="3E3E3E"/>
          <w:sz w:val="32"/>
          <w:szCs w:val="32"/>
        </w:rPr>
      </w:pPr>
    </w:p>
    <w:p>
      <w:pPr>
        <w:shd w:val="clear" w:color="auto" w:fill="FFFFFF"/>
        <w:spacing w:line="560" w:lineRule="exact"/>
        <w:ind w:firstLine="640" w:firstLineChars="200"/>
        <w:rPr>
          <w:rFonts w:ascii="黑体" w:hAnsi="黑体" w:eastAsia="黑体" w:cs="Helvetica"/>
          <w:color w:val="3E3E3E"/>
          <w:sz w:val="32"/>
          <w:szCs w:val="32"/>
        </w:rPr>
      </w:pPr>
    </w:p>
    <w:p>
      <w:pPr>
        <w:shd w:val="clear" w:color="auto" w:fill="FFFFFF"/>
        <w:spacing w:line="560" w:lineRule="exact"/>
        <w:ind w:firstLine="640" w:firstLineChars="200"/>
        <w:rPr>
          <w:rFonts w:ascii="黑体" w:hAnsi="黑体" w:eastAsia="黑体" w:cs="Helvetica"/>
          <w:color w:val="3E3E3E"/>
          <w:sz w:val="32"/>
          <w:szCs w:val="32"/>
        </w:rPr>
      </w:pPr>
    </w:p>
    <w:p>
      <w:pPr>
        <w:shd w:val="clear" w:color="auto" w:fill="FFFFFF"/>
        <w:spacing w:line="560" w:lineRule="exact"/>
        <w:ind w:firstLine="640" w:firstLineChars="200"/>
        <w:rPr>
          <w:rFonts w:ascii="黑体" w:hAnsi="黑体" w:eastAsia="黑体" w:cs="Helvetica"/>
          <w:color w:val="3E3E3E"/>
          <w:sz w:val="32"/>
          <w:szCs w:val="32"/>
        </w:rPr>
      </w:pPr>
    </w:p>
    <w:p>
      <w:pPr>
        <w:shd w:val="clear" w:color="auto" w:fill="FFFFFF"/>
        <w:spacing w:line="560" w:lineRule="exact"/>
        <w:ind w:firstLine="640" w:firstLineChars="200"/>
        <w:rPr>
          <w:rFonts w:ascii="黑体" w:hAnsi="黑体" w:eastAsia="黑体" w:cs="Helvetica"/>
          <w:color w:val="3E3E3E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jc w:val="left"/>
        <w:rPr>
          <w:rFonts w:ascii="仿宋_GB2312" w:hAnsi="Helvetica" w:eastAsia="仿宋_GB2312" w:cs="Helvetica"/>
          <w:color w:val="3E3E3E"/>
          <w:sz w:val="32"/>
          <w:szCs w:val="32"/>
        </w:rPr>
      </w:pPr>
      <w:r>
        <w:rPr>
          <w:rFonts w:hint="eastAsia" w:ascii="仿宋_GB2312" w:hAnsi="Helvetica" w:eastAsia="仿宋_GB2312" w:cs="Helvetica"/>
          <w:color w:val="3E3E3E"/>
          <w:sz w:val="32"/>
          <w:szCs w:val="32"/>
        </w:rPr>
        <w:t>张宇娟，杭州宇信知识产权代理事务所创始人，浙江大学理学学士、工商管理硕士。全国星级专利代理人、商标代理人、诉讼代理人、全国专利信息实务人才、企业知识产权管理体系资深咨询师。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hAnsi="Helvetica" w:eastAsia="仿宋_GB2312" w:cs="Helvetica"/>
          <w:color w:val="3E3E3E"/>
          <w:sz w:val="32"/>
          <w:szCs w:val="32"/>
        </w:rPr>
      </w:pPr>
      <w:r>
        <w:rPr>
          <w:rFonts w:ascii="仿宋_GB2312" w:hAnsi="Helvetica" w:eastAsia="仿宋_GB2312" w:cs="Helvetica"/>
          <w:color w:val="3E3E3E"/>
          <w:sz w:val="32"/>
          <w:szCs w:val="32"/>
        </w:rPr>
        <w:t>9年IT企业从业经验，16年知识产权行业从业经验，多年深耕知识产权行业，熟悉专利法、商标法，擅长知识产权挖掘和布局、专利检索、侵权分析</w:t>
      </w:r>
      <w:r>
        <w:rPr>
          <w:rFonts w:hint="eastAsia" w:ascii="仿宋_GB2312" w:hAnsi="Helvetica" w:eastAsia="仿宋_GB2312" w:cs="Helvetica"/>
          <w:color w:val="3E3E3E"/>
          <w:sz w:val="32"/>
          <w:szCs w:val="32"/>
        </w:rPr>
        <w:t>、</w:t>
      </w:r>
      <w:r>
        <w:rPr>
          <w:rFonts w:ascii="仿宋_GB2312" w:hAnsi="Helvetica" w:eastAsia="仿宋_GB2312" w:cs="Helvetica"/>
          <w:color w:val="3E3E3E"/>
          <w:sz w:val="32"/>
          <w:szCs w:val="32"/>
        </w:rPr>
        <w:t>维权</w:t>
      </w:r>
      <w:r>
        <w:rPr>
          <w:rFonts w:hint="eastAsia" w:ascii="仿宋_GB2312" w:hAnsi="Helvetica" w:eastAsia="仿宋_GB2312" w:cs="Helvetica"/>
          <w:color w:val="3E3E3E"/>
          <w:sz w:val="32"/>
          <w:szCs w:val="32"/>
        </w:rPr>
        <w:t>与侵权应对</w:t>
      </w:r>
      <w:r>
        <w:rPr>
          <w:rFonts w:ascii="仿宋_GB2312" w:hAnsi="Helvetica" w:eastAsia="仿宋_GB2312" w:cs="Helvetica"/>
          <w:color w:val="3E3E3E"/>
          <w:sz w:val="32"/>
          <w:szCs w:val="32"/>
        </w:rPr>
        <w:t>，对企业知识产权战略、管理、保护、运营有着丰富的实战经验。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Helvetica" w:eastAsia="仿宋_GB2312" w:cs="Helvetica"/>
          <w:color w:val="3E3E3E"/>
          <w:sz w:val="32"/>
          <w:szCs w:val="32"/>
        </w:rPr>
      </w:pPr>
      <w:r>
        <w:rPr>
          <w:rFonts w:ascii="仿宋_GB2312" w:hAnsi="Helvetica" w:eastAsia="仿宋_GB2312" w:cs="Helvetica"/>
          <w:color w:val="3E3E3E"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1936115</wp:posOffset>
            </wp:positionH>
            <wp:positionV relativeFrom="paragraph">
              <wp:posOffset>217170</wp:posOffset>
            </wp:positionV>
            <wp:extent cx="1367790" cy="1647190"/>
            <wp:effectExtent l="19050" t="0" r="3810" b="0"/>
            <wp:wrapTight wrapText="bothSides">
              <wp:wrapPolygon>
                <wp:start x="-301" y="0"/>
                <wp:lineTo x="-301" y="21234"/>
                <wp:lineTo x="21660" y="21234"/>
                <wp:lineTo x="21660" y="0"/>
                <wp:lineTo x="-301" y="0"/>
              </wp:wrapPolygon>
            </wp:wrapTight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Helvetica" w:eastAsia="仿宋_GB2312" w:cs="Helvetica"/>
          <w:color w:val="3E3E3E"/>
          <w:sz w:val="32"/>
          <w:szCs w:val="32"/>
        </w:rPr>
      </w:pP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Helvetica" w:eastAsia="仿宋_GB2312" w:cs="Helvetica"/>
          <w:color w:val="3E3E3E"/>
          <w:sz w:val="32"/>
          <w:szCs w:val="32"/>
        </w:rPr>
      </w:pPr>
    </w:p>
    <w:p>
      <w:pPr>
        <w:shd w:val="clear" w:color="auto" w:fill="FFFFFF"/>
        <w:spacing w:line="560" w:lineRule="exact"/>
        <w:ind w:firstLine="640" w:firstLineChars="200"/>
        <w:rPr>
          <w:rFonts w:hint="eastAsia" w:ascii="仿宋_GB2312" w:hAnsi="Helvetica" w:eastAsia="仿宋_GB2312" w:cs="Helvetica"/>
          <w:color w:val="3E3E3E"/>
          <w:sz w:val="32"/>
          <w:szCs w:val="32"/>
        </w:rPr>
      </w:pP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Helvetica" w:eastAsia="仿宋_GB2312" w:cs="Helvetica"/>
          <w:color w:val="3E3E3E"/>
          <w:sz w:val="32"/>
          <w:szCs w:val="32"/>
        </w:rPr>
      </w:pP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Helvetica" w:eastAsia="仿宋_GB2312" w:cs="Helvetica"/>
          <w:color w:val="3E3E3E"/>
          <w:sz w:val="32"/>
          <w:szCs w:val="32"/>
        </w:rPr>
      </w:pPr>
    </w:p>
    <w:p>
      <w:pPr>
        <w:tabs>
          <w:tab w:val="left" w:pos="720"/>
        </w:tabs>
        <w:snapToGrid w:val="0"/>
        <w:spacing w:line="360" w:lineRule="auto"/>
        <w:ind w:firstLine="640" w:firstLineChars="200"/>
        <w:rPr>
          <w:rFonts w:ascii="仿宋_GB2312" w:hAnsi="Helvetica" w:eastAsia="仿宋_GB2312" w:cs="Helvetica"/>
          <w:color w:val="3E3E3E"/>
          <w:sz w:val="32"/>
          <w:szCs w:val="32"/>
        </w:rPr>
      </w:pPr>
      <w:r>
        <w:rPr>
          <w:rFonts w:hint="eastAsia" w:ascii="仿宋_GB2312" w:hAnsi="Helvetica" w:eastAsia="仿宋_GB2312" w:cs="Helvetica"/>
          <w:color w:val="3E3E3E"/>
          <w:sz w:val="32"/>
          <w:szCs w:val="32"/>
        </w:rPr>
        <w:t>李瑾，资深商标代理师，国内商标部负责人，武汉理工大学法学专业本科，2003进入商标代理服务行业。</w:t>
      </w:r>
    </w:p>
    <w:p>
      <w:pPr>
        <w:tabs>
          <w:tab w:val="left" w:pos="142"/>
          <w:tab w:val="left" w:pos="720"/>
          <w:tab w:val="left" w:pos="851"/>
        </w:tabs>
        <w:snapToGrid w:val="0"/>
        <w:spacing w:line="360" w:lineRule="auto"/>
        <w:ind w:firstLine="640" w:firstLineChars="200"/>
        <w:rPr>
          <w:rFonts w:hint="eastAsia" w:ascii="仿宋_GB2312" w:hAnsi="Helvetica" w:eastAsia="仿宋_GB2312" w:cs="Helvetica"/>
          <w:color w:val="3E3E3E"/>
          <w:sz w:val="32"/>
          <w:szCs w:val="32"/>
        </w:rPr>
      </w:pPr>
      <w:r>
        <w:rPr>
          <w:rFonts w:hint="eastAsia" w:ascii="仿宋_GB2312" w:hAnsi="Helvetica" w:eastAsia="仿宋_GB2312" w:cs="Helvetica"/>
          <w:color w:val="3E3E3E"/>
          <w:sz w:val="32"/>
          <w:szCs w:val="32"/>
        </w:rPr>
        <w:t>从业1</w:t>
      </w:r>
      <w:r>
        <w:rPr>
          <w:rFonts w:ascii="仿宋_GB2312" w:hAnsi="Helvetica" w:eastAsia="仿宋_GB2312" w:cs="Helvetica"/>
          <w:color w:val="3E3E3E"/>
          <w:sz w:val="32"/>
          <w:szCs w:val="32"/>
        </w:rPr>
        <w:t>6</w:t>
      </w:r>
      <w:r>
        <w:rPr>
          <w:rFonts w:hint="eastAsia" w:ascii="仿宋_GB2312" w:hAnsi="Helvetica" w:eastAsia="仿宋_GB2312" w:cs="Helvetica"/>
          <w:color w:val="3E3E3E"/>
          <w:sz w:val="32"/>
          <w:szCs w:val="32"/>
        </w:rPr>
        <w:t>年，累计处理商标复审、争议、异议等案件类业务达数千件，代理认定成功行政驰名商标、省/市著名商标数十项。</w:t>
      </w:r>
      <w:bookmarkStart w:id="0" w:name="_GoBack"/>
      <w:bookmarkEnd w:id="0"/>
    </w:p>
    <w:p>
      <w:pPr>
        <w:tabs>
          <w:tab w:val="left" w:pos="142"/>
          <w:tab w:val="left" w:pos="720"/>
          <w:tab w:val="left" w:pos="851"/>
        </w:tabs>
        <w:snapToGrid w:val="0"/>
        <w:spacing w:line="360" w:lineRule="auto"/>
        <w:ind w:firstLine="640" w:firstLineChars="200"/>
        <w:rPr>
          <w:rFonts w:hint="eastAsia" w:ascii="仿宋_GB2312" w:hAnsi="Helvetica" w:eastAsia="仿宋_GB2312" w:cs="Helvetica"/>
          <w:color w:val="3E3E3E"/>
          <w:sz w:val="32"/>
          <w:szCs w:val="32"/>
        </w:rPr>
      </w:pPr>
      <w:r>
        <w:rPr>
          <w:rFonts w:hint="eastAsia" w:ascii="黑体" w:hAnsi="黑体" w:eastAsia="黑体" w:cs="Helvetica"/>
          <w:color w:val="3E3E3E"/>
          <w:sz w:val="32"/>
          <w:szCs w:val="32"/>
        </w:rPr>
        <w:t>六、其他事项</w:t>
      </w:r>
    </w:p>
    <w:p>
      <w:pPr>
        <w:tabs>
          <w:tab w:val="left" w:pos="142"/>
          <w:tab w:val="left" w:pos="720"/>
          <w:tab w:val="left" w:pos="851"/>
        </w:tabs>
        <w:snapToGrid w:val="0"/>
        <w:spacing w:line="360" w:lineRule="auto"/>
        <w:ind w:firstLine="640" w:firstLineChars="200"/>
        <w:rPr>
          <w:rFonts w:ascii="仿宋_GB2312" w:hAnsi="Helvetica" w:eastAsia="仿宋_GB2312" w:cs="Helvetica"/>
          <w:color w:val="3E3E3E"/>
          <w:sz w:val="32"/>
          <w:szCs w:val="32"/>
        </w:rPr>
      </w:pPr>
      <w:r>
        <w:rPr>
          <w:rFonts w:hint="eastAsia" w:ascii="仿宋_GB2312" w:hAnsi="Helvetica" w:eastAsia="仿宋_GB2312" w:cs="Helvetica"/>
          <w:color w:val="3E3E3E"/>
          <w:sz w:val="32"/>
          <w:szCs w:val="32"/>
        </w:rPr>
        <w:t>请参会单位及人员于2019年11月15日12：00前通过点击链接</w:t>
      </w:r>
      <w:r>
        <w:fldChar w:fldCharType="begin"/>
      </w:r>
      <w:r>
        <w:instrText xml:space="preserve"> HYPERLINK "https://www.wjx.top/jq/49635073.aspx" </w:instrText>
      </w:r>
      <w:r>
        <w:fldChar w:fldCharType="separate"/>
      </w:r>
      <w:r>
        <w:rPr>
          <w:rStyle w:val="7"/>
          <w:rFonts w:ascii="仿宋_GB2312" w:hAnsi="Helvetica" w:eastAsia="仿宋_GB2312" w:cs="Helvetica"/>
          <w:sz w:val="32"/>
          <w:szCs w:val="32"/>
        </w:rPr>
        <w:t>https://www.wjx.top/jq/49635073.aspx</w:t>
      </w:r>
      <w:r>
        <w:rPr>
          <w:rStyle w:val="7"/>
          <w:rFonts w:ascii="仿宋_GB2312" w:hAnsi="Helvetica" w:eastAsia="仿宋_GB2312" w:cs="Helvetica"/>
          <w:sz w:val="32"/>
          <w:szCs w:val="32"/>
        </w:rPr>
        <w:fldChar w:fldCharType="end"/>
      </w:r>
      <w:r>
        <w:rPr>
          <w:rFonts w:hint="eastAsia" w:ascii="仿宋_GB2312" w:hAnsi="Helvetica" w:eastAsia="仿宋_GB2312" w:cs="Helvetica"/>
          <w:color w:val="3E3E3E"/>
          <w:sz w:val="32"/>
          <w:szCs w:val="32"/>
        </w:rPr>
        <w:t xml:space="preserve"> 或扫描如下二维码进行报名。</w:t>
      </w:r>
    </w:p>
    <w:p>
      <w:pPr>
        <w:shd w:val="clear" w:color="auto" w:fill="FFFFFF"/>
        <w:spacing w:line="560" w:lineRule="exact"/>
        <w:ind w:firstLine="420" w:firstLineChars="200"/>
        <w:rPr>
          <w:rFonts w:hint="eastAsia"/>
        </w:rPr>
      </w:pPr>
    </w:p>
    <w:p>
      <w:pPr>
        <w:shd w:val="clear" w:color="auto" w:fill="FFFFFF"/>
        <w:spacing w:line="560" w:lineRule="exact"/>
        <w:ind w:firstLine="420" w:firstLineChars="200"/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1480820</wp:posOffset>
            </wp:positionH>
            <wp:positionV relativeFrom="paragraph">
              <wp:posOffset>-34925</wp:posOffset>
            </wp:positionV>
            <wp:extent cx="2102485" cy="2113280"/>
            <wp:effectExtent l="19050" t="0" r="0" b="0"/>
            <wp:wrapNone/>
            <wp:docPr id="8" name="图片 1" descr="E:\会议通知材料\20191115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E:\会议通知材料\20191115\qrcod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2485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line="560" w:lineRule="exact"/>
        <w:ind w:firstLine="420" w:firstLineChars="200"/>
        <w:rPr>
          <w:rFonts w:hint="eastAsia"/>
        </w:rPr>
      </w:pPr>
    </w:p>
    <w:p>
      <w:pPr>
        <w:shd w:val="clear" w:color="auto" w:fill="FFFFFF"/>
        <w:spacing w:line="560" w:lineRule="exact"/>
        <w:ind w:firstLine="420" w:firstLineChars="200"/>
        <w:rPr>
          <w:rFonts w:hint="eastAsia"/>
        </w:rPr>
      </w:pPr>
    </w:p>
    <w:p>
      <w:pPr>
        <w:shd w:val="clear" w:color="auto" w:fill="FFFFFF"/>
        <w:spacing w:line="560" w:lineRule="exact"/>
        <w:ind w:firstLine="420" w:firstLineChars="200"/>
        <w:rPr>
          <w:rFonts w:hint="eastAsia"/>
        </w:rPr>
      </w:pPr>
    </w:p>
    <w:p>
      <w:pPr>
        <w:shd w:val="clear" w:color="auto" w:fill="FFFFFF"/>
        <w:spacing w:line="560" w:lineRule="exact"/>
        <w:ind w:firstLine="640" w:firstLineChars="200"/>
        <w:rPr>
          <w:rFonts w:hint="eastAsia" w:ascii="仿宋_GB2312" w:hAnsi="Helvetica" w:eastAsia="仿宋_GB2312" w:cs="Helvetica"/>
          <w:color w:val="3E3E3E"/>
          <w:sz w:val="32"/>
          <w:szCs w:val="32"/>
        </w:rPr>
      </w:pPr>
    </w:p>
    <w:p>
      <w:pPr>
        <w:shd w:val="clear" w:color="auto" w:fill="FFFFFF"/>
        <w:spacing w:line="560" w:lineRule="exact"/>
        <w:rPr>
          <w:rFonts w:hint="eastAsia" w:ascii="仿宋_GB2312" w:hAnsi="Helvetica" w:eastAsia="仿宋_GB2312" w:cs="Helvetica"/>
          <w:color w:val="3E3E3E"/>
          <w:sz w:val="32"/>
          <w:szCs w:val="32"/>
        </w:rPr>
      </w:pP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Helvetica" w:eastAsia="仿宋_GB2312" w:cs="Helvetica"/>
          <w:color w:val="3E3E3E"/>
          <w:sz w:val="32"/>
          <w:szCs w:val="32"/>
        </w:rPr>
      </w:pPr>
      <w:r>
        <w:rPr>
          <w:rFonts w:hint="eastAsia" w:ascii="仿宋_GB2312" w:hAnsi="Helvetica" w:eastAsia="仿宋_GB2312" w:cs="Helvetica"/>
          <w:color w:val="3E3E3E"/>
          <w:sz w:val="32"/>
          <w:szCs w:val="32"/>
        </w:rPr>
        <w:t>联系人：梁梦莹  电 话：</w:t>
      </w:r>
      <w:r>
        <w:rPr>
          <w:rFonts w:hint="eastAsia" w:ascii="仿宋_GB2312" w:eastAsia="仿宋_GB2312"/>
          <w:sz w:val="32"/>
          <w:szCs w:val="32"/>
        </w:rPr>
        <w:t>0571-89838596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Helvetica" w:eastAsia="仿宋_GB2312" w:cs="Helvetica"/>
          <w:color w:val="3E3E3E"/>
          <w:sz w:val="32"/>
          <w:szCs w:val="32"/>
        </w:rPr>
      </w:pP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Helvetica" w:eastAsia="仿宋_GB2312" w:cs="Helvetica"/>
          <w:color w:val="3E3E3E"/>
          <w:sz w:val="32"/>
          <w:szCs w:val="32"/>
        </w:rPr>
      </w:pPr>
    </w:p>
    <w:p>
      <w:pPr>
        <w:shd w:val="clear" w:color="auto" w:fill="FFFFFF"/>
        <w:spacing w:line="560" w:lineRule="exact"/>
        <w:ind w:firstLine="640" w:firstLineChars="200"/>
        <w:jc w:val="right"/>
        <w:rPr>
          <w:rFonts w:ascii="仿宋_GB2312" w:hAnsi="Helvetica" w:eastAsia="仿宋_GB2312" w:cs="Helvetica"/>
          <w:color w:val="3E3E3E"/>
          <w:sz w:val="32"/>
          <w:szCs w:val="32"/>
        </w:rPr>
      </w:pPr>
      <w:r>
        <w:rPr>
          <w:rFonts w:hint="eastAsia" w:ascii="仿宋_GB2312" w:hAnsi="Helvetica" w:eastAsia="仿宋_GB2312" w:cs="Helvetica"/>
          <w:color w:val="3E3E3E"/>
          <w:sz w:val="32"/>
          <w:szCs w:val="32"/>
        </w:rPr>
        <w:t>杭州高新区（滨江）市场监管局（知识产权局）</w:t>
      </w:r>
    </w:p>
    <w:p>
      <w:pPr>
        <w:shd w:val="clear" w:color="auto" w:fill="FFFFFF"/>
        <w:spacing w:line="560" w:lineRule="exact"/>
        <w:ind w:firstLine="640" w:firstLineChars="200"/>
        <w:jc w:val="right"/>
        <w:rPr>
          <w:rFonts w:ascii="仿宋_GB2312" w:hAnsi="Helvetica" w:eastAsia="仿宋_GB2312" w:cs="Helvetica"/>
          <w:color w:val="3E3E3E"/>
          <w:sz w:val="32"/>
          <w:szCs w:val="32"/>
        </w:rPr>
      </w:pPr>
      <w:r>
        <w:rPr>
          <w:rFonts w:hint="eastAsia" w:ascii="仿宋_GB2312" w:hAnsi="Helvetica" w:eastAsia="仿宋_GB2312" w:cs="Helvetica"/>
          <w:color w:val="3E3E3E"/>
          <w:sz w:val="32"/>
          <w:szCs w:val="32"/>
        </w:rPr>
        <w:t>2019年11月12日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B9"/>
    <w:rsid w:val="000B037B"/>
    <w:rsid w:val="000E4CB0"/>
    <w:rsid w:val="001A0DD3"/>
    <w:rsid w:val="002D34FF"/>
    <w:rsid w:val="003457AC"/>
    <w:rsid w:val="00360C7A"/>
    <w:rsid w:val="00454A57"/>
    <w:rsid w:val="00576993"/>
    <w:rsid w:val="00627C74"/>
    <w:rsid w:val="00641B71"/>
    <w:rsid w:val="006829B9"/>
    <w:rsid w:val="007714A9"/>
    <w:rsid w:val="007B2EF8"/>
    <w:rsid w:val="00841D69"/>
    <w:rsid w:val="008A4C08"/>
    <w:rsid w:val="008E31AC"/>
    <w:rsid w:val="009531DD"/>
    <w:rsid w:val="00957B6E"/>
    <w:rsid w:val="00BB6377"/>
    <w:rsid w:val="00E85A9D"/>
    <w:rsid w:val="00F01D45"/>
    <w:rsid w:val="015B031B"/>
    <w:rsid w:val="070643C8"/>
    <w:rsid w:val="08795DBA"/>
    <w:rsid w:val="136F25ED"/>
    <w:rsid w:val="162D5C03"/>
    <w:rsid w:val="1F6E79D5"/>
    <w:rsid w:val="26136A71"/>
    <w:rsid w:val="2EF272AE"/>
    <w:rsid w:val="38A76064"/>
    <w:rsid w:val="428F6539"/>
    <w:rsid w:val="46877B16"/>
    <w:rsid w:val="522A6853"/>
    <w:rsid w:val="52E0675D"/>
    <w:rsid w:val="57DB7453"/>
    <w:rsid w:val="5E47329A"/>
    <w:rsid w:val="65546AD2"/>
    <w:rsid w:val="66B45C4D"/>
    <w:rsid w:val="6E7E153E"/>
    <w:rsid w:val="701B17FA"/>
    <w:rsid w:val="70E61A31"/>
    <w:rsid w:val="775C2305"/>
    <w:rsid w:val="77F4541F"/>
    <w:rsid w:val="7AC43290"/>
    <w:rsid w:val="7FEF53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eastAsiaTheme="minorEastAsia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eastAsiaTheme="minorEastAsia"/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rFonts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161</Words>
  <Characters>922</Characters>
  <Lines>7</Lines>
  <Paragraphs>2</Paragraphs>
  <TotalTime>1</TotalTime>
  <ScaleCrop>false</ScaleCrop>
  <LinksUpToDate>false</LinksUpToDate>
  <CharactersWithSpaces>1081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2019-10-16T06:55:00Z</dcterms:created>
  <dc:creator>Administrator</dc:creator>
  <cp:lastModifiedBy>德军</cp:lastModifiedBy>
  <dcterms:modified xsi:type="dcterms:W3CDTF">2019-11-12T04:23:06Z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