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N w:val="0"/>
        <w:snapToGrid/>
        <w:spacing w:line="480" w:lineRule="exact"/>
        <w:ind w:right="563" w:rightChars="176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6"/>
        </w:tabs>
        <w:adjustRightInd w:val="0"/>
        <w:snapToGrid w:val="0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浙江省隐形冠军企业申报表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20"/>
        <w:gridCol w:w="1148"/>
        <w:gridCol w:w="772"/>
        <w:gridCol w:w="108"/>
        <w:gridCol w:w="421"/>
        <w:gridCol w:w="1022"/>
        <w:gridCol w:w="279"/>
        <w:gridCol w:w="433"/>
        <w:gridCol w:w="717"/>
        <w:gridCol w:w="151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2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所在设区市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所在县（市、区）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银行信用等级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主导产品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所属行业代码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ootnoteReference w:id="1"/>
            </w:r>
            <w:r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（2位）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所属行业名称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具体细分领域代码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ootnoteReference w:id="2"/>
            </w:r>
            <w:r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（4位）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所属领域名称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主导产品类别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□关键元器件  □关键零部件   □配套产品   □成套产品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是否属于工业“六基”领域（可多选）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     □是  如是，请打勾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□核心基础零部件   □核心基础元器件  □关键软件 □关键基础材料  □先进基础工艺  □产业技术基础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是否属于《浙江省全球先进制造业基地建设“十四五”规划》明确的发展重点（可多选）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□新一代信息技术产业    □生物医药和高性能医疗器械   □新材料 □高端装备  □节能环保与新能源  □汽车产业  □绿色石油化工  □现代纺织  □.智能家居  □人工智能、区块链、第三代半导体、类脑智能、量子信息、柔性电子、深海空天、北斗与地理信息  □新一代基因操作技术、合成生物技术、再生医学  □柔性电子材料、石墨烯材料、3D打印材料、超导材料  □以上都不是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是否在产业链关键领域“锻长板”“补短板”“填空白”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     □是  如是，请填写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“锻长板”的产品名称：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“补短板”的产品名称：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填补国内（国际）空白或替代进口的产品名称：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上市情况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未上市：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请选挂牌情况 □新三板 □浙江股权交易中心 □无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已上市：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请选上市地点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□深交所主板（含B股）□上交所主板（含B股）  □香港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□纳斯达克□纽约交易所 □其他海外市场 □上交所科创板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□深交所创业板 □深交所中小板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上市计划（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如有，请填写）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1.上市进程：□ 已完成上市前股改</w:t>
            </w:r>
          </w:p>
          <w:p>
            <w:pPr>
              <w:adjustRightInd w:val="0"/>
              <w:snapToGrid w:val="0"/>
              <w:spacing w:line="216" w:lineRule="auto"/>
              <w:ind w:firstLine="1440" w:firstLineChars="6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已提交上市申请</w:t>
            </w:r>
          </w:p>
          <w:p>
            <w:pPr>
              <w:adjustRightInd w:val="0"/>
              <w:snapToGrid w:val="0"/>
              <w:spacing w:line="216" w:lineRule="auto"/>
              <w:ind w:firstLine="1440" w:firstLineChars="60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已进入辅导期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2.拟上市地：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□上交所主板  □上交所科创板  □深交所主板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□深交所创业板  □深交所中小板 □北交所  □海外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主导产品全球市场占有率及全球排名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市场占有率: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% 全球排名: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主导产品全国市场占有率及全国排名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市场占有率: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全国排名: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发明专利数量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其他专利（含软件著作权）情况及数量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主导或参与制（修）的标准数量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主导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项国际标准、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项国家标准、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项行业标准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项国际标准、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项国家标准、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产品原创性（可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□国内首台（套） □国内首批次 □国内首版次   □无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hint="eastAsia" w:hAnsi="Calibri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□省内首台（套） □省内首批次 □省内首版次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产品执行标准情况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□国际标准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□国家标准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□行业标准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□地方标准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产品获得发达国家或地区权威机构认证情况(多选)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□UL（美国保险商试验所）  □CSA（加拿大标准协会）   □ETL（美国电子测试实验室）□GS（德国安全认证）      □其他（请说明）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研发机构建设情况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(企业自建或与高等院校、科研机构联合建立，可多选)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技术研究院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企业技术中心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企业工程中心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工业设计中心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院士专家工作站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博士后工作站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其他，请填研发机构名称：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合作院校机构名称（3个以内）：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研究领域已获得成果及应用情况（30字）：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企业获得的管理体系认证情况（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ISO9000质量管理体系认证 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□ISO14000环境管理体系认证 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OHSAS18000职业安全健康管理体系认证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(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是否有自主品牌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□否     □是  如是，请填写品牌名称：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品质认定情况（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□品字标“浙江制造”□浙江制造精品□其他，请填写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获得产品质量方面荣誉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□中国质量奖 □中国质量提名奖 □省政府质量奖 □中国工业大奖 □中国设计智造大奖□其他，请填写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绿色制造体系认证情况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□绿色工厂；□绿色供应链管理示范企业；□国家工业产品绿色设计示范企业 □清洁生产审核企业 □节水型企业□其他，请填写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是否获得省级以上数字化生产方面部门认定（可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数字化车间 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智能工厂 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未来工厂 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两化融合试点示范企业 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核心业务采用信息系统支撑情况（可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□研发设计CAX  □生产制造CAM  □经营管理ERP/OA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□运维服务CRM  □供应链管理SRM  □其他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请说明）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276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二、最近三年基本数据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主要经济指标（单位：人、万元）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同比增幅%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同比增幅%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1.资产总额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2.营业收入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3.主营业务收入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4.利润总额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5.净利润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6.从业人员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7.资产负债率(%)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8.研发经费总量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9.研发占营业收入比重（%）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真实性声明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以上所填内容和提交资料均准确、真实、合法、有效、无涉密信息，本企业愿为此承担有关法律责任。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法定代表人（签名）：            （企业公章）：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设区市经信局推荐意见(必填，须盖章)</w:t>
            </w:r>
          </w:p>
        </w:tc>
        <w:tc>
          <w:tcPr>
            <w:tcW w:w="6788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经初审核实：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该企业2020年研发占比为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，2021年为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；建有（☐省级及以上、☐市级）研发机构。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该企业主导制定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项国际标准，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项国家标准，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项行业标准；参与制定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项国际标准，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项国家标准和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项行业标准。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企业成立年限：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年。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推荐意见：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以上数据及相关佐证材料均核实无误，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推荐（请填“同意”或“不同意”）。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推荐单位（公章）：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日 期：        年      月     日</w:t>
            </w:r>
          </w:p>
        </w:tc>
      </w:tr>
    </w:tbl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line="240" w:lineRule="auto"/>
        <w:ind w:firstLine="640"/>
      </w:pPr>
      <w:r>
        <w:separator/>
      </w:r>
    </w:p>
  </w:footnote>
  <w:footnote w:type="continuationSeparator" w:id="7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4"/>
        <w:spacing w:line="240" w:lineRule="auto"/>
        <w:ind w:firstLine="0" w:firstLineChars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无银行信用等级的请根据人行征信报告填无违约或简要违约情况</w:t>
      </w:r>
    </w:p>
  </w:footnote>
  <w:footnote w:id="1">
    <w:p>
      <w:pPr>
        <w:pStyle w:val="4"/>
        <w:spacing w:line="240" w:lineRule="auto"/>
        <w:ind w:firstLine="0" w:firstLineChars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4754-2017)》的大类行业（</w:t>
      </w:r>
      <w:r>
        <w:rPr>
          <w:rFonts w:hint="eastAsia"/>
          <w:color w:val="FF0000"/>
        </w:rPr>
        <w:t>两位代码</w:t>
      </w:r>
      <w:r>
        <w:rPr>
          <w:rFonts w:hint="eastAsia"/>
        </w:rPr>
        <w:t>）填写所属行业。</w:t>
      </w:r>
    </w:p>
  </w:footnote>
  <w:footnote w:id="2">
    <w:p>
      <w:pPr>
        <w:pStyle w:val="4"/>
        <w:spacing w:line="240" w:lineRule="auto"/>
        <w:ind w:firstLine="0" w:firstLineChars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4754-2017)》的小类行业（</w:t>
      </w:r>
      <w:r>
        <w:rPr>
          <w:rFonts w:hint="eastAsia"/>
          <w:color w:val="FF0000"/>
        </w:rPr>
        <w:t>四位代码</w:t>
      </w:r>
      <w:r>
        <w:rPr>
          <w:rFonts w:hint="eastAsia"/>
        </w:rPr>
        <w:t>）填写所属领域。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7D7F6585"/>
    <w:rsid w:val="7D7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jc w:val="left"/>
    </w:pPr>
    <w:rPr>
      <w:rFonts w:ascii="楷体_GB2312" w:eastAsia="楷体_GB231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20"/>
    </w:rPr>
  </w:style>
  <w:style w:type="character" w:styleId="7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8">
    <w:name w:val="0"/>
    <w:qFormat/>
    <w:uiPriority w:val="0"/>
    <w:pPr>
      <w:snapToGrid w:val="0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2022-11-10T10:15:00Z</dcterms:created>
  <dc:creator>木梓</dc:creator>
  <cp:lastModifiedBy>木梓</cp:lastModifiedBy>
  <dcterms:modified xsi:type="dcterms:W3CDTF">2022-11-10T10:16:08Z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0672A5FBA3B14685BEA9A676483FF9B5</vt:lpwstr>
  </property>
</Properties>
</file>