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F45" w:rsidRDefault="00E46485">
      <w:pPr>
        <w:spacing w:line="560" w:lineRule="exact"/>
        <w:jc w:val="center"/>
        <w:rPr>
          <w:rFonts w:asciiTheme="majorEastAsia" w:eastAsiaTheme="majorEastAsia" w:hAnsiTheme="majorEastAsia" w:cs="����"/>
          <w:b/>
          <w:color w:val="3D3D3D"/>
          <w:sz w:val="44"/>
          <w:szCs w:val="44"/>
          <w:shd w:val="clear" w:color="auto" w:fill="FFFFFF"/>
        </w:rPr>
      </w:pPr>
      <w:r>
        <w:rPr>
          <w:rFonts w:asciiTheme="majorEastAsia" w:eastAsiaTheme="majorEastAsia" w:hAnsiTheme="majorEastAsia" w:cs="����" w:hint="eastAsia"/>
          <w:b/>
          <w:color w:val="3D3D3D"/>
          <w:sz w:val="44"/>
          <w:szCs w:val="44"/>
          <w:shd w:val="clear" w:color="auto" w:fill="FFFFFF"/>
        </w:rPr>
        <w:t>高新区</w:t>
      </w:r>
      <w:r>
        <w:rPr>
          <w:rFonts w:asciiTheme="majorEastAsia" w:eastAsiaTheme="majorEastAsia" w:hAnsiTheme="majorEastAsia" w:cs="����" w:hint="eastAsia"/>
          <w:b/>
          <w:color w:val="3D3D3D"/>
          <w:sz w:val="44"/>
          <w:szCs w:val="44"/>
          <w:shd w:val="clear" w:color="auto" w:fill="FFFFFF"/>
        </w:rPr>
        <w:t>(</w:t>
      </w:r>
      <w:r>
        <w:rPr>
          <w:rFonts w:asciiTheme="majorEastAsia" w:eastAsiaTheme="majorEastAsia" w:hAnsiTheme="majorEastAsia" w:cs="����" w:hint="eastAsia"/>
          <w:b/>
          <w:color w:val="3D3D3D"/>
          <w:sz w:val="44"/>
          <w:szCs w:val="44"/>
          <w:shd w:val="clear" w:color="auto" w:fill="FFFFFF"/>
        </w:rPr>
        <w:t>滨江</w:t>
      </w:r>
      <w:r>
        <w:rPr>
          <w:rFonts w:asciiTheme="majorEastAsia" w:eastAsiaTheme="majorEastAsia" w:hAnsiTheme="majorEastAsia" w:cs="����" w:hint="eastAsia"/>
          <w:b/>
          <w:color w:val="3D3D3D"/>
          <w:sz w:val="44"/>
          <w:szCs w:val="44"/>
          <w:shd w:val="clear" w:color="auto" w:fill="FFFFFF"/>
        </w:rPr>
        <w:t>)</w:t>
      </w:r>
      <w:r>
        <w:rPr>
          <w:rFonts w:asciiTheme="majorEastAsia" w:eastAsiaTheme="majorEastAsia" w:hAnsiTheme="majorEastAsia" w:cs="仿宋_GB2312" w:hint="eastAsia"/>
          <w:b/>
          <w:sz w:val="44"/>
          <w:szCs w:val="44"/>
        </w:rPr>
        <w:t xml:space="preserve">企业开办全流程“一件事”  </w:t>
      </w:r>
      <w:r>
        <w:rPr>
          <w:rFonts w:asciiTheme="majorEastAsia" w:eastAsiaTheme="majorEastAsia" w:hAnsiTheme="majorEastAsia" w:cs="仿宋_GB2312" w:hint="eastAsia"/>
          <w:b/>
          <w:sz w:val="44"/>
          <w:szCs w:val="44"/>
        </w:rPr>
        <w:t>一日办结改革</w:t>
      </w:r>
      <w:r>
        <w:rPr>
          <w:rFonts w:asciiTheme="majorEastAsia" w:eastAsiaTheme="majorEastAsia" w:hAnsiTheme="majorEastAsia" w:cs="����" w:hint="eastAsia"/>
          <w:b/>
          <w:color w:val="3D3D3D"/>
          <w:sz w:val="44"/>
          <w:szCs w:val="44"/>
          <w:shd w:val="clear" w:color="auto" w:fill="FFFFFF"/>
        </w:rPr>
        <w:t>政策解读</w:t>
      </w:r>
    </w:p>
    <w:p w:rsidR="002467B7" w:rsidRDefault="002467B7">
      <w:pPr>
        <w:ind w:firstLine="640"/>
        <w:rPr>
          <w:rStyle w:val="a5"/>
          <w:rFonts w:ascii="黑体" w:eastAsia="黑体" w:hAnsi="黑体" w:cs="黑体" w:hint="eastAsia"/>
          <w:color w:val="3D3D3D"/>
          <w:sz w:val="32"/>
          <w:szCs w:val="32"/>
          <w:shd w:val="clear" w:color="auto" w:fill="FFFFFF"/>
        </w:rPr>
      </w:pPr>
    </w:p>
    <w:p w:rsidR="00210F45" w:rsidRDefault="00E46485">
      <w:pPr>
        <w:ind w:firstLine="640"/>
        <w:rPr>
          <w:rFonts w:ascii="仿宋_GB2312" w:eastAsia="仿宋_GB2312" w:hAnsi="仿宋_GB2312" w:cs="仿宋_GB2312"/>
          <w:sz w:val="32"/>
          <w:szCs w:val="32"/>
        </w:rPr>
      </w:pPr>
      <w:r>
        <w:rPr>
          <w:rStyle w:val="a5"/>
          <w:rFonts w:ascii="黑体" w:eastAsia="黑体" w:hAnsi="黑体" w:cs="黑体" w:hint="eastAsia"/>
          <w:color w:val="3D3D3D"/>
          <w:sz w:val="32"/>
          <w:szCs w:val="32"/>
          <w:shd w:val="clear" w:color="auto" w:fill="FFFFFF"/>
        </w:rPr>
        <w:t>一、制定背景</w:t>
      </w:r>
      <w:r>
        <w:rPr>
          <w:rStyle w:val="a5"/>
          <w:rFonts w:ascii="黑体" w:eastAsia="黑体" w:hAnsi="黑体" w:cs="黑体" w:hint="eastAsia"/>
          <w:color w:val="3D3D3D"/>
          <w:sz w:val="32"/>
          <w:szCs w:val="32"/>
          <w:shd w:val="clear" w:color="auto" w:fill="FFFFFF"/>
        </w:rPr>
        <w:br/>
      </w:r>
      <w:r>
        <w:rPr>
          <w:rFonts w:ascii="����" w:eastAsia="����" w:hAnsi="����" w:cs="����"/>
          <w:color w:val="3D3D3D"/>
          <w:szCs w:val="21"/>
          <w:shd w:val="clear" w:color="auto" w:fill="FFFFFF"/>
        </w:rPr>
        <w:t xml:space="preserve">　</w:t>
      </w:r>
      <w:r>
        <w:rPr>
          <w:rFonts w:ascii="����" w:eastAsia="宋体" w:hAnsi="����" w:cs="����" w:hint="eastAsia"/>
          <w:color w:val="3D3D3D"/>
          <w:szCs w:val="21"/>
          <w:shd w:val="clear" w:color="auto" w:fill="FFFFFF"/>
        </w:rPr>
        <w:t xml:space="preserve">   </w:t>
      </w:r>
      <w:r>
        <w:rPr>
          <w:rFonts w:ascii="仿宋_GB2312" w:eastAsia="仿宋_GB2312" w:hAnsi="华文中宋" w:hint="eastAsia"/>
          <w:sz w:val="32"/>
          <w:szCs w:val="32"/>
        </w:rPr>
        <w:t xml:space="preserve"> 2018</w:t>
      </w:r>
      <w:r>
        <w:rPr>
          <w:rFonts w:ascii="仿宋_GB2312" w:eastAsia="仿宋_GB2312" w:hAnsi="华文中宋" w:hint="eastAsia"/>
          <w:sz w:val="32"/>
          <w:szCs w:val="32"/>
        </w:rPr>
        <w:t>年，</w:t>
      </w:r>
      <w:r>
        <w:rPr>
          <w:rFonts w:ascii="仿宋_GB2312" w:eastAsia="仿宋_GB2312" w:hAnsi="华文中宋" w:hint="eastAsia"/>
          <w:sz w:val="32"/>
          <w:szCs w:val="32"/>
        </w:rPr>
        <w:t>《市场监管总局办公厅关于开展企业开办全程网上办“零见面”改革试点工作的通知》（</w:t>
      </w:r>
      <w:proofErr w:type="gramStart"/>
      <w:r>
        <w:rPr>
          <w:rFonts w:ascii="仿宋_GB2312" w:eastAsia="仿宋_GB2312" w:hAnsi="华文中宋" w:hint="eastAsia"/>
          <w:sz w:val="32"/>
          <w:szCs w:val="32"/>
        </w:rPr>
        <w:t>市监企注函</w:t>
      </w:r>
      <w:proofErr w:type="gramEnd"/>
      <w:r>
        <w:rPr>
          <w:rFonts w:ascii="仿宋_GB2312" w:eastAsia="仿宋_GB2312" w:hAnsi="华文中宋" w:hint="eastAsia"/>
          <w:sz w:val="32"/>
          <w:szCs w:val="32"/>
        </w:rPr>
        <w:t>[2018]43</w:t>
      </w:r>
      <w:r>
        <w:rPr>
          <w:rFonts w:ascii="仿宋_GB2312" w:eastAsia="仿宋_GB2312" w:hAnsi="华文中宋" w:hint="eastAsia"/>
          <w:sz w:val="32"/>
          <w:szCs w:val="32"/>
        </w:rPr>
        <w:t>号）</w:t>
      </w:r>
      <w:r>
        <w:rPr>
          <w:rFonts w:ascii="仿宋_GB2312" w:eastAsia="仿宋_GB2312" w:hAnsi="华文中宋" w:hint="eastAsia"/>
          <w:sz w:val="32"/>
          <w:szCs w:val="32"/>
        </w:rPr>
        <w:t>，</w:t>
      </w:r>
      <w:r>
        <w:rPr>
          <w:rFonts w:ascii="仿宋_GB2312" w:eastAsia="仿宋_GB2312" w:hAnsi="华文中宋" w:hint="eastAsia"/>
          <w:sz w:val="32"/>
          <w:szCs w:val="32"/>
        </w:rPr>
        <w:t>从企业登记全程电子化向企业开办全程电子化拓展，营造更加公开透明便利的企业开办环境，切实为企业增便利，优化营商环境</w:t>
      </w:r>
      <w:r>
        <w:rPr>
          <w:rFonts w:ascii="仿宋_GB2312" w:eastAsia="仿宋_GB2312" w:hAnsi="华文中宋" w:hint="eastAsia"/>
          <w:sz w:val="32"/>
          <w:szCs w:val="32"/>
        </w:rPr>
        <w:t>。</w:t>
      </w:r>
      <w:r>
        <w:rPr>
          <w:rFonts w:ascii="仿宋_GB2312" w:eastAsia="仿宋_GB2312" w:hAnsi="华文中宋" w:hint="eastAsia"/>
          <w:sz w:val="32"/>
          <w:szCs w:val="32"/>
        </w:rPr>
        <w:t>2018</w:t>
      </w:r>
      <w:r>
        <w:rPr>
          <w:rFonts w:ascii="仿宋_GB2312" w:eastAsia="仿宋_GB2312" w:hAnsi="华文中宋" w:hint="eastAsia"/>
          <w:sz w:val="32"/>
          <w:szCs w:val="32"/>
        </w:rPr>
        <w:t>年</w:t>
      </w:r>
      <w:r>
        <w:rPr>
          <w:rFonts w:ascii="仿宋_GB2312" w:eastAsia="仿宋_GB2312" w:hAnsi="华文中宋" w:hint="eastAsia"/>
          <w:sz w:val="32"/>
          <w:szCs w:val="32"/>
        </w:rPr>
        <w:t>9</w:t>
      </w:r>
      <w:r>
        <w:rPr>
          <w:rFonts w:ascii="仿宋_GB2312" w:eastAsia="仿宋_GB2312" w:hAnsi="华文中宋" w:hint="eastAsia"/>
          <w:sz w:val="32"/>
          <w:szCs w:val="32"/>
        </w:rPr>
        <w:t>月</w:t>
      </w:r>
      <w:r>
        <w:rPr>
          <w:rFonts w:ascii="仿宋_GB2312" w:eastAsia="仿宋_GB2312" w:hAnsi="华文中宋" w:hint="eastAsia"/>
          <w:sz w:val="32"/>
          <w:szCs w:val="32"/>
        </w:rPr>
        <w:t>29</w:t>
      </w:r>
      <w:r>
        <w:rPr>
          <w:rFonts w:ascii="仿宋_GB2312" w:eastAsia="仿宋_GB2312" w:hAnsi="华文中宋" w:hint="eastAsia"/>
          <w:sz w:val="32"/>
          <w:szCs w:val="32"/>
        </w:rPr>
        <w:t>日，</w:t>
      </w:r>
      <w:r>
        <w:rPr>
          <w:rFonts w:ascii="仿宋_GB2312" w:eastAsia="仿宋_GB2312" w:hAnsi="华文中宋" w:hint="eastAsia"/>
          <w:sz w:val="32"/>
          <w:szCs w:val="32"/>
        </w:rPr>
        <w:t>《市场监管总局办公厅关于同意北京市等地开展企业开办全程网上办改革试点的函》（</w:t>
      </w:r>
      <w:proofErr w:type="gramStart"/>
      <w:r>
        <w:rPr>
          <w:rFonts w:ascii="仿宋_GB2312" w:eastAsia="仿宋_GB2312" w:hAnsi="华文中宋" w:hint="eastAsia"/>
          <w:sz w:val="32"/>
          <w:szCs w:val="32"/>
        </w:rPr>
        <w:t>市监注函</w:t>
      </w:r>
      <w:proofErr w:type="gramEnd"/>
      <w:r>
        <w:rPr>
          <w:rFonts w:ascii="仿宋_GB2312" w:eastAsia="仿宋_GB2312" w:hAnsi="华文中宋" w:hint="eastAsia"/>
          <w:sz w:val="32"/>
          <w:szCs w:val="32"/>
        </w:rPr>
        <w:t>[2018]1072</w:t>
      </w:r>
      <w:r>
        <w:rPr>
          <w:rFonts w:ascii="仿宋_GB2312" w:eastAsia="仿宋_GB2312" w:hAnsi="华文中宋" w:hint="eastAsia"/>
          <w:sz w:val="32"/>
          <w:szCs w:val="32"/>
        </w:rPr>
        <w:t>号）</w:t>
      </w:r>
      <w:r>
        <w:rPr>
          <w:rFonts w:ascii="仿宋_GB2312" w:eastAsia="仿宋_GB2312" w:hAnsi="华文中宋" w:hint="eastAsia"/>
          <w:sz w:val="32"/>
          <w:szCs w:val="32"/>
        </w:rPr>
        <w:t>，包含杭州在内的</w:t>
      </w:r>
      <w:r>
        <w:rPr>
          <w:rFonts w:ascii="仿宋_GB2312" w:eastAsia="仿宋_GB2312" w:hAnsi="华文中宋" w:hint="eastAsia"/>
          <w:sz w:val="32"/>
          <w:szCs w:val="32"/>
        </w:rPr>
        <w:t>53</w:t>
      </w:r>
      <w:r>
        <w:rPr>
          <w:rFonts w:ascii="仿宋_GB2312" w:eastAsia="仿宋_GB2312" w:hAnsi="华文中宋" w:hint="eastAsia"/>
          <w:sz w:val="32"/>
          <w:szCs w:val="32"/>
        </w:rPr>
        <w:t>个地区开展企业开办全程</w:t>
      </w:r>
      <w:proofErr w:type="gramStart"/>
      <w:r>
        <w:rPr>
          <w:rFonts w:ascii="仿宋_GB2312" w:eastAsia="仿宋_GB2312" w:hAnsi="华文中宋" w:hint="eastAsia"/>
          <w:sz w:val="32"/>
          <w:szCs w:val="32"/>
        </w:rPr>
        <w:t>网上办改革</w:t>
      </w:r>
      <w:proofErr w:type="gramEnd"/>
      <w:r>
        <w:rPr>
          <w:rFonts w:ascii="仿宋_GB2312" w:eastAsia="仿宋_GB2312" w:hAnsi="华文中宋" w:hint="eastAsia"/>
          <w:sz w:val="32"/>
          <w:szCs w:val="32"/>
        </w:rPr>
        <w:t>试点。</w:t>
      </w:r>
      <w:r>
        <w:rPr>
          <w:rFonts w:ascii="仿宋_GB2312" w:eastAsia="仿宋_GB2312" w:hAnsi="华文中宋" w:hint="eastAsia"/>
          <w:sz w:val="32"/>
          <w:szCs w:val="32"/>
        </w:rPr>
        <w:t>2019</w:t>
      </w:r>
      <w:r>
        <w:rPr>
          <w:rFonts w:ascii="仿宋_GB2312" w:eastAsia="仿宋_GB2312" w:hAnsi="华文中宋" w:hint="eastAsia"/>
          <w:sz w:val="32"/>
          <w:szCs w:val="32"/>
        </w:rPr>
        <w:t>年</w:t>
      </w:r>
      <w:r>
        <w:rPr>
          <w:rFonts w:ascii="仿宋_GB2312" w:eastAsia="仿宋_GB2312" w:hAnsi="华文中宋" w:hint="eastAsia"/>
          <w:sz w:val="32"/>
          <w:szCs w:val="32"/>
        </w:rPr>
        <w:t>3</w:t>
      </w:r>
      <w:r>
        <w:rPr>
          <w:rFonts w:ascii="仿宋_GB2312" w:eastAsia="仿宋_GB2312" w:hAnsi="华文中宋" w:hint="eastAsia"/>
          <w:sz w:val="32"/>
          <w:szCs w:val="32"/>
        </w:rPr>
        <w:t>月</w:t>
      </w:r>
      <w:r>
        <w:rPr>
          <w:rFonts w:ascii="仿宋_GB2312" w:eastAsia="仿宋_GB2312" w:hAnsi="华文中宋" w:hint="eastAsia"/>
          <w:sz w:val="32"/>
          <w:szCs w:val="32"/>
        </w:rPr>
        <w:t>12</w:t>
      </w:r>
      <w:r>
        <w:rPr>
          <w:rFonts w:ascii="仿宋_GB2312" w:eastAsia="仿宋_GB2312" w:hAnsi="华文中宋" w:hint="eastAsia"/>
          <w:sz w:val="32"/>
          <w:szCs w:val="32"/>
        </w:rPr>
        <w:t>日，浙江省市场监督管理局同意杭州在包含滨江在内的</w:t>
      </w:r>
      <w:r>
        <w:rPr>
          <w:rFonts w:ascii="仿宋_GB2312" w:eastAsia="仿宋_GB2312" w:hAnsi="华文中宋" w:hint="eastAsia"/>
          <w:sz w:val="32"/>
          <w:szCs w:val="32"/>
        </w:rPr>
        <w:t>5</w:t>
      </w:r>
      <w:r>
        <w:rPr>
          <w:rFonts w:ascii="仿宋_GB2312" w:eastAsia="仿宋_GB2312" w:hAnsi="华文中宋" w:hint="eastAsia"/>
          <w:sz w:val="32"/>
          <w:szCs w:val="32"/>
        </w:rPr>
        <w:t>个区县开展常态化企业开办全流程“一件事”一日</w:t>
      </w:r>
      <w:proofErr w:type="gramStart"/>
      <w:r>
        <w:rPr>
          <w:rFonts w:ascii="仿宋_GB2312" w:eastAsia="仿宋_GB2312" w:hAnsi="华文中宋" w:hint="eastAsia"/>
          <w:sz w:val="32"/>
          <w:szCs w:val="32"/>
        </w:rPr>
        <w:t>办结试点</w:t>
      </w:r>
      <w:proofErr w:type="gramEnd"/>
      <w:r>
        <w:rPr>
          <w:rFonts w:ascii="仿宋_GB2312" w:eastAsia="仿宋_GB2312" w:hAnsi="华文中宋" w:hint="eastAsia"/>
          <w:sz w:val="32"/>
          <w:szCs w:val="32"/>
        </w:rPr>
        <w:t>工作。</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28</w:t>
      </w:r>
      <w:r>
        <w:rPr>
          <w:rFonts w:ascii="仿宋_GB2312" w:eastAsia="仿宋_GB2312" w:hAnsi="仿宋_GB2312" w:cs="仿宋_GB2312" w:hint="eastAsia"/>
          <w:sz w:val="32"/>
          <w:szCs w:val="32"/>
        </w:rPr>
        <w:t>日杭州市“最多跑一次”改革办公室印发了</w:t>
      </w:r>
      <w:r>
        <w:rPr>
          <w:rFonts w:ascii="仿宋_GB2312" w:eastAsia="仿宋_GB2312" w:hAnsi="华文中宋" w:hint="eastAsia"/>
          <w:sz w:val="32"/>
          <w:szCs w:val="32"/>
        </w:rPr>
        <w:t>《</w:t>
      </w:r>
      <w:r>
        <w:rPr>
          <w:rFonts w:ascii="仿宋_GB2312" w:eastAsia="仿宋_GB2312" w:hAnsi="华文中宋" w:hint="eastAsia"/>
          <w:sz w:val="32"/>
          <w:szCs w:val="32"/>
        </w:rPr>
        <w:t>杭州市进一步深化“压缩企业开办时间”改革工作方案</w:t>
      </w:r>
      <w:r>
        <w:rPr>
          <w:rFonts w:ascii="仿宋_GB2312" w:eastAsia="仿宋_GB2312" w:hAnsi="华文中宋" w:hint="eastAsia"/>
          <w:sz w:val="32"/>
          <w:szCs w:val="32"/>
        </w:rPr>
        <w:t>》（</w:t>
      </w:r>
      <w:proofErr w:type="gramStart"/>
      <w:r>
        <w:rPr>
          <w:rFonts w:ascii="仿宋_GB2312" w:eastAsia="仿宋_GB2312" w:hAnsi="华文中宋" w:hint="eastAsia"/>
          <w:sz w:val="32"/>
          <w:szCs w:val="32"/>
        </w:rPr>
        <w:t>杭跑改办</w:t>
      </w:r>
      <w:proofErr w:type="gramEnd"/>
      <w:r>
        <w:rPr>
          <w:rFonts w:ascii="仿宋_GB2312" w:eastAsia="仿宋_GB2312" w:hAnsi="华文中宋" w:hint="eastAsia"/>
          <w:sz w:val="32"/>
          <w:szCs w:val="32"/>
        </w:rPr>
        <w:t>〔</w:t>
      </w:r>
      <w:r>
        <w:rPr>
          <w:rFonts w:ascii="仿宋_GB2312" w:eastAsia="仿宋_GB2312" w:hAnsi="华文中宋" w:hint="eastAsia"/>
          <w:sz w:val="32"/>
          <w:szCs w:val="32"/>
        </w:rPr>
        <w:t>201</w:t>
      </w:r>
      <w:r>
        <w:rPr>
          <w:rFonts w:ascii="仿宋_GB2312" w:eastAsia="仿宋_GB2312" w:hAnsi="华文中宋" w:hint="eastAsia"/>
          <w:sz w:val="32"/>
          <w:szCs w:val="32"/>
        </w:rPr>
        <w:t>9</w:t>
      </w:r>
      <w:r>
        <w:rPr>
          <w:rFonts w:ascii="仿宋_GB2312" w:eastAsia="仿宋_GB2312" w:hAnsi="华文中宋" w:hint="eastAsia"/>
          <w:sz w:val="32"/>
          <w:szCs w:val="32"/>
        </w:rPr>
        <w:t>〕</w:t>
      </w:r>
      <w:r>
        <w:rPr>
          <w:rFonts w:ascii="仿宋_GB2312" w:eastAsia="仿宋_GB2312" w:hAnsi="华文中宋" w:hint="eastAsia"/>
          <w:sz w:val="32"/>
          <w:szCs w:val="32"/>
        </w:rPr>
        <w:t>1</w:t>
      </w:r>
      <w:r>
        <w:rPr>
          <w:rFonts w:ascii="仿宋_GB2312" w:eastAsia="仿宋_GB2312" w:hAnsi="华文中宋" w:hint="eastAsia"/>
          <w:sz w:val="32"/>
          <w:szCs w:val="32"/>
        </w:rPr>
        <w:t>号）</w:t>
      </w:r>
      <w:r>
        <w:rPr>
          <w:rFonts w:ascii="仿宋_GB2312" w:eastAsia="仿宋_GB2312" w:hAnsi="华文中宋" w:hint="eastAsia"/>
          <w:sz w:val="32"/>
          <w:szCs w:val="32"/>
        </w:rPr>
        <w:t>。</w:t>
      </w:r>
      <w:r>
        <w:rPr>
          <w:rFonts w:ascii="仿宋_GB2312" w:eastAsia="仿宋_GB2312" w:hAnsi="仿宋" w:cs="仿宋_GB2312" w:hint="eastAsia"/>
          <w:sz w:val="32"/>
          <w:szCs w:val="32"/>
        </w:rPr>
        <w:t>201</w:t>
      </w:r>
      <w:r>
        <w:rPr>
          <w:rFonts w:ascii="仿宋_GB2312" w:eastAsia="仿宋_GB2312" w:hAnsi="仿宋" w:cs="仿宋_GB2312" w:hint="eastAsia"/>
          <w:sz w:val="32"/>
          <w:szCs w:val="32"/>
        </w:rPr>
        <w:t>9</w:t>
      </w:r>
      <w:r>
        <w:rPr>
          <w:rFonts w:ascii="仿宋_GB2312" w:eastAsia="仿宋_GB2312" w:hAnsi="仿宋" w:cs="仿宋_GB2312" w:hint="eastAsia"/>
          <w:sz w:val="32"/>
          <w:szCs w:val="32"/>
        </w:rPr>
        <w:t>年</w:t>
      </w:r>
      <w:r>
        <w:rPr>
          <w:rFonts w:ascii="仿宋_GB2312" w:eastAsia="仿宋_GB2312" w:hAnsi="仿宋" w:cs="仿宋_GB2312" w:hint="eastAsia"/>
          <w:sz w:val="32"/>
          <w:szCs w:val="32"/>
        </w:rPr>
        <w:t>4</w:t>
      </w:r>
      <w:r>
        <w:rPr>
          <w:rFonts w:ascii="仿宋_GB2312" w:eastAsia="仿宋_GB2312" w:hAnsi="仿宋" w:cs="仿宋_GB2312" w:hint="eastAsia"/>
          <w:sz w:val="32"/>
          <w:szCs w:val="32"/>
        </w:rPr>
        <w:t>月</w:t>
      </w:r>
      <w:r>
        <w:rPr>
          <w:rFonts w:ascii="仿宋_GB2312" w:eastAsia="仿宋_GB2312" w:hAnsi="仿宋" w:cs="仿宋_GB2312" w:hint="eastAsia"/>
          <w:sz w:val="32"/>
          <w:szCs w:val="32"/>
        </w:rPr>
        <w:t>15</w:t>
      </w:r>
      <w:r>
        <w:rPr>
          <w:rFonts w:ascii="仿宋_GB2312" w:eastAsia="仿宋_GB2312" w:hAnsi="仿宋" w:cs="仿宋_GB2312" w:hint="eastAsia"/>
          <w:sz w:val="32"/>
          <w:szCs w:val="32"/>
        </w:rPr>
        <w:t>日</w:t>
      </w:r>
      <w:r>
        <w:rPr>
          <w:rFonts w:ascii="仿宋_GB2312" w:eastAsia="仿宋_GB2312" w:hAnsi="仿宋" w:cs="仿宋_GB2312" w:hint="eastAsia"/>
          <w:sz w:val="32"/>
          <w:szCs w:val="32"/>
        </w:rPr>
        <w:t>，中共浙江</w:t>
      </w:r>
      <w:r>
        <w:rPr>
          <w:rFonts w:ascii="仿宋_GB2312" w:eastAsia="仿宋_GB2312" w:hAnsi="仿宋" w:cs="仿宋_GB2312" w:hint="eastAsia"/>
          <w:sz w:val="32"/>
          <w:szCs w:val="32"/>
        </w:rPr>
        <w:t>省</w:t>
      </w:r>
      <w:r>
        <w:rPr>
          <w:rFonts w:ascii="仿宋_GB2312" w:eastAsia="仿宋_GB2312" w:hAnsi="仿宋" w:cs="仿宋_GB2312" w:hint="eastAsia"/>
          <w:sz w:val="32"/>
          <w:szCs w:val="32"/>
        </w:rPr>
        <w:t>委全面深化改革委员会办公室、浙江省</w:t>
      </w:r>
      <w:proofErr w:type="gramStart"/>
      <w:r>
        <w:rPr>
          <w:rFonts w:ascii="仿宋_GB2312" w:eastAsia="仿宋_GB2312" w:hAnsi="仿宋" w:cs="仿宋_GB2312" w:hint="eastAsia"/>
          <w:sz w:val="32"/>
          <w:szCs w:val="32"/>
        </w:rPr>
        <w:t>最多跑</w:t>
      </w:r>
      <w:proofErr w:type="gramEnd"/>
      <w:r>
        <w:rPr>
          <w:rFonts w:ascii="仿宋_GB2312" w:eastAsia="仿宋_GB2312" w:hAnsi="仿宋" w:cs="仿宋_GB2312" w:hint="eastAsia"/>
          <w:sz w:val="32"/>
          <w:szCs w:val="32"/>
        </w:rPr>
        <w:t>一次改革办公室、浙江省市场监督管理局、浙江省公安厅、浙江省人力资源和社会保障厅、国家税务总局浙江省税务局、浙江省大数据发展管理局、中国人民银行杭州中心支行</w:t>
      </w:r>
      <w:r>
        <w:rPr>
          <w:rFonts w:ascii="仿宋_GB2312" w:eastAsia="仿宋_GB2312" w:hAnsi="仿宋" w:cs="仿宋_GB2312" w:hint="eastAsia"/>
          <w:sz w:val="32"/>
          <w:szCs w:val="32"/>
        </w:rPr>
        <w:t>8</w:t>
      </w:r>
      <w:r>
        <w:rPr>
          <w:rFonts w:ascii="仿宋_GB2312" w:eastAsia="仿宋_GB2312" w:hAnsi="仿宋" w:cs="仿宋_GB2312" w:hint="eastAsia"/>
          <w:sz w:val="32"/>
          <w:szCs w:val="32"/>
        </w:rPr>
        <w:t>家省属机构</w:t>
      </w:r>
      <w:r>
        <w:rPr>
          <w:rFonts w:ascii="仿宋_GB2312" w:eastAsia="仿宋_GB2312" w:hAnsi="仿宋" w:cs="仿宋_GB2312" w:hint="eastAsia"/>
          <w:sz w:val="32"/>
          <w:szCs w:val="32"/>
        </w:rPr>
        <w:t>共同</w:t>
      </w:r>
      <w:r>
        <w:rPr>
          <w:rFonts w:ascii="仿宋_GB2312" w:eastAsia="仿宋_GB2312" w:hAnsi="仿宋" w:cs="仿宋_GB2312" w:hint="eastAsia"/>
          <w:sz w:val="32"/>
          <w:szCs w:val="32"/>
        </w:rPr>
        <w:t>印发了《</w:t>
      </w:r>
      <w:r>
        <w:rPr>
          <w:rFonts w:ascii="仿宋_GB2312" w:eastAsia="仿宋_GB2312" w:hAnsi="华文中宋" w:hint="eastAsia"/>
          <w:sz w:val="32"/>
          <w:szCs w:val="32"/>
        </w:rPr>
        <w:t>浙江省优化营商环境企业开办全流程“一件事”一日办结行动方案</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（浙改办发</w:t>
      </w:r>
      <w:r>
        <w:rPr>
          <w:rFonts w:ascii="仿宋_GB2312" w:eastAsia="仿宋_GB2312" w:hAnsi="仿宋_GB2312" w:cs="仿宋_GB2312" w:hint="eastAsia"/>
          <w:sz w:val="32"/>
          <w:szCs w:val="32"/>
        </w:rPr>
        <w:t>[2019]24</w:t>
      </w:r>
      <w:r>
        <w:rPr>
          <w:rFonts w:ascii="仿宋_GB2312" w:eastAsia="仿宋_GB2312" w:hAnsi="仿宋_GB2312" w:cs="仿宋_GB2312" w:hint="eastAsia"/>
          <w:sz w:val="32"/>
          <w:szCs w:val="32"/>
        </w:rPr>
        <w:t>号</w:t>
      </w:r>
      <w:r>
        <w:rPr>
          <w:rFonts w:ascii="仿宋_GB2312" w:eastAsia="仿宋_GB2312" w:hAnsi="仿宋_GB2312" w:cs="仿宋_GB2312" w:hint="eastAsia"/>
          <w:sz w:val="32"/>
          <w:szCs w:val="32"/>
        </w:rPr>
        <w:t>）。</w:t>
      </w:r>
    </w:p>
    <w:p w:rsidR="00210F45" w:rsidRDefault="00E46485">
      <w:pPr>
        <w:ind w:firstLineChars="196" w:firstLine="627"/>
        <w:rPr>
          <w:rFonts w:ascii="仿宋_GB2312" w:eastAsia="仿宋_GB2312" w:hAnsi="仿宋" w:cs="仿宋"/>
          <w:b/>
          <w:bCs/>
          <w:sz w:val="32"/>
          <w:szCs w:val="32"/>
        </w:rPr>
      </w:pPr>
      <w:r>
        <w:rPr>
          <w:rFonts w:ascii="仿宋_GB2312" w:eastAsia="仿宋_GB2312" w:hAnsi="华文中宋" w:hint="eastAsia"/>
          <w:sz w:val="32"/>
          <w:szCs w:val="32"/>
        </w:rPr>
        <w:lastRenderedPageBreak/>
        <w:t>为贯彻落实</w:t>
      </w:r>
      <w:r>
        <w:rPr>
          <w:rFonts w:ascii="仿宋_GB2312" w:eastAsia="仿宋_GB2312" w:hAnsi="华文中宋" w:hint="eastAsia"/>
          <w:sz w:val="32"/>
          <w:szCs w:val="32"/>
        </w:rPr>
        <w:t>上级</w:t>
      </w:r>
      <w:r>
        <w:rPr>
          <w:rFonts w:ascii="仿宋_GB2312" w:eastAsia="仿宋_GB2312" w:hAnsi="华文中宋" w:hint="eastAsia"/>
          <w:sz w:val="32"/>
          <w:szCs w:val="32"/>
        </w:rPr>
        <w:t>关于深化“放管服”改革、优化营商环境的决策部署，营造更加公开透明便利的企业开办环境，</w:t>
      </w:r>
      <w:r>
        <w:rPr>
          <w:rFonts w:ascii="仿宋_GB2312" w:eastAsia="仿宋_GB2312" w:hAnsi="仿宋_GB2312" w:cs="仿宋_GB2312" w:hint="eastAsia"/>
          <w:sz w:val="32"/>
          <w:szCs w:val="32"/>
        </w:rPr>
        <w:t>进一步</w:t>
      </w:r>
      <w:proofErr w:type="gramStart"/>
      <w:r>
        <w:rPr>
          <w:rFonts w:ascii="仿宋_GB2312" w:eastAsia="仿宋_GB2312" w:hAnsi="仿宋_GB2312" w:cs="仿宋_GB2312" w:hint="eastAsia"/>
          <w:sz w:val="32"/>
          <w:szCs w:val="32"/>
        </w:rPr>
        <w:t>推动商事登记</w:t>
      </w:r>
      <w:proofErr w:type="gramEnd"/>
      <w:r>
        <w:rPr>
          <w:rFonts w:ascii="仿宋_GB2312" w:eastAsia="仿宋_GB2312" w:hAnsi="仿宋_GB2312" w:cs="仿宋_GB2312" w:hint="eastAsia"/>
          <w:sz w:val="32"/>
          <w:szCs w:val="32"/>
        </w:rPr>
        <w:t>领域“最多跑一次”改革，</w:t>
      </w:r>
      <w:r>
        <w:rPr>
          <w:rFonts w:ascii="仿宋_GB2312" w:eastAsia="仿宋_GB2312" w:hAnsi="仿宋_GB2312" w:cs="仿宋_GB2312" w:hint="eastAsia"/>
          <w:sz w:val="32"/>
          <w:szCs w:val="32"/>
        </w:rPr>
        <w:t>充分释放改革红利，</w:t>
      </w:r>
      <w:r>
        <w:rPr>
          <w:rFonts w:ascii="仿宋_GB2312" w:eastAsia="仿宋_GB2312" w:hAnsi="仿宋_GB2312" w:cs="仿宋_GB2312" w:hint="eastAsia"/>
          <w:sz w:val="32"/>
          <w:szCs w:val="32"/>
        </w:rPr>
        <w:t>加快实现企业开办全流程“一件事”一日办结工</w:t>
      </w:r>
      <w:r>
        <w:rPr>
          <w:rFonts w:ascii="仿宋_GB2312" w:eastAsia="仿宋_GB2312" w:hAnsi="仿宋_GB2312" w:cs="仿宋_GB2312" w:hint="eastAsia"/>
          <w:sz w:val="32"/>
          <w:szCs w:val="32"/>
        </w:rPr>
        <w:t>作，</w:t>
      </w:r>
      <w:r>
        <w:rPr>
          <w:rFonts w:ascii="仿宋_GB2312" w:eastAsia="仿宋_GB2312" w:hAnsi="仿宋" w:cs="仿宋" w:hint="eastAsia"/>
          <w:sz w:val="32"/>
          <w:szCs w:val="32"/>
        </w:rPr>
        <w:t>特制定</w:t>
      </w:r>
      <w:r>
        <w:rPr>
          <w:rFonts w:eastAsia="仿宋_GB2312" w:cs="仿宋" w:hint="eastAsia"/>
          <w:color w:val="000000"/>
          <w:sz w:val="32"/>
          <w:szCs w:val="32"/>
          <w:lang w:val="zh-CN"/>
        </w:rPr>
        <w:t>《杭州高新区（滨江）企业开办全流程“一件事”一日办结实施方案》。</w:t>
      </w:r>
    </w:p>
    <w:p w:rsidR="00210F45" w:rsidRDefault="00E46485">
      <w:pPr>
        <w:ind w:firstLineChars="200" w:firstLine="640"/>
        <w:rPr>
          <w:rFonts w:ascii="仿宋_GB2312" w:eastAsia="仿宋_GB2312" w:hAnsi="仿宋_GB2312" w:cs="仿宋_GB2312"/>
          <w:sz w:val="32"/>
          <w:szCs w:val="32"/>
        </w:rPr>
      </w:pPr>
      <w:r>
        <w:rPr>
          <w:rFonts w:ascii="黑体" w:eastAsia="黑体" w:hAnsi="黑体" w:cs="黑体" w:hint="eastAsia"/>
          <w:color w:val="3D3D3D"/>
          <w:sz w:val="32"/>
          <w:szCs w:val="32"/>
          <w:shd w:val="clear" w:color="auto" w:fill="FFFFFF"/>
        </w:rPr>
        <w:t>二、总体思路</w:t>
      </w:r>
      <w:r>
        <w:rPr>
          <w:rFonts w:ascii="黑体" w:eastAsia="黑体" w:hAnsi="黑体" w:cs="黑体" w:hint="eastAsia"/>
          <w:color w:val="3D3D3D"/>
          <w:sz w:val="32"/>
          <w:szCs w:val="32"/>
          <w:shd w:val="clear" w:color="auto" w:fill="FFFFFF"/>
        </w:rPr>
        <w:br/>
      </w:r>
      <w:r>
        <w:rPr>
          <w:rFonts w:ascii="����" w:eastAsia="����" w:hAnsi="����" w:cs="����"/>
          <w:color w:val="3D3D3D"/>
          <w:szCs w:val="21"/>
          <w:shd w:val="clear" w:color="auto" w:fill="FFFFFF"/>
        </w:rPr>
        <w:t xml:space="preserve">　</w:t>
      </w:r>
      <w:r>
        <w:rPr>
          <w:rFonts w:ascii="����" w:eastAsia="宋体" w:hAnsi="����" w:cs="����" w:hint="eastAsia"/>
          <w:color w:val="3D3D3D"/>
          <w:szCs w:val="21"/>
          <w:shd w:val="clear" w:color="auto" w:fill="FFFFFF"/>
        </w:rPr>
        <w:t xml:space="preserve">    </w:t>
      </w:r>
      <w:r>
        <w:rPr>
          <w:rFonts w:ascii="����" w:hAnsi="����" w:cs="����" w:hint="eastAsia"/>
          <w:color w:val="3D3D3D"/>
          <w:szCs w:val="21"/>
          <w:shd w:val="clear" w:color="auto" w:fill="FFFFFF"/>
        </w:rPr>
        <w:t xml:space="preserve"> </w:t>
      </w:r>
      <w:r>
        <w:rPr>
          <w:rFonts w:ascii="仿宋_GB2312" w:eastAsia="仿宋_GB2312" w:hAnsi="仿宋" w:cs="仿宋" w:hint="eastAsia"/>
          <w:sz w:val="32"/>
          <w:szCs w:val="32"/>
        </w:rPr>
        <w:t>根据国务院、省、市文件要求，</w:t>
      </w:r>
      <w:proofErr w:type="gramStart"/>
      <w:r>
        <w:rPr>
          <w:rFonts w:ascii="仿宋_GB2312" w:eastAsia="仿宋_GB2312" w:hAnsi="仿宋" w:cs="仿宋" w:hint="eastAsia"/>
          <w:sz w:val="32"/>
          <w:szCs w:val="32"/>
        </w:rPr>
        <w:t>结合高</w:t>
      </w:r>
      <w:proofErr w:type="gramEnd"/>
      <w:r>
        <w:rPr>
          <w:rFonts w:ascii="仿宋_GB2312" w:eastAsia="仿宋_GB2312" w:hAnsi="仿宋" w:cs="仿宋" w:hint="eastAsia"/>
          <w:sz w:val="32"/>
          <w:szCs w:val="32"/>
        </w:rPr>
        <w:t>新区实际初步拟定</w:t>
      </w:r>
      <w:r>
        <w:rPr>
          <w:rFonts w:ascii="仿宋_GB2312" w:eastAsia="仿宋_GB2312" w:hAnsi="仿宋" w:cs="仿宋" w:hint="eastAsia"/>
          <w:sz w:val="32"/>
          <w:szCs w:val="32"/>
        </w:rPr>
        <w:t>“</w:t>
      </w:r>
      <w:r>
        <w:rPr>
          <w:rFonts w:ascii="仿宋_GB2312" w:eastAsia="仿宋_GB2312" w:hAnsi="华文中宋" w:hint="eastAsia"/>
          <w:sz w:val="32"/>
          <w:szCs w:val="32"/>
        </w:rPr>
        <w:t>企业开办全流程‘一件事’一日办结</w:t>
      </w:r>
      <w:r>
        <w:rPr>
          <w:rFonts w:ascii="仿宋_GB2312" w:eastAsia="仿宋_GB2312" w:hAnsi="仿宋" w:cs="仿宋" w:hint="eastAsia"/>
          <w:sz w:val="32"/>
          <w:szCs w:val="32"/>
        </w:rPr>
        <w:t>”</w:t>
      </w:r>
      <w:r>
        <w:rPr>
          <w:rFonts w:ascii="仿宋_GB2312" w:eastAsia="仿宋_GB2312" w:hAnsi="仿宋" w:cs="仿宋" w:hint="eastAsia"/>
          <w:sz w:val="32"/>
          <w:szCs w:val="32"/>
        </w:rPr>
        <w:t>改革。</w:t>
      </w:r>
      <w:r>
        <w:rPr>
          <w:rFonts w:ascii="仿宋_GB2312" w:eastAsia="仿宋_GB2312" w:cs="仿宋_GB2312" w:hint="eastAsia"/>
          <w:sz w:val="32"/>
          <w:szCs w:val="32"/>
        </w:rPr>
        <w:t>按照“一门进出，一窗受理、一套材料、一次采集、一网通办、一日办结”服务模式，</w:t>
      </w:r>
      <w:r>
        <w:rPr>
          <w:rFonts w:ascii="仿宋_GB2312" w:eastAsia="仿宋_GB2312" w:hint="eastAsia"/>
          <w:sz w:val="32"/>
          <w:szCs w:val="32"/>
        </w:rPr>
        <w:t>实现</w:t>
      </w:r>
      <w:r>
        <w:rPr>
          <w:rFonts w:ascii="仿宋_GB2312" w:eastAsia="仿宋_GB2312" w:hint="eastAsia"/>
          <w:sz w:val="32"/>
          <w:szCs w:val="32"/>
        </w:rPr>
        <w:t>企业开办全流程涉及的企业设立登记、公章刻制、银行账号开户、</w:t>
      </w:r>
      <w:r>
        <w:rPr>
          <w:rFonts w:ascii="仿宋_GB2312" w:eastAsia="仿宋_GB2312" w:cs="仿宋_GB2312" w:hint="eastAsia"/>
          <w:kern w:val="0"/>
          <w:sz w:val="32"/>
          <w:szCs w:val="32"/>
        </w:rPr>
        <w:t>发票申领在一个工作日（</w:t>
      </w:r>
      <w:r>
        <w:rPr>
          <w:rFonts w:ascii="仿宋_GB2312" w:eastAsia="仿宋_GB2312" w:cs="仿宋_GB2312"/>
          <w:kern w:val="0"/>
          <w:sz w:val="32"/>
          <w:szCs w:val="32"/>
        </w:rPr>
        <w:t>8</w:t>
      </w:r>
      <w:r>
        <w:rPr>
          <w:rFonts w:ascii="仿宋_GB2312" w:eastAsia="仿宋_GB2312" w:cs="仿宋_GB2312" w:hint="eastAsia"/>
          <w:kern w:val="0"/>
          <w:sz w:val="32"/>
          <w:szCs w:val="32"/>
        </w:rPr>
        <w:t>个工作小时）内办结</w:t>
      </w:r>
      <w:r>
        <w:rPr>
          <w:rFonts w:ascii="仿宋_GB2312" w:eastAsia="仿宋_GB2312" w:cs="仿宋_GB2312" w:hint="eastAsia"/>
          <w:kern w:val="0"/>
          <w:sz w:val="32"/>
          <w:szCs w:val="32"/>
        </w:rPr>
        <w:t>，全面提高政府服务效率，进一步提升企业和群众的满意度和获得感。</w:t>
      </w:r>
    </w:p>
    <w:p w:rsidR="00210F45" w:rsidRDefault="00E46485" w:rsidP="00210F45">
      <w:pPr>
        <w:ind w:firstLineChars="224" w:firstLine="717"/>
        <w:rPr>
          <w:rFonts w:ascii="黑体" w:eastAsia="黑体" w:hAnsi="黑体" w:cs="黑体"/>
          <w:color w:val="3D3D3D"/>
          <w:sz w:val="32"/>
          <w:szCs w:val="32"/>
          <w:shd w:val="clear" w:color="auto" w:fill="FFFFFF"/>
        </w:rPr>
      </w:pPr>
      <w:r>
        <w:rPr>
          <w:rFonts w:ascii="黑体" w:eastAsia="黑体" w:hAnsi="黑体" w:cs="黑体" w:hint="eastAsia"/>
          <w:color w:val="3D3D3D"/>
          <w:sz w:val="32"/>
          <w:szCs w:val="32"/>
          <w:shd w:val="clear" w:color="auto" w:fill="FFFFFF"/>
        </w:rPr>
        <w:t>三、主要举措</w:t>
      </w:r>
    </w:p>
    <w:p w:rsidR="00210F45" w:rsidRDefault="00E46485" w:rsidP="00210F45">
      <w:pPr>
        <w:ind w:firstLineChars="224" w:firstLine="717"/>
        <w:rPr>
          <w:rFonts w:ascii="仿宋_GB2312" w:eastAsia="仿宋_GB2312"/>
          <w:sz w:val="32"/>
          <w:szCs w:val="32"/>
        </w:rPr>
      </w:pPr>
      <w:r>
        <w:rPr>
          <w:rFonts w:ascii="楷体_GB2312" w:eastAsia="楷体_GB2312" w:cs="楷体_GB2312" w:hint="eastAsia"/>
          <w:sz w:val="32"/>
          <w:szCs w:val="32"/>
        </w:rPr>
        <w:t>（一）全面实现企业开办事项“一窗受理、集成服务”。申请人到现场办理，实行企业设立登记、公章刻制、银行开户、申领发票并联式办理模式。</w:t>
      </w:r>
      <w:r>
        <w:rPr>
          <w:rFonts w:ascii="楷体_GB2312" w:eastAsia="楷体_GB2312" w:cs="楷体_GB2312" w:hint="eastAsia"/>
          <w:sz w:val="32"/>
          <w:szCs w:val="32"/>
        </w:rPr>
        <w:t>由区市场监管</w:t>
      </w:r>
      <w:r>
        <w:rPr>
          <w:rFonts w:ascii="仿宋_GB2312" w:eastAsia="仿宋_GB2312" w:cs="仿宋_GB2312" w:hint="eastAsia"/>
          <w:sz w:val="32"/>
          <w:szCs w:val="32"/>
        </w:rPr>
        <w:t>局和区税务局共同派驻工作人员</w:t>
      </w:r>
      <w:r>
        <w:rPr>
          <w:rFonts w:ascii="仿宋_GB2312" w:eastAsia="仿宋_GB2312" w:cs="仿宋_GB2312" w:hint="eastAsia"/>
          <w:sz w:val="32"/>
          <w:szCs w:val="32"/>
        </w:rPr>
        <w:t>实行“一窗受理、并行办理”，</w:t>
      </w:r>
      <w:r>
        <w:rPr>
          <w:rFonts w:ascii="仿宋_GB2312" w:eastAsia="仿宋_GB2312" w:hAnsi="仿宋" w:cs="仿宋_GB2312" w:hint="eastAsia"/>
          <w:sz w:val="32"/>
          <w:szCs w:val="32"/>
        </w:rPr>
        <w:t>制定</w:t>
      </w:r>
      <w:r>
        <w:rPr>
          <w:rFonts w:ascii="仿宋_GB2312" w:eastAsia="仿宋_GB2312" w:cs="仿宋_GB2312" w:hint="eastAsia"/>
          <w:sz w:val="32"/>
          <w:szCs w:val="32"/>
        </w:rPr>
        <w:t>“企业开办‘一件事’服务名录”，对外公布公章刻制单位、开户银行、税控设备公司等</w:t>
      </w:r>
      <w:r>
        <w:rPr>
          <w:rFonts w:ascii="仿宋_GB2312" w:eastAsia="仿宋_GB2312" w:cs="仿宋_GB2312" w:hint="eastAsia"/>
          <w:sz w:val="32"/>
          <w:szCs w:val="32"/>
        </w:rPr>
        <w:t>服务商</w:t>
      </w:r>
      <w:r>
        <w:rPr>
          <w:rFonts w:ascii="仿宋_GB2312" w:eastAsia="仿宋_GB2312" w:cs="仿宋_GB2312" w:hint="eastAsia"/>
          <w:sz w:val="32"/>
          <w:szCs w:val="32"/>
        </w:rPr>
        <w:t>信息</w:t>
      </w:r>
      <w:r>
        <w:rPr>
          <w:rFonts w:ascii="仿宋_GB2312" w:eastAsia="仿宋_GB2312" w:cs="仿宋_GB2312" w:hint="eastAsia"/>
          <w:sz w:val="32"/>
          <w:szCs w:val="32"/>
        </w:rPr>
        <w:t>，供申请人自行选择</w:t>
      </w:r>
      <w:r>
        <w:rPr>
          <w:rFonts w:ascii="仿宋_GB2312" w:eastAsia="仿宋_GB2312" w:cs="仿宋_GB2312" w:hint="eastAsia"/>
          <w:sz w:val="32"/>
          <w:szCs w:val="32"/>
        </w:rPr>
        <w:t>。</w:t>
      </w:r>
    </w:p>
    <w:p w:rsidR="00210F45" w:rsidRDefault="00E46485">
      <w:pPr>
        <w:ind w:firstLineChars="200" w:firstLine="640"/>
        <w:rPr>
          <w:rFonts w:ascii="仿宋_GB2312" w:eastAsia="仿宋_GB2312"/>
          <w:sz w:val="32"/>
          <w:szCs w:val="32"/>
        </w:rPr>
      </w:pPr>
      <w:r>
        <w:rPr>
          <w:rFonts w:ascii="楷体_GB2312" w:eastAsia="楷体_GB2312" w:cs="楷体_GB2312" w:hint="eastAsia"/>
          <w:sz w:val="32"/>
          <w:szCs w:val="32"/>
        </w:rPr>
        <w:t>（二）</w:t>
      </w:r>
      <w:r>
        <w:rPr>
          <w:rFonts w:ascii="楷体_GB2312" w:eastAsia="楷体_GB2312" w:cs="楷体_GB2312" w:hint="eastAsia"/>
          <w:sz w:val="32"/>
          <w:szCs w:val="32"/>
        </w:rPr>
        <w:t>上线滨江区</w:t>
      </w:r>
      <w:r>
        <w:rPr>
          <w:rFonts w:ascii="楷体_GB2312" w:eastAsia="楷体_GB2312" w:cs="楷体_GB2312" w:hint="eastAsia"/>
          <w:sz w:val="32"/>
          <w:szCs w:val="32"/>
        </w:rPr>
        <w:t>“企业开办全程网上办”平台。</w:t>
      </w:r>
      <w:r>
        <w:rPr>
          <w:rFonts w:ascii="仿宋_GB2312" w:eastAsia="仿宋_GB2312" w:cs="仿宋_GB2312" w:hint="eastAsia"/>
          <w:sz w:val="32"/>
          <w:szCs w:val="32"/>
        </w:rPr>
        <w:t>开发</w:t>
      </w:r>
      <w:proofErr w:type="gramStart"/>
      <w:r>
        <w:rPr>
          <w:rFonts w:ascii="仿宋_GB2312" w:eastAsia="仿宋_GB2312" w:cs="仿宋_GB2312" w:hint="eastAsia"/>
          <w:sz w:val="32"/>
          <w:szCs w:val="32"/>
        </w:rPr>
        <w:lastRenderedPageBreak/>
        <w:t>滨江区专属</w:t>
      </w:r>
      <w:proofErr w:type="gramEnd"/>
      <w:r>
        <w:rPr>
          <w:rFonts w:ascii="仿宋_GB2312" w:eastAsia="仿宋_GB2312" w:cs="仿宋_GB2312" w:hint="eastAsia"/>
          <w:sz w:val="32"/>
          <w:szCs w:val="32"/>
        </w:rPr>
        <w:t>的</w:t>
      </w:r>
      <w:r>
        <w:rPr>
          <w:rFonts w:ascii="仿宋_GB2312" w:eastAsia="仿宋_GB2312" w:cs="仿宋_GB2312" w:hint="eastAsia"/>
          <w:sz w:val="32"/>
          <w:szCs w:val="32"/>
        </w:rPr>
        <w:t>“企业开办全程网上办”平台，</w:t>
      </w:r>
      <w:r>
        <w:rPr>
          <w:rFonts w:ascii="仿宋_GB2312" w:eastAsia="仿宋_GB2312" w:cs="仿宋_GB2312" w:hint="eastAsia"/>
          <w:sz w:val="32"/>
          <w:szCs w:val="32"/>
        </w:rPr>
        <w:t>企业开办</w:t>
      </w:r>
      <w:r>
        <w:rPr>
          <w:rFonts w:ascii="仿宋_GB2312" w:eastAsia="仿宋_GB2312" w:cs="仿宋_GB2312" w:hint="eastAsia"/>
          <w:sz w:val="32"/>
          <w:szCs w:val="32"/>
        </w:rPr>
        <w:t>各</w:t>
      </w:r>
      <w:r>
        <w:rPr>
          <w:rFonts w:ascii="仿宋_GB2312" w:eastAsia="仿宋_GB2312" w:cs="仿宋_GB2312" w:hint="eastAsia"/>
          <w:sz w:val="32"/>
          <w:szCs w:val="32"/>
        </w:rPr>
        <w:t>相关</w:t>
      </w:r>
      <w:r>
        <w:rPr>
          <w:rFonts w:ascii="仿宋_GB2312" w:eastAsia="仿宋_GB2312" w:cs="仿宋_GB2312" w:hint="eastAsia"/>
          <w:sz w:val="32"/>
          <w:szCs w:val="32"/>
        </w:rPr>
        <w:t>部门、各机构同步受理申请事项并进行审核、办理</w:t>
      </w:r>
      <w:r>
        <w:rPr>
          <w:rFonts w:ascii="仿宋_GB2312" w:eastAsia="仿宋_GB2312" w:cs="仿宋_GB2312" w:hint="eastAsia"/>
          <w:sz w:val="32"/>
          <w:szCs w:val="32"/>
        </w:rPr>
        <w:t>，</w:t>
      </w:r>
      <w:r>
        <w:rPr>
          <w:rFonts w:ascii="仿宋_GB2312" w:eastAsia="仿宋_GB2312" w:cs="仿宋_GB2312" w:hint="eastAsia"/>
          <w:sz w:val="32"/>
          <w:szCs w:val="32"/>
        </w:rPr>
        <w:t>统一数据共享标准，确保信息在各系统间</w:t>
      </w:r>
      <w:r>
        <w:rPr>
          <w:rFonts w:ascii="仿宋_GB2312" w:eastAsia="仿宋_GB2312" w:cs="仿宋_GB2312" w:hint="eastAsia"/>
          <w:color w:val="000000"/>
          <w:sz w:val="32"/>
          <w:szCs w:val="32"/>
        </w:rPr>
        <w:t>实时、完整、准确推送，企业开办事项全程网上闭环管理。</w:t>
      </w:r>
    </w:p>
    <w:p w:rsidR="00210F45" w:rsidRDefault="00E46485">
      <w:pPr>
        <w:ind w:firstLineChars="200" w:firstLine="640"/>
        <w:rPr>
          <w:rFonts w:ascii="楷体_GB2312" w:eastAsia="楷体_GB2312"/>
          <w:sz w:val="32"/>
          <w:szCs w:val="32"/>
        </w:rPr>
      </w:pPr>
      <w:r>
        <w:rPr>
          <w:rFonts w:ascii="楷体_GB2312" w:eastAsia="楷体_GB2312" w:cs="楷体_GB2312" w:hint="eastAsia"/>
          <w:sz w:val="32"/>
          <w:szCs w:val="32"/>
        </w:rPr>
        <w:t>（三）大力推进企业开办“</w:t>
      </w:r>
      <w:r>
        <w:rPr>
          <w:rFonts w:ascii="楷体_GB2312" w:eastAsia="楷体_GB2312" w:cs="楷体_GB2312" w:hint="eastAsia"/>
          <w:sz w:val="32"/>
          <w:szCs w:val="32"/>
        </w:rPr>
        <w:t>减事项、</w:t>
      </w:r>
      <w:r>
        <w:rPr>
          <w:rFonts w:ascii="楷体_GB2312" w:eastAsia="楷体_GB2312" w:cs="楷体_GB2312" w:hint="eastAsia"/>
          <w:sz w:val="32"/>
          <w:szCs w:val="32"/>
        </w:rPr>
        <w:t>减环节、减材料、减时间、减</w:t>
      </w:r>
      <w:r>
        <w:rPr>
          <w:rFonts w:ascii="楷体_GB2312" w:eastAsia="楷体_GB2312" w:cs="楷体_GB2312" w:hint="eastAsia"/>
          <w:sz w:val="32"/>
          <w:szCs w:val="32"/>
        </w:rPr>
        <w:t>费用</w:t>
      </w:r>
      <w:r>
        <w:rPr>
          <w:rFonts w:ascii="楷体_GB2312" w:eastAsia="楷体_GB2312" w:cs="楷体_GB2312" w:hint="eastAsia"/>
          <w:sz w:val="32"/>
          <w:szCs w:val="32"/>
        </w:rPr>
        <w:t>”。</w:t>
      </w:r>
    </w:p>
    <w:p w:rsidR="00210F45" w:rsidRDefault="00E46485">
      <w:pPr>
        <w:ind w:firstLineChars="200" w:firstLine="640"/>
        <w:rPr>
          <w:rFonts w:ascii="仿宋_GB2312" w:eastAsia="仿宋_GB2312"/>
          <w:sz w:val="32"/>
          <w:szCs w:val="32"/>
        </w:rPr>
      </w:pPr>
      <w:r>
        <w:rPr>
          <w:rFonts w:ascii="楷体" w:eastAsia="楷体" w:hAnsi="楷体" w:cs="楷体"/>
          <w:sz w:val="32"/>
          <w:szCs w:val="32"/>
        </w:rPr>
        <w:t>1.</w:t>
      </w:r>
      <w:r>
        <w:rPr>
          <w:rFonts w:ascii="楷体" w:eastAsia="楷体" w:hAnsi="楷体" w:cs="楷体" w:hint="eastAsia"/>
          <w:sz w:val="32"/>
          <w:szCs w:val="32"/>
        </w:rPr>
        <w:t>提高办事效率</w:t>
      </w:r>
      <w:r>
        <w:rPr>
          <w:rFonts w:ascii="楷体" w:eastAsia="楷体" w:hAnsi="楷体" w:cs="楷体" w:hint="eastAsia"/>
          <w:sz w:val="32"/>
          <w:szCs w:val="32"/>
        </w:rPr>
        <w:t>。</w:t>
      </w:r>
      <w:r>
        <w:rPr>
          <w:rFonts w:ascii="仿宋_GB2312" w:eastAsia="仿宋_GB2312" w:cs="仿宋_GB2312" w:hint="eastAsia"/>
          <w:sz w:val="32"/>
          <w:szCs w:val="32"/>
        </w:rPr>
        <w:t>积极推进“审核合一、一次办结”机制，按照</w:t>
      </w:r>
      <w:r>
        <w:rPr>
          <w:rFonts w:ascii="仿宋_GB2312" w:eastAsia="仿宋_GB2312" w:cs="仿宋_GB2312" w:hint="eastAsia"/>
          <w:sz w:val="32"/>
          <w:szCs w:val="32"/>
        </w:rPr>
        <w:t>“能快则快”原则，确保</w:t>
      </w:r>
      <w:r>
        <w:rPr>
          <w:rFonts w:ascii="仿宋_GB2312" w:eastAsia="仿宋_GB2312" w:cs="仿宋_GB2312" w:hint="eastAsia"/>
          <w:sz w:val="32"/>
          <w:szCs w:val="32"/>
        </w:rPr>
        <w:t>企业开办事项</w:t>
      </w:r>
      <w:r>
        <w:rPr>
          <w:rFonts w:ascii="仿宋_GB2312" w:eastAsia="仿宋_GB2312" w:cs="仿宋_GB2312" w:hint="eastAsia"/>
          <w:sz w:val="32"/>
          <w:szCs w:val="32"/>
        </w:rPr>
        <w:t>在承诺的时限内完成办结。</w:t>
      </w:r>
    </w:p>
    <w:p w:rsidR="00210F45" w:rsidRDefault="00E46485">
      <w:pPr>
        <w:ind w:firstLineChars="200" w:firstLine="640"/>
        <w:rPr>
          <w:rFonts w:ascii="仿宋_GB2312" w:eastAsia="仿宋_GB2312" w:cs="仿宋_GB2312"/>
          <w:sz w:val="32"/>
          <w:szCs w:val="32"/>
        </w:rPr>
      </w:pPr>
      <w:r>
        <w:rPr>
          <w:rFonts w:ascii="楷体" w:eastAsia="楷体" w:hAnsi="楷体" w:cs="楷体"/>
          <w:sz w:val="32"/>
          <w:szCs w:val="32"/>
        </w:rPr>
        <w:t>2.</w:t>
      </w:r>
      <w:proofErr w:type="gramStart"/>
      <w:r>
        <w:rPr>
          <w:rFonts w:ascii="楷体" w:eastAsia="楷体" w:hAnsi="楷体" w:cs="楷体" w:hint="eastAsia"/>
          <w:sz w:val="32"/>
          <w:szCs w:val="32"/>
        </w:rPr>
        <w:t>精</w:t>
      </w:r>
      <w:r>
        <w:rPr>
          <w:rFonts w:ascii="楷体" w:eastAsia="楷体" w:hAnsi="楷体" w:cs="楷体" w:hint="eastAsia"/>
          <w:sz w:val="32"/>
          <w:szCs w:val="32"/>
        </w:rPr>
        <w:t>减</w:t>
      </w:r>
      <w:proofErr w:type="gramEnd"/>
      <w:r>
        <w:rPr>
          <w:rFonts w:ascii="楷体" w:eastAsia="楷体" w:hAnsi="楷体" w:cs="楷体" w:hint="eastAsia"/>
          <w:sz w:val="32"/>
          <w:szCs w:val="32"/>
        </w:rPr>
        <w:t>办事</w:t>
      </w:r>
      <w:r>
        <w:rPr>
          <w:rFonts w:ascii="楷体" w:eastAsia="楷体" w:hAnsi="楷体" w:cs="楷体" w:hint="eastAsia"/>
          <w:sz w:val="32"/>
          <w:szCs w:val="32"/>
        </w:rPr>
        <w:t>材料。</w:t>
      </w:r>
      <w:r>
        <w:rPr>
          <w:rFonts w:ascii="仿宋_GB2312" w:eastAsia="仿宋_GB2312" w:cs="仿宋_GB2312" w:hint="eastAsia"/>
          <w:sz w:val="32"/>
          <w:szCs w:val="32"/>
        </w:rPr>
        <w:t>企业开办事项所需材料归并整合为一套，实行“一套材料、一次采集、多方复用”机制。不得将后续监管性要求、服务性环节前移到企业开办环节，不得要求申请人重复提交。</w:t>
      </w:r>
    </w:p>
    <w:p w:rsidR="00210F45" w:rsidRDefault="00E46485">
      <w:pPr>
        <w:ind w:firstLineChars="200" w:firstLine="640"/>
        <w:rPr>
          <w:rFonts w:ascii="仿宋_GB2312" w:eastAsia="仿宋_GB2312" w:hAnsi="楷体" w:cs="仿宋_GB2312"/>
          <w:sz w:val="32"/>
          <w:szCs w:val="32"/>
        </w:rPr>
      </w:pPr>
      <w:r>
        <w:rPr>
          <w:rFonts w:ascii="楷体" w:eastAsia="楷体" w:hAnsi="楷体" w:cs="楷体"/>
          <w:sz w:val="32"/>
          <w:szCs w:val="32"/>
        </w:rPr>
        <w:t>3.</w:t>
      </w:r>
      <w:r>
        <w:rPr>
          <w:rFonts w:ascii="楷体" w:eastAsia="楷体" w:hAnsi="楷体" w:cs="楷体" w:hint="eastAsia"/>
          <w:sz w:val="32"/>
          <w:szCs w:val="32"/>
        </w:rPr>
        <w:t>优化办事流程</w:t>
      </w:r>
      <w:r>
        <w:rPr>
          <w:rFonts w:ascii="楷体" w:eastAsia="楷体" w:hAnsi="楷体" w:cs="楷体" w:hint="eastAsia"/>
          <w:sz w:val="32"/>
          <w:szCs w:val="32"/>
        </w:rPr>
        <w:t>。</w:t>
      </w:r>
      <w:r>
        <w:rPr>
          <w:rFonts w:ascii="仿宋_GB2312" w:eastAsia="仿宋_GB2312" w:hAnsi="楷体" w:cs="仿宋_GB2312" w:hint="eastAsia"/>
          <w:sz w:val="32"/>
          <w:szCs w:val="32"/>
        </w:rPr>
        <w:t>优化实名采集，</w:t>
      </w:r>
      <w:r>
        <w:rPr>
          <w:rFonts w:ascii="仿宋_GB2312" w:eastAsia="仿宋_GB2312" w:hAnsi="楷体" w:cs="仿宋_GB2312" w:hint="eastAsia"/>
          <w:sz w:val="32"/>
          <w:szCs w:val="32"/>
        </w:rPr>
        <w:t>对网上办理的，实行“一次认证、全网通行”；对现场办理的，确需认证的，</w:t>
      </w:r>
      <w:r>
        <w:rPr>
          <w:rFonts w:ascii="仿宋_GB2312" w:eastAsia="仿宋_GB2312" w:hAnsi="楷体" w:cs="仿宋_GB2312" w:hint="eastAsia"/>
          <w:sz w:val="32"/>
          <w:szCs w:val="32"/>
        </w:rPr>
        <w:t>应</w:t>
      </w:r>
      <w:r>
        <w:rPr>
          <w:rFonts w:ascii="仿宋_GB2312" w:eastAsia="仿宋_GB2312" w:hAnsi="楷体" w:cs="仿宋_GB2312" w:hint="eastAsia"/>
          <w:sz w:val="32"/>
          <w:szCs w:val="32"/>
        </w:rPr>
        <w:t>通过</w:t>
      </w:r>
      <w:r>
        <w:rPr>
          <w:rFonts w:ascii="仿宋_GB2312" w:eastAsia="仿宋_GB2312" w:hAnsi="楷体" w:cs="仿宋_GB2312" w:hint="eastAsia"/>
          <w:sz w:val="32"/>
          <w:szCs w:val="32"/>
        </w:rPr>
        <w:t>网上远程实名</w:t>
      </w:r>
      <w:r>
        <w:rPr>
          <w:rFonts w:ascii="仿宋_GB2312" w:eastAsia="仿宋_GB2312" w:hAnsi="楷体" w:cs="仿宋_GB2312" w:hint="eastAsia"/>
          <w:sz w:val="32"/>
          <w:szCs w:val="32"/>
        </w:rPr>
        <w:t>认证等方式，</w:t>
      </w:r>
      <w:r>
        <w:rPr>
          <w:rFonts w:ascii="仿宋_GB2312" w:eastAsia="仿宋_GB2312" w:hAnsi="楷体" w:cs="仿宋_GB2312" w:hint="eastAsia"/>
          <w:sz w:val="32"/>
          <w:szCs w:val="32"/>
        </w:rPr>
        <w:t>为申请人提供便利。落实企业银行账户开户许可改备案制度，实现企业账户</w:t>
      </w:r>
      <w:r>
        <w:rPr>
          <w:rFonts w:ascii="仿宋_GB2312" w:eastAsia="仿宋_GB2312" w:hAnsi="楷体" w:cs="仿宋_GB2312" w:hint="eastAsia"/>
          <w:sz w:val="32"/>
          <w:szCs w:val="32"/>
        </w:rPr>
        <w:t>开立之日起可收付</w:t>
      </w:r>
      <w:r>
        <w:rPr>
          <w:rFonts w:ascii="仿宋_GB2312" w:eastAsia="仿宋_GB2312" w:hAnsi="楷体" w:cs="仿宋_GB2312" w:hint="eastAsia"/>
          <w:sz w:val="32"/>
          <w:szCs w:val="32"/>
        </w:rPr>
        <w:t>；强化落实社保登记‘多证合一、一照一码’改革，不得另行设定参保编码登记</w:t>
      </w:r>
      <w:r>
        <w:rPr>
          <w:rFonts w:ascii="仿宋_GB2312" w:eastAsia="仿宋_GB2312" w:hAnsi="楷体" w:cs="仿宋_GB2312" w:hint="eastAsia"/>
          <w:sz w:val="32"/>
          <w:szCs w:val="32"/>
        </w:rPr>
        <w:t>。</w:t>
      </w:r>
    </w:p>
    <w:p w:rsidR="00210F45" w:rsidRDefault="00E46485">
      <w:pPr>
        <w:ind w:firstLineChars="200" w:firstLine="640"/>
        <w:rPr>
          <w:rFonts w:ascii="仿宋_GB2312" w:eastAsia="仿宋_GB2312" w:hAnsi="仿宋" w:cs="仿宋_GB2312"/>
          <w:sz w:val="32"/>
          <w:szCs w:val="32"/>
        </w:rPr>
      </w:pPr>
      <w:r>
        <w:rPr>
          <w:rFonts w:ascii="仿宋_GB2312" w:eastAsia="仿宋_GB2312" w:hAnsi="楷体" w:cs="仿宋_GB2312" w:hint="eastAsia"/>
          <w:sz w:val="32"/>
          <w:szCs w:val="32"/>
        </w:rPr>
        <w:t>4.</w:t>
      </w:r>
      <w:r>
        <w:rPr>
          <w:rFonts w:ascii="仿宋_GB2312" w:eastAsia="仿宋_GB2312" w:hAnsi="楷体" w:cs="仿宋_GB2312" w:hint="eastAsia"/>
          <w:sz w:val="32"/>
          <w:szCs w:val="32"/>
        </w:rPr>
        <w:t>减少开办环节。企业设立登记和</w:t>
      </w:r>
      <w:r>
        <w:rPr>
          <w:rFonts w:ascii="仿宋_GB2312" w:eastAsia="仿宋_GB2312" w:hAnsi="楷体" w:cs="仿宋_GB2312" w:hint="eastAsia"/>
          <w:sz w:val="32"/>
          <w:szCs w:val="32"/>
        </w:rPr>
        <w:t>发票申领</w:t>
      </w:r>
      <w:r>
        <w:rPr>
          <w:rFonts w:ascii="仿宋_GB2312" w:eastAsia="仿宋_GB2312" w:hAnsi="楷体" w:cs="仿宋_GB2312" w:hint="eastAsia"/>
          <w:sz w:val="32"/>
          <w:szCs w:val="32"/>
        </w:rPr>
        <w:t>环节内部整合减少环节，将企业开办的</w:t>
      </w:r>
      <w:r>
        <w:rPr>
          <w:rFonts w:ascii="仿宋_GB2312" w:eastAsia="仿宋_GB2312" w:hAnsi="楷体" w:cs="仿宋_GB2312" w:hint="eastAsia"/>
          <w:sz w:val="32"/>
          <w:szCs w:val="32"/>
        </w:rPr>
        <w:t>4</w:t>
      </w:r>
      <w:r>
        <w:rPr>
          <w:rFonts w:ascii="仿宋_GB2312" w:eastAsia="仿宋_GB2312" w:hAnsi="楷体" w:cs="仿宋_GB2312" w:hint="eastAsia"/>
          <w:sz w:val="32"/>
          <w:szCs w:val="32"/>
        </w:rPr>
        <w:t>个环节整合为</w:t>
      </w:r>
      <w:r>
        <w:rPr>
          <w:rFonts w:ascii="仿宋_GB2312" w:eastAsia="仿宋_GB2312" w:hAnsi="楷体" w:cs="仿宋_GB2312" w:hint="eastAsia"/>
          <w:sz w:val="32"/>
          <w:szCs w:val="32"/>
        </w:rPr>
        <w:t>全流程“一件事”</w:t>
      </w:r>
      <w:r>
        <w:rPr>
          <w:rFonts w:ascii="仿宋_GB2312" w:eastAsia="仿宋_GB2312" w:hAnsi="仿宋" w:cs="仿宋_GB2312" w:hint="eastAsia"/>
          <w:sz w:val="32"/>
          <w:szCs w:val="32"/>
        </w:rPr>
        <w:t>。</w:t>
      </w:r>
    </w:p>
    <w:p w:rsidR="00210F45" w:rsidRDefault="00E46485">
      <w:pPr>
        <w:ind w:firstLineChars="200" w:firstLine="640"/>
        <w:rPr>
          <w:rFonts w:ascii="仿宋_GB2312" w:eastAsia="仿宋_GB2312" w:cs="仿宋_GB2312"/>
          <w:sz w:val="32"/>
          <w:szCs w:val="32"/>
        </w:rPr>
      </w:pPr>
      <w:r>
        <w:rPr>
          <w:rFonts w:ascii="楷体" w:eastAsia="楷体" w:hAnsi="楷体" w:cs="楷体" w:hint="eastAsia"/>
          <w:sz w:val="32"/>
          <w:szCs w:val="32"/>
        </w:rPr>
        <w:t>5</w:t>
      </w:r>
      <w:r>
        <w:rPr>
          <w:rFonts w:ascii="楷体" w:eastAsia="楷体" w:hAnsi="楷体" w:cs="楷体"/>
          <w:sz w:val="32"/>
          <w:szCs w:val="32"/>
        </w:rPr>
        <w:t>.</w:t>
      </w:r>
      <w:r>
        <w:rPr>
          <w:rFonts w:ascii="楷体" w:eastAsia="楷体" w:hAnsi="楷体" w:cs="楷体" w:hint="eastAsia"/>
          <w:sz w:val="32"/>
          <w:szCs w:val="32"/>
        </w:rPr>
        <w:t>降低开办</w:t>
      </w:r>
      <w:r>
        <w:rPr>
          <w:rFonts w:ascii="楷体" w:eastAsia="楷体" w:hAnsi="楷体" w:cs="楷体" w:hint="eastAsia"/>
          <w:sz w:val="32"/>
          <w:szCs w:val="32"/>
        </w:rPr>
        <w:t>成本。</w:t>
      </w:r>
      <w:r>
        <w:rPr>
          <w:rFonts w:ascii="仿宋_GB2312" w:eastAsia="仿宋_GB2312" w:cs="仿宋_GB2312" w:hint="eastAsia"/>
          <w:sz w:val="32"/>
          <w:szCs w:val="32"/>
        </w:rPr>
        <w:t>严格规范企业开办全流程中各相关单位的收费，部分由政府购买服务解决，进一步降低企业开办成本。</w:t>
      </w:r>
    </w:p>
    <w:p w:rsidR="00210F45" w:rsidRDefault="00E46485">
      <w:pPr>
        <w:ind w:firstLineChars="200" w:firstLine="640"/>
        <w:rPr>
          <w:rFonts w:ascii="仿宋_GB2312" w:eastAsia="仿宋_GB2312" w:cs="仿宋_GB2312"/>
          <w:sz w:val="32"/>
          <w:szCs w:val="32"/>
        </w:rPr>
      </w:pPr>
      <w:r>
        <w:rPr>
          <w:rFonts w:ascii="仿宋_GB2312" w:eastAsia="仿宋_GB2312" w:cs="仿宋_GB2312" w:hint="eastAsia"/>
          <w:sz w:val="32"/>
          <w:szCs w:val="32"/>
        </w:rPr>
        <w:t>6.</w:t>
      </w:r>
      <w:r>
        <w:rPr>
          <w:rFonts w:ascii="仿宋_GB2312" w:eastAsia="仿宋_GB2312" w:cs="仿宋_GB2312" w:hint="eastAsia"/>
          <w:sz w:val="32"/>
          <w:szCs w:val="32"/>
        </w:rPr>
        <w:t>清理擅设事项</w:t>
      </w:r>
      <w:r>
        <w:rPr>
          <w:rFonts w:ascii="仿宋_GB2312" w:eastAsia="仿宋_GB2312" w:cs="仿宋_GB2312" w:hint="eastAsia"/>
          <w:sz w:val="32"/>
          <w:szCs w:val="32"/>
        </w:rPr>
        <w:t>。加大擅设登记</w:t>
      </w:r>
      <w:r>
        <w:rPr>
          <w:rFonts w:ascii="仿宋_GB2312" w:eastAsia="仿宋_GB2312" w:cs="仿宋_GB2312" w:hint="eastAsia"/>
          <w:sz w:val="32"/>
          <w:szCs w:val="32"/>
        </w:rPr>
        <w:t>前置</w:t>
      </w:r>
      <w:r>
        <w:rPr>
          <w:rFonts w:ascii="仿宋_GB2312" w:eastAsia="仿宋_GB2312" w:cs="仿宋_GB2312" w:hint="eastAsia"/>
          <w:sz w:val="32"/>
          <w:szCs w:val="32"/>
        </w:rPr>
        <w:t>审批事项清理力度，凡没有法律法规依据的，一律予以取消；实行严格规范的“负面清单”管理。</w:t>
      </w:r>
    </w:p>
    <w:p w:rsidR="00210F45" w:rsidRDefault="00E46485" w:rsidP="00210F45">
      <w:pPr>
        <w:ind w:firstLineChars="224" w:firstLine="717"/>
        <w:rPr>
          <w:rFonts w:ascii="黑体" w:eastAsia="黑体" w:hAnsi="黑体" w:cs="黑体"/>
          <w:color w:val="3D3D3D"/>
          <w:sz w:val="32"/>
          <w:szCs w:val="32"/>
          <w:shd w:val="clear" w:color="auto" w:fill="FFFFFF"/>
        </w:rPr>
      </w:pPr>
      <w:r>
        <w:rPr>
          <w:rFonts w:ascii="黑体" w:eastAsia="黑体" w:hAnsi="黑体" w:cs="黑体" w:hint="eastAsia"/>
          <w:color w:val="3D3D3D"/>
          <w:sz w:val="32"/>
          <w:szCs w:val="32"/>
          <w:shd w:val="clear" w:color="auto" w:fill="FFFFFF"/>
        </w:rPr>
        <w:t>四、企业开办“一日办件”套餐自行选择</w:t>
      </w:r>
    </w:p>
    <w:p w:rsidR="00210F45" w:rsidRDefault="00E4648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二合一：营业执照</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公章刻制</w:t>
      </w:r>
    </w:p>
    <w:p w:rsidR="00210F45" w:rsidRDefault="00E4648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三合一：①营业执照公章刻制</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发票申领</w:t>
      </w:r>
    </w:p>
    <w:p w:rsidR="00210F45" w:rsidRDefault="00E4648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②营业执照</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公章刻制</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银行开户</w:t>
      </w:r>
    </w:p>
    <w:p w:rsidR="00210F45" w:rsidRDefault="00E4648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四合一：营业执照</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公章刻制</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银行开户</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发票申领</w:t>
      </w:r>
    </w:p>
    <w:p w:rsidR="00210F45" w:rsidRDefault="00E46485">
      <w:pPr>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注：</w:t>
      </w:r>
    </w:p>
    <w:p w:rsidR="00210F45" w:rsidRDefault="00E4648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发票申领：现场办理的企业，法定代表人通过“国家税务总局浙江省电子税务局”在线实名采集</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无须法定代表人到场。</w:t>
      </w:r>
    </w:p>
    <w:p w:rsidR="00210F45" w:rsidRDefault="00E4648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银行开户：落实企业银行账户开户许可改备案制度，实现企业账户开立之日起可收付。</w:t>
      </w:r>
    </w:p>
    <w:p w:rsidR="00210F45" w:rsidRDefault="00E46485">
      <w:pPr>
        <w:rPr>
          <w:rFonts w:ascii="仿宋_GB2312" w:eastAsia="仿宋_GB2312" w:hAnsi="仿宋_GB2312" w:cs="仿宋_GB2312"/>
          <w:sz w:val="32"/>
          <w:szCs w:val="32"/>
        </w:rPr>
      </w:pPr>
      <w:r>
        <w:rPr>
          <w:rFonts w:ascii="仿宋_GB2312" w:eastAsia="仿宋_GB2312" w:hAnsi="仿宋_GB2312" w:cs="仿宋_GB2312" w:hint="eastAsia"/>
          <w:sz w:val="32"/>
          <w:szCs w:val="32"/>
        </w:rPr>
        <w:br w:type="page"/>
      </w:r>
    </w:p>
    <w:p w:rsidR="00210F45" w:rsidRDefault="00210F45">
      <w:pPr>
        <w:ind w:firstLineChars="200" w:firstLine="640"/>
        <w:rPr>
          <w:rFonts w:ascii="仿宋_GB2312" w:eastAsia="仿宋_GB2312" w:hAnsi="仿宋_GB2312" w:cs="仿宋_GB2312"/>
          <w:sz w:val="32"/>
          <w:szCs w:val="32"/>
        </w:rPr>
      </w:pPr>
    </w:p>
    <w:p w:rsidR="00210F45" w:rsidRDefault="00E46485" w:rsidP="00210F45">
      <w:pPr>
        <w:ind w:firstLineChars="224" w:firstLine="717"/>
        <w:rPr>
          <w:rFonts w:ascii="黑体" w:eastAsia="黑体" w:hAnsi="黑体" w:cs="黑体"/>
          <w:color w:val="3D3D3D"/>
          <w:sz w:val="32"/>
          <w:szCs w:val="32"/>
          <w:shd w:val="clear" w:color="auto" w:fill="FFFFFF"/>
        </w:rPr>
      </w:pPr>
      <w:r>
        <w:rPr>
          <w:rFonts w:ascii="黑体" w:eastAsia="黑体" w:hAnsi="黑体" w:cs="黑体" w:hint="eastAsia"/>
          <w:color w:val="3D3D3D"/>
          <w:sz w:val="32"/>
          <w:szCs w:val="32"/>
          <w:shd w:val="clear" w:color="auto" w:fill="FFFFFF"/>
        </w:rPr>
        <w:t>五、企业开办流程图</w:t>
      </w:r>
    </w:p>
    <w:p w:rsidR="00210F45" w:rsidRDefault="00210F45">
      <w:r>
        <w:pict>
          <v:rect id="_x0000_s2050" style="position:absolute;left:0;text-align:left;margin-left:324.25pt;margin-top:397.15pt;width:83.4pt;height:42pt;z-index:251674624;mso-width-relative:page;mso-height-relative:page" filled="f">
            <v:textbox>
              <w:txbxContent>
                <w:p w:rsidR="00210F45" w:rsidRDefault="00E46485">
                  <w:pPr>
                    <w:jc w:val="center"/>
                    <w:rPr>
                      <w:sz w:val="30"/>
                      <w:szCs w:val="30"/>
                    </w:rPr>
                  </w:pPr>
                  <w:r>
                    <w:rPr>
                      <w:rFonts w:hint="eastAsia"/>
                      <w:sz w:val="30"/>
                      <w:szCs w:val="30"/>
                    </w:rPr>
                    <w:t>账户启用</w:t>
                  </w:r>
                </w:p>
              </w:txbxContent>
            </v:textbox>
          </v:rect>
        </w:pict>
      </w:r>
      <w:r>
        <w:pict>
          <v:shapetype id="_x0000_t33" coordsize="21600,21600" o:spt="33" o:oned="t" path="m,l21600,r,21600e" filled="f">
            <v:stroke joinstyle="miter"/>
            <v:path arrowok="t" fillok="f" o:connecttype="none"/>
            <o:lock v:ext="edit" shapetype="t"/>
          </v:shapetype>
          <v:shape id="_x0000_s2051" type="#_x0000_t33" style="position:absolute;left:0;text-align:left;margin-left:235.9pt;margin-top:265.15pt;width:130.05pt;height:44.25pt;z-index:251677696;mso-width-relative:page;mso-height-relative:page">
            <v:stroke endarrow="open"/>
          </v:shape>
        </w:pict>
      </w:r>
      <w:r>
        <w:pict>
          <v:shape id="_x0000_s2052" type="#_x0000_t33" style="position:absolute;left:0;text-align:left;margin-left:58.4pt;margin-top:265.1pt;width:94.05pt;height:45.75pt;rotation:180;flip:y;z-index:251676672;mso-width-relative:page;mso-height-relative:page">
            <v:stroke endarrow="open"/>
          </v:shape>
        </w:pict>
      </w:r>
      <w:r>
        <w:pict>
          <v:rect id="_x0000_s2053" style="position:absolute;left:0;text-align:left;margin-left:111.3pt;margin-top:386.05pt;width:189.85pt;height:65.9pt;z-index:251668480;mso-width-relative:page;mso-height-relative:page" filled="f">
            <v:textbox>
              <w:txbxContent>
                <w:p w:rsidR="00210F45" w:rsidRDefault="00E46485">
                  <w:pPr>
                    <w:jc w:val="center"/>
                    <w:rPr>
                      <w:sz w:val="30"/>
                      <w:szCs w:val="30"/>
                    </w:rPr>
                  </w:pPr>
                  <w:r>
                    <w:rPr>
                      <w:rFonts w:hint="eastAsia"/>
                      <w:sz w:val="30"/>
                      <w:szCs w:val="30"/>
                    </w:rPr>
                    <w:t>领取营业执照、发票、公章或</w:t>
                  </w:r>
                  <w:r>
                    <w:rPr>
                      <w:rFonts w:hint="eastAsia"/>
                      <w:sz w:val="30"/>
                      <w:szCs w:val="30"/>
                    </w:rPr>
                    <w:t>EMS</w:t>
                  </w:r>
                  <w:r>
                    <w:rPr>
                      <w:rFonts w:hint="eastAsia"/>
                      <w:sz w:val="30"/>
                      <w:szCs w:val="30"/>
                    </w:rPr>
                    <w:t>免费邮寄送达</w:t>
                  </w:r>
                </w:p>
              </w:txbxContent>
            </v:textbox>
          </v:rect>
        </w:pict>
      </w:r>
      <w:r>
        <w:pict>
          <v:line id="_x0000_s2054" style="position:absolute;left:0;text-align:left;z-index:251659264;mso-width-relative:page;mso-height-relative:page" from="193.05pt,52.95pt" to="193.85pt,85.3pt">
            <v:stroke endarrow="open"/>
          </v:line>
        </w:pict>
      </w:r>
      <w:r>
        <w:pict>
          <v:line id="_x0000_s2055" style="position:absolute;left:0;text-align:left;z-index:251662336;mso-width-relative:page;mso-height-relative:page" from="193.05pt,127.95pt" to="193.85pt,166.95pt">
            <v:stroke endarrow="open"/>
          </v:line>
        </w:pict>
      </w:r>
      <w:r>
        <w:pict>
          <v:shapetype id="_x0000_t32" coordsize="21600,21600" o:spt="32" o:oned="t" path="m,l21600,21600e" filled="f">
            <v:path arrowok="t" fillok="f" o:connecttype="none"/>
            <o:lock v:ext="edit" shapetype="t"/>
          </v:shapetype>
          <v:shape id="_x0000_s2056" type="#_x0000_t32" style="position:absolute;left:0;text-align:left;margin-left:365.95pt;margin-top:351.4pt;width:0;height:45.75pt;z-index:251675648;mso-width-relative:page;mso-height-relative:page">
            <v:stroke endarrow="open"/>
          </v:shape>
        </w:pict>
      </w:r>
      <w:r>
        <w:pict>
          <v:shape id="_x0000_s2057" type="#_x0000_t32" style="position:absolute;left:0;text-align:left;margin-left:193.05pt;margin-top:352.15pt;width:1.15pt;height:34.1pt;flip:x;z-index:251673600;mso-width-relative:page;mso-height-relative:page">
            <v:stroke endarrow="open"/>
          </v:shape>
        </w:pict>
      </w:r>
      <w:r>
        <w:pict>
          <v:rect id="_x0000_s2058" style="position:absolute;left:0;text-align:left;margin-left:324.25pt;margin-top:309.4pt;width:83.4pt;height:42pt;z-index:251666432;mso-width-relative:page;mso-height-relative:page" filled="f">
            <v:textbox>
              <w:txbxContent>
                <w:p w:rsidR="00210F45" w:rsidRDefault="00E46485">
                  <w:pPr>
                    <w:jc w:val="center"/>
                    <w:rPr>
                      <w:sz w:val="30"/>
                      <w:szCs w:val="30"/>
                    </w:rPr>
                  </w:pPr>
                  <w:r>
                    <w:rPr>
                      <w:rFonts w:hint="eastAsia"/>
                      <w:sz w:val="30"/>
                      <w:szCs w:val="30"/>
                    </w:rPr>
                    <w:t>银行</w:t>
                  </w:r>
                </w:p>
              </w:txbxContent>
            </v:textbox>
          </v:rect>
        </w:pict>
      </w:r>
      <w:r>
        <w:pict>
          <v:rect id="_x0000_s2059" style="position:absolute;left:0;text-align:left;margin-left:16.75pt;margin-top:310.9pt;width:83.4pt;height:42pt;z-index:251665408;mso-width-relative:page;mso-height-relative:page" filled="f">
            <v:textbox>
              <w:txbxContent>
                <w:p w:rsidR="00210F45" w:rsidRDefault="00E46485">
                  <w:pPr>
                    <w:jc w:val="center"/>
                    <w:rPr>
                      <w:sz w:val="30"/>
                      <w:szCs w:val="30"/>
                    </w:rPr>
                  </w:pPr>
                  <w:r>
                    <w:rPr>
                      <w:rFonts w:hint="eastAsia"/>
                      <w:sz w:val="30"/>
                      <w:szCs w:val="30"/>
                    </w:rPr>
                    <w:t>刻章</w:t>
                  </w:r>
                </w:p>
              </w:txbxContent>
            </v:textbox>
          </v:rect>
        </w:pict>
      </w:r>
      <w:r>
        <w:pict>
          <v:rect id="_x0000_s2060" style="position:absolute;left:0;text-align:left;margin-left:152.5pt;margin-top:310.15pt;width:83.4pt;height:42pt;z-index:251672576;mso-width-relative:page;mso-height-relative:page" filled="f">
            <v:textbox>
              <w:txbxContent>
                <w:p w:rsidR="00210F45" w:rsidRDefault="00E46485">
                  <w:pPr>
                    <w:jc w:val="center"/>
                    <w:rPr>
                      <w:sz w:val="30"/>
                      <w:szCs w:val="30"/>
                    </w:rPr>
                  </w:pPr>
                  <w:r>
                    <w:rPr>
                      <w:rFonts w:hint="eastAsia"/>
                      <w:sz w:val="30"/>
                      <w:szCs w:val="30"/>
                    </w:rPr>
                    <w:t>税务</w:t>
                  </w:r>
                </w:p>
              </w:txbxContent>
            </v:textbox>
          </v:rect>
        </w:pict>
      </w:r>
      <w:r>
        <w:pict>
          <v:rect id="_x0000_s2061" style="position:absolute;left:0;text-align:left;margin-left:152.5pt;margin-top:244.15pt;width:83.4pt;height:42pt;z-index:251669504;mso-width-relative:page;mso-height-relative:page" filled="f">
            <v:textbox>
              <w:txbxContent>
                <w:p w:rsidR="00210F45" w:rsidRDefault="00E46485">
                  <w:pPr>
                    <w:jc w:val="center"/>
                    <w:rPr>
                      <w:sz w:val="30"/>
                      <w:szCs w:val="30"/>
                    </w:rPr>
                  </w:pPr>
                  <w:r>
                    <w:rPr>
                      <w:rFonts w:hint="eastAsia"/>
                      <w:sz w:val="30"/>
                      <w:szCs w:val="30"/>
                    </w:rPr>
                    <w:t>营业执照</w:t>
                  </w:r>
                </w:p>
              </w:txbxContent>
            </v:textbox>
          </v:rect>
        </w:pict>
      </w:r>
      <w:r>
        <w:pict>
          <v:shape id="_x0000_s2062" type="#_x0000_t32" style="position:absolute;left:0;text-align:left;margin-left:190.45pt;margin-top:210.85pt;width:.35pt;height:31.8pt;flip:x;z-index:251670528;mso-width-relative:page;mso-height-relative:page">
            <v:stroke endarrow="open"/>
          </v:shape>
        </w:pict>
      </w:r>
      <w:r>
        <w:pict>
          <v:rect id="_x0000_s2063" style="position:absolute;left:0;text-align:left;margin-left:149.5pt;margin-top:167.65pt;width:83.4pt;height:42pt;z-index:251664384;mso-width-relative:page;mso-height-relative:page" filled="f">
            <v:textbox>
              <w:txbxContent>
                <w:p w:rsidR="00210F45" w:rsidRDefault="00E46485">
                  <w:pPr>
                    <w:jc w:val="center"/>
                    <w:rPr>
                      <w:sz w:val="30"/>
                      <w:szCs w:val="30"/>
                    </w:rPr>
                  </w:pPr>
                  <w:r>
                    <w:rPr>
                      <w:rFonts w:hint="eastAsia"/>
                      <w:sz w:val="30"/>
                      <w:szCs w:val="30"/>
                    </w:rPr>
                    <w:t>受理</w:t>
                  </w:r>
                </w:p>
              </w:txbxContent>
            </v:textbox>
          </v:rect>
        </w:pict>
      </w:r>
      <w:r>
        <w:pict>
          <v:shapetype id="_x0000_t202" coordsize="21600,21600" o:spt="202" path="m,l,21600r21600,l21600,xe">
            <v:stroke joinstyle="miter"/>
            <v:path gradientshapeok="t" o:connecttype="rect"/>
          </v:shapetype>
          <v:shape id="_x0000_s2064" type="#_x0000_t202" style="position:absolute;left:0;text-align:left;margin-left:193.05pt;margin-top:139.7pt;width:1in;height:22.5pt;z-index:251663360;mso-width-relative:page;mso-height-relative:page" filled="f" stroked="f">
            <v:textbox>
              <w:txbxContent>
                <w:p w:rsidR="00210F45" w:rsidRDefault="00E46485">
                  <w:pPr>
                    <w:rPr>
                      <w:rFonts w:eastAsia="宋体"/>
                    </w:rPr>
                  </w:pPr>
                  <w:r>
                    <w:rPr>
                      <w:rFonts w:hint="eastAsia"/>
                    </w:rPr>
                    <w:t>递交材料</w:t>
                  </w:r>
                </w:p>
              </w:txbxContent>
            </v:textbox>
          </v:shape>
        </w:pict>
      </w:r>
      <w:r>
        <w:pict>
          <v:rect id="_x0000_s2065" style="position:absolute;left:0;text-align:left;margin-left:94.8pt;margin-top:85.9pt;width:200.3pt;height:42pt;z-index:251660288;mso-width-relative:page;mso-height-relative:page" filled="f">
            <v:textbox>
              <w:txbxContent>
                <w:p w:rsidR="00210F45" w:rsidRDefault="00E46485">
                  <w:pPr>
                    <w:jc w:val="center"/>
                    <w:rPr>
                      <w:sz w:val="30"/>
                      <w:szCs w:val="30"/>
                    </w:rPr>
                  </w:pPr>
                  <w:r>
                    <w:rPr>
                      <w:rFonts w:hint="eastAsia"/>
                      <w:sz w:val="30"/>
                      <w:szCs w:val="30"/>
                    </w:rPr>
                    <w:t>“企业开办一日办结”专窗</w:t>
                  </w:r>
                </w:p>
              </w:txbxContent>
            </v:textbox>
          </v:rect>
        </w:pict>
      </w:r>
      <w:r>
        <w:pict>
          <v:shape id="_x0000_s2066" type="#_x0000_t32" style="position:absolute;left:0;text-align:left;margin-left:194.2pt;margin-top:286.15pt;width:0;height:22.95pt;z-index:251671552;mso-width-relative:page;mso-height-relative:page">
            <v:stroke endarrow="open"/>
          </v:shape>
        </w:pict>
      </w:r>
      <w:r>
        <w:pict>
          <v:shape id="_x0000_s2067" type="#_x0000_t32" style="position:absolute;left:0;text-align:left;margin-left:58.45pt;margin-top:352.9pt;width:55.1pt;height:31.8pt;z-index:251667456;mso-width-relative:page;mso-height-relative:page">
            <v:stroke endarrow="open"/>
          </v:shape>
        </w:pict>
      </w:r>
      <w:r>
        <w:pict>
          <v:shape id="_x0000_s2068" type="#_x0000_t202" style="position:absolute;left:0;text-align:left;margin-left:194.55pt;margin-top:62.45pt;width:40.5pt;height:22.5pt;z-index:251661312;mso-width-relative:page;mso-height-relative:page" filled="f" stroked="f">
            <v:textbox>
              <w:txbxContent>
                <w:p w:rsidR="00210F45" w:rsidRDefault="00E46485">
                  <w:pPr>
                    <w:rPr>
                      <w:rFonts w:eastAsia="宋体"/>
                    </w:rPr>
                  </w:pPr>
                  <w:r>
                    <w:rPr>
                      <w:rFonts w:hint="eastAsia"/>
                    </w:rPr>
                    <w:t>等待</w:t>
                  </w:r>
                </w:p>
              </w:txbxContent>
            </v:textbox>
          </v:shape>
        </w:pict>
      </w:r>
      <w:r>
        <w:pict>
          <v:shapetype id="_x0000_t110" coordsize="21600,21600" o:spt="110" path="m10800,l,10800,10800,21600,21600,10800xe">
            <v:stroke joinstyle="miter"/>
            <v:path gradientshapeok="t" o:connecttype="rect" textboxrect="5400,5400,16200,16200"/>
          </v:shapetype>
          <v:shape id="_x0000_s2069" type="#_x0000_t110" style="position:absolute;left:0;text-align:left;margin-left:124.8pt;margin-top:5.85pt;width:139.5pt;height:46.5pt;z-index:251658240;mso-width-relative:page;mso-height-relative:page" filled="f">
            <v:textbox>
              <w:txbxContent>
                <w:p w:rsidR="00210F45" w:rsidRDefault="00E46485">
                  <w:pPr>
                    <w:jc w:val="center"/>
                    <w:rPr>
                      <w:rFonts w:eastAsia="宋体"/>
                      <w:sz w:val="24"/>
                    </w:rPr>
                  </w:pPr>
                  <w:r>
                    <w:rPr>
                      <w:rFonts w:hint="eastAsia"/>
                      <w:sz w:val="24"/>
                    </w:rPr>
                    <w:t>取号</w:t>
                  </w:r>
                </w:p>
              </w:txbxContent>
            </v:textbox>
          </v:shape>
        </w:pict>
      </w:r>
    </w:p>
    <w:p w:rsidR="00210F45" w:rsidRDefault="00210F45">
      <w:pPr>
        <w:ind w:firstLineChars="200" w:firstLine="640"/>
        <w:rPr>
          <w:rFonts w:ascii="仿宋_GB2312" w:eastAsia="仿宋_GB2312" w:hAnsi="仿宋_GB2312" w:cs="仿宋_GB2312"/>
          <w:sz w:val="32"/>
          <w:szCs w:val="32"/>
        </w:rPr>
      </w:pPr>
    </w:p>
    <w:p w:rsidR="00210F45" w:rsidRDefault="00210F45">
      <w:pPr>
        <w:ind w:firstLineChars="200" w:firstLine="640"/>
        <w:rPr>
          <w:rFonts w:ascii="仿宋_GB2312" w:eastAsia="仿宋_GB2312" w:cs="仿宋_GB2312"/>
          <w:sz w:val="32"/>
          <w:szCs w:val="32"/>
        </w:rPr>
      </w:pPr>
    </w:p>
    <w:p w:rsidR="00210F45" w:rsidRDefault="00210F45">
      <w:pPr>
        <w:spacing w:line="560" w:lineRule="exact"/>
        <w:ind w:firstLineChars="200" w:firstLine="640"/>
        <w:rPr>
          <w:rFonts w:ascii="仿宋_GB2312" w:eastAsia="仿宋_GB2312" w:hAnsi="仿宋_GB2312" w:cs="仿宋_GB2312"/>
          <w:sz w:val="32"/>
          <w:szCs w:val="32"/>
        </w:rPr>
      </w:pPr>
    </w:p>
    <w:p w:rsidR="00210F45" w:rsidRDefault="00210F45">
      <w:bookmarkStart w:id="0" w:name="_GoBack"/>
      <w:bookmarkEnd w:id="0"/>
    </w:p>
    <w:sectPr w:rsidR="00210F45" w:rsidSect="00210F4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7B7" w:rsidRDefault="002467B7" w:rsidP="002467B7">
      <w:r>
        <w:separator/>
      </w:r>
    </w:p>
  </w:endnote>
  <w:endnote w:type="continuationSeparator" w:id="0">
    <w:p w:rsidR="002467B7" w:rsidRDefault="002467B7" w:rsidP="002467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
    <w:altName w:val="Times New Roman"/>
    <w:charset w:val="00"/>
    <w:family w:val="auto"/>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charset w:val="86"/>
    <w:family w:val="modern"/>
    <w:pitch w:val="default"/>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altName w:val="Arial Unicode MS"/>
    <w:charset w:val="86"/>
    <w:family w:val="modern"/>
    <w:pitch w:val="default"/>
    <w:sig w:usb0="00000000"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7B7" w:rsidRDefault="002467B7" w:rsidP="002467B7">
      <w:r>
        <w:separator/>
      </w:r>
    </w:p>
  </w:footnote>
  <w:footnote w:type="continuationSeparator" w:id="0">
    <w:p w:rsidR="002467B7" w:rsidRDefault="002467B7" w:rsidP="002467B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savePreviewPicture/>
  <w:hdrShapeDefaults>
    <o:shapedefaults v:ext="edit" spidmax="3073"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55F10CA7"/>
    <w:rsid w:val="00210F45"/>
    <w:rsid w:val="002467B7"/>
    <w:rsid w:val="006722E8"/>
    <w:rsid w:val="009E534A"/>
    <w:rsid w:val="009F2543"/>
    <w:rsid w:val="00D23140"/>
    <w:rsid w:val="00E46485"/>
    <w:rsid w:val="1A302C5F"/>
    <w:rsid w:val="55F10CA7"/>
    <w:rsid w:val="6A7E16C1"/>
    <w:rsid w:val="74EB74AD"/>
    <w:rsid w:val="75F74165"/>
    <w:rsid w:val="789336C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fillcolor="white">
      <v:fill color="white"/>
    </o:shapedefaults>
    <o:shapelayout v:ext="edit">
      <o:idmap v:ext="edit" data="2"/>
      <o:rules v:ext="edit">
        <o:r id="V:Rule8" type="connector" idref="#_x0000_s2051">
          <o:proxy start="" idref="#_x0000_s2061" connectloc="3"/>
          <o:proxy end="" idref="#_x0000_s2058" connectloc="0"/>
        </o:r>
        <o:r id="V:Rule9" type="connector" idref="#_x0000_s2056">
          <o:proxy start="" idref="#_x0000_s2058" connectloc="2"/>
          <o:proxy end="" idref="#_x0000_s2050" connectloc="0"/>
        </o:r>
        <o:r id="V:Rule10" type="connector" idref="#_x0000_s2052">
          <o:proxy start="" idref="#_x0000_s2061" connectloc="1"/>
          <o:proxy end="" idref="#_x0000_s2059" connectloc="0"/>
        </o:r>
        <o:r id="V:Rule11" type="connector" idref="#_x0000_s2067">
          <o:proxy start="" idref="#_x0000_s2059" connectloc="2"/>
        </o:r>
        <o:r id="V:Rule12" type="connector" idref="#_x0000_s2066">
          <o:proxy start="" idref="#_x0000_s2061" connectloc="2"/>
        </o:r>
        <o:r id="V:Rule13" type="connector" idref="#_x0000_s2057">
          <o:proxy start="" idref="#_x0000_s2060" connectloc="2"/>
        </o:r>
        <o:r id="V:Rule14" type="connector" idref="#_x0000_s2062">
          <o:proxy start="" idref="#_x0000_s2059" connectloc="2"/>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0F45"/>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210F45"/>
    <w:pPr>
      <w:tabs>
        <w:tab w:val="center" w:pos="4153"/>
        <w:tab w:val="right" w:pos="8306"/>
      </w:tabs>
      <w:snapToGrid w:val="0"/>
      <w:jc w:val="left"/>
    </w:pPr>
    <w:rPr>
      <w:sz w:val="18"/>
      <w:szCs w:val="18"/>
    </w:rPr>
  </w:style>
  <w:style w:type="paragraph" w:styleId="a4">
    <w:name w:val="header"/>
    <w:basedOn w:val="a"/>
    <w:link w:val="Char0"/>
    <w:rsid w:val="00210F45"/>
    <w:pPr>
      <w:pBdr>
        <w:bottom w:val="single" w:sz="6" w:space="1" w:color="auto"/>
      </w:pBdr>
      <w:tabs>
        <w:tab w:val="center" w:pos="4153"/>
        <w:tab w:val="right" w:pos="8306"/>
      </w:tabs>
      <w:snapToGrid w:val="0"/>
      <w:jc w:val="center"/>
    </w:pPr>
    <w:rPr>
      <w:sz w:val="18"/>
      <w:szCs w:val="18"/>
    </w:rPr>
  </w:style>
  <w:style w:type="character" w:styleId="a5">
    <w:name w:val="Strong"/>
    <w:basedOn w:val="a0"/>
    <w:qFormat/>
    <w:rsid w:val="00210F45"/>
    <w:rPr>
      <w:b/>
    </w:rPr>
  </w:style>
  <w:style w:type="character" w:customStyle="1" w:styleId="Char0">
    <w:name w:val="页眉 Char"/>
    <w:basedOn w:val="a0"/>
    <w:link w:val="a4"/>
    <w:rsid w:val="00210F45"/>
    <w:rPr>
      <w:rFonts w:asciiTheme="minorHAnsi" w:eastAsiaTheme="minorEastAsia" w:hAnsiTheme="minorHAnsi" w:cstheme="minorBidi"/>
      <w:kern w:val="2"/>
      <w:sz w:val="18"/>
      <w:szCs w:val="18"/>
    </w:rPr>
  </w:style>
  <w:style w:type="character" w:customStyle="1" w:styleId="Char">
    <w:name w:val="页脚 Char"/>
    <w:basedOn w:val="a0"/>
    <w:link w:val="a3"/>
    <w:rsid w:val="00210F45"/>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51"/>
    <customShpInfo spid="_x0000_s2052"/>
    <customShpInfo spid="_x0000_s2053"/>
    <customShpInfo spid="_x0000_s2054"/>
    <customShpInfo spid="_x0000_s2055"/>
    <customShpInfo spid="_x0000_s2056"/>
    <customShpInfo spid="_x0000_s2057"/>
    <customShpInfo spid="_x0000_s2058"/>
    <customShpInfo spid="_x0000_s2059"/>
    <customShpInfo spid="_x0000_s2060"/>
    <customShpInfo spid="_x0000_s2061"/>
    <customShpInfo spid="_x0000_s2062"/>
    <customShpInfo spid="_x0000_s2063"/>
    <customShpInfo spid="_x0000_s2064"/>
    <customShpInfo spid="_x0000_s2065"/>
    <customShpInfo spid="_x0000_s2066"/>
    <customShpInfo spid="_x0000_s2067"/>
    <customShpInfo spid="_x0000_s2068"/>
    <customShpInfo spid="_x0000_s206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281</Words>
  <Characters>1608</Characters>
  <Application>Microsoft Office Word</Application>
  <DocSecurity>0</DocSecurity>
  <Lines>13</Lines>
  <Paragraphs>3</Paragraphs>
  <ScaleCrop>false</ScaleCrop>
  <Company/>
  <LinksUpToDate>false</LinksUpToDate>
  <CharactersWithSpaces>1886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启君</dc:creator>
  <cp:lastModifiedBy>bangongshi</cp:lastModifiedBy>
  <cp:revision>5</cp:revision>
  <dcterms:created xsi:type="dcterms:W3CDTF">2018-10-06T06:54:00Z</dcterms:created>
  <dcterms:modified xsi:type="dcterms:W3CDTF">2019-04-19T02:04:00Z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