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bookmarkStart w:id="0" w:name="标题"/>
    </w:p>
    <w:p>
      <w:pPr>
        <w:rPr>
          <w:sz w:val="20"/>
          <w:szCs w:val="20"/>
        </w:rPr>
      </w:pPr>
      <w:r>
        <w:rPr>
          <w:sz w:val="20"/>
          <w:szCs w:val="20"/>
        </w:rPr>
        <w:pict>
          <v:shape id="SubjectText" o:spid="_x0000_s2050" o:spt="202" type="#_x0000_t202" style="position:absolute;left:0pt;margin-left:-3.25pt;margin-top:124.4pt;height:74.1pt;width:448.1pt;mso-position-vertical-relative:page;z-index:251659264;mso-width-relative:page;mso-height-relative:page;" filled="f" stroked="f" coordsize="21600,21600">
            <v:path/>
            <v:fill on="f" focussize="0,0"/>
            <v:stroke on="f" joinstyle="miter"/>
            <v:imagedata o:title=""/>
            <o:lock v:ext="edit"/>
            <v:textbox inset="0mm,0mm,0mm,0mm">
              <w:txbxContent>
                <w:p>
                  <w:pPr>
                    <w:jc w:val="distribute"/>
                    <w:rPr>
                      <w:rFonts w:ascii="方正小标宋简体" w:eastAsia="方正小标宋简体"/>
                      <w:b/>
                      <w:color w:val="FF0000"/>
                      <w:w w:val="80"/>
                      <w:sz w:val="110"/>
                      <w:szCs w:val="110"/>
                    </w:rPr>
                  </w:pPr>
                  <w:r>
                    <w:rPr>
                      <w:rFonts w:hint="eastAsia" w:ascii="方正小标宋简体" w:eastAsia="方正小标宋简体"/>
                      <w:b/>
                      <w:color w:val="FF0000"/>
                      <w:spacing w:val="30"/>
                      <w:w w:val="80"/>
                      <w:sz w:val="110"/>
                      <w:szCs w:val="110"/>
                    </w:rPr>
                    <w:t>浙江省商务厅文</w:t>
                  </w:r>
                  <w:r>
                    <w:rPr>
                      <w:rFonts w:hint="eastAsia" w:ascii="方正小标宋简体" w:eastAsia="方正小标宋简体"/>
                      <w:b/>
                      <w:color w:val="FF0000"/>
                      <w:w w:val="80"/>
                      <w:sz w:val="110"/>
                      <w:szCs w:val="110"/>
                    </w:rPr>
                    <w:t>件</w:t>
                  </w:r>
                </w:p>
                <w:p>
                  <w:pPr>
                    <w:rPr>
                      <w:szCs w:val="110"/>
                    </w:rPr>
                  </w:pPr>
                </w:p>
              </w:txbxContent>
            </v:textbox>
          </v:shape>
        </w:pic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spacing w:line="560" w:lineRule="exact"/>
        <w:jc w:val="left"/>
        <w:rPr>
          <w:rFonts w:eastAsia="仿宋_GB2312"/>
          <w:sz w:val="32"/>
          <w:szCs w:val="32"/>
        </w:rPr>
      </w:pPr>
    </w:p>
    <w:p>
      <w:pPr>
        <w:spacing w:line="560" w:lineRule="exact"/>
        <w:ind w:firstLine="2880" w:firstLineChars="900"/>
        <w:jc w:val="left"/>
        <w:rPr>
          <w:rFonts w:eastAsia="仿宋_GB2312"/>
          <w:sz w:val="32"/>
          <w:szCs w:val="32"/>
        </w:rPr>
      </w:pPr>
      <w:r>
        <w:rPr>
          <w:rFonts w:hint="eastAsia" w:eastAsia="仿宋_GB2312"/>
          <w:sz w:val="32"/>
          <w:szCs w:val="32"/>
        </w:rPr>
        <w:t>浙商务发〔2021〕66号</w:t>
      </w:r>
    </w:p>
    <w:p>
      <w:pPr>
        <w:rPr>
          <w:sz w:val="20"/>
          <w:szCs w:val="20"/>
        </w:rPr>
      </w:pPr>
    </w:p>
    <w:p>
      <w:pPr>
        <w:rPr>
          <w:sz w:val="20"/>
          <w:szCs w:val="20"/>
        </w:rPr>
      </w:pPr>
      <w:r>
        <w:rPr>
          <w:rFonts w:eastAsia="方正小标宋简体"/>
          <w:sz w:val="72"/>
          <w:szCs w:val="72"/>
        </w:rPr>
        <w:pict>
          <v:line id="_x0000_s2051" o:spid="_x0000_s2051" o:spt="20" style="position:absolute;left:0pt;margin-left:-6.75pt;margin-top:4.9pt;height:0pt;width:442.2pt;z-index:251661312;mso-width-relative:page;mso-height-relative:page;" stroked="t" coordsize="21600,21600">
            <v:path arrowok="t"/>
            <v:fill focussize="0,0"/>
            <v:stroke weight="2pt" color="#FF0000"/>
            <v:imagedata o:title=""/>
            <o:lock v:ext="edit"/>
          </v:line>
        </w:pict>
      </w:r>
    </w:p>
    <w:p>
      <w:pPr>
        <w:jc w:val="center"/>
        <w:rPr>
          <w:sz w:val="20"/>
          <w:szCs w:val="20"/>
        </w:rPr>
      </w:pPr>
    </w:p>
    <w:p>
      <w:pPr>
        <w:spacing w:line="640" w:lineRule="exact"/>
        <w:jc w:val="both"/>
        <w:rPr>
          <w:rFonts w:ascii="方正小标宋简体" w:hAnsi="方正小标宋简体" w:eastAsia="方正小标宋简体" w:cs="方正小标宋简体"/>
          <w:sz w:val="44"/>
          <w:szCs w:val="44"/>
        </w:rPr>
      </w:pPr>
      <w:r>
        <w:rPr>
          <w:rFonts w:hint="eastAsia" w:eastAsia="方正小标宋简体"/>
          <w:sz w:val="44"/>
          <w:szCs w:val="44"/>
        </w:rPr>
        <w:t xml:space="preserve">        </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浙江省商务厅关于开展</w:t>
      </w:r>
    </w:p>
    <w:p>
      <w:pPr>
        <w:spacing w:line="64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rPr>
        <w:t>年度“浙江出口名牌”培育工作的通知</w:t>
      </w:r>
      <w:bookmarkEnd w:id="0"/>
    </w:p>
    <w:p>
      <w:pPr>
        <w:spacing w:line="560" w:lineRule="exact"/>
        <w:jc w:val="left"/>
        <w:rPr>
          <w:rFonts w:eastAsia="仿宋_GB2312"/>
          <w:sz w:val="32"/>
          <w:szCs w:val="32"/>
        </w:rPr>
      </w:pPr>
    </w:p>
    <w:p>
      <w:pPr>
        <w:spacing w:line="560" w:lineRule="exact"/>
        <w:jc w:val="left"/>
        <w:rPr>
          <w:rFonts w:eastAsia="仿宋_GB2312"/>
          <w:sz w:val="32"/>
          <w:szCs w:val="32"/>
        </w:rPr>
      </w:pPr>
      <w:bookmarkStart w:id="1" w:name="主送"/>
      <w:r>
        <w:rPr>
          <w:rFonts w:hint="eastAsia" w:eastAsia="仿宋_GB2312"/>
          <w:sz w:val="32"/>
          <w:szCs w:val="32"/>
        </w:rPr>
        <w:t>各市商务局、义乌市商务局、省级有关企业</w:t>
      </w:r>
      <w:bookmarkEnd w:id="1"/>
      <w:r>
        <w:rPr>
          <w:rFonts w:hint="eastAsia" w:eastAsia="仿宋_GB2312"/>
          <w:sz w:val="32"/>
          <w:szCs w:val="32"/>
        </w:rPr>
        <w:t>：</w:t>
      </w:r>
    </w:p>
    <w:p>
      <w:pPr>
        <w:spacing w:line="560" w:lineRule="exact"/>
        <w:ind w:firstLine="640" w:firstLineChars="200"/>
        <w:jc w:val="left"/>
        <w:rPr>
          <w:rFonts w:eastAsia="仿宋_GB2312"/>
          <w:sz w:val="32"/>
          <w:szCs w:val="32"/>
        </w:rPr>
      </w:pPr>
      <w:r>
        <w:rPr>
          <w:rFonts w:hint="eastAsia" w:eastAsia="仿宋_GB2312"/>
          <w:sz w:val="32"/>
          <w:szCs w:val="32"/>
        </w:rPr>
        <w:t>为加强出口名牌培育，提升出口产品国际竞争力，推动我省外贸高质量发展，今年我厅决定继续开展“浙江出口名牌”培育工作。现将相关事项通知如下：</w:t>
      </w:r>
    </w:p>
    <w:p>
      <w:pPr>
        <w:numPr>
          <w:ilvl w:val="0"/>
          <w:numId w:val="1"/>
        </w:numPr>
        <w:spacing w:line="560" w:lineRule="exact"/>
        <w:ind w:firstLine="640" w:firstLineChars="200"/>
        <w:jc w:val="left"/>
        <w:rPr>
          <w:rFonts w:eastAsia="黑体"/>
          <w:sz w:val="32"/>
          <w:szCs w:val="32"/>
        </w:rPr>
      </w:pPr>
      <w:r>
        <w:rPr>
          <w:rFonts w:hint="eastAsia" w:eastAsia="黑体"/>
          <w:sz w:val="32"/>
          <w:szCs w:val="32"/>
        </w:rPr>
        <w:t>申报对象和条件</w:t>
      </w:r>
    </w:p>
    <w:p>
      <w:pPr>
        <w:spacing w:line="560" w:lineRule="exact"/>
        <w:ind w:firstLine="640" w:firstLineChars="200"/>
        <w:jc w:val="both"/>
        <w:rPr>
          <w:rFonts w:eastAsia="仿宋_GB2312"/>
          <w:sz w:val="32"/>
          <w:szCs w:val="32"/>
        </w:rPr>
      </w:pPr>
      <w:r>
        <w:rPr>
          <w:rFonts w:hint="eastAsia" w:eastAsia="仿宋_GB2312"/>
          <w:sz w:val="32"/>
          <w:szCs w:val="32"/>
        </w:rPr>
        <w:t>今年我厅将继续新增一批“浙江出口名牌”，并对201</w:t>
      </w:r>
      <w:r>
        <w:rPr>
          <w:rFonts w:eastAsia="仿宋_GB2312"/>
          <w:sz w:val="32"/>
          <w:szCs w:val="32"/>
        </w:rPr>
        <w:t>8</w:t>
      </w:r>
      <w:r>
        <w:rPr>
          <w:rFonts w:hint="eastAsia" w:eastAsia="仿宋_GB2312"/>
          <w:sz w:val="32"/>
          <w:szCs w:val="32"/>
        </w:rPr>
        <w:t>年度认定的“浙江出口名牌”进行复核。新增及复核企业的申报资格条件和评分指标请参照附件1，申报所需材料请参照附件2。</w:t>
      </w:r>
    </w:p>
    <w:p>
      <w:pPr>
        <w:numPr>
          <w:ilvl w:val="0"/>
          <w:numId w:val="1"/>
        </w:numPr>
        <w:spacing w:line="560" w:lineRule="exact"/>
        <w:ind w:firstLine="640" w:firstLineChars="200"/>
        <w:jc w:val="left"/>
        <w:rPr>
          <w:rFonts w:eastAsia="黑体"/>
          <w:sz w:val="32"/>
          <w:szCs w:val="32"/>
        </w:rPr>
      </w:pPr>
      <w:r>
        <w:rPr>
          <w:rFonts w:hint="eastAsia" w:eastAsia="黑体"/>
          <w:sz w:val="32"/>
          <w:szCs w:val="32"/>
        </w:rPr>
        <w:t>申报时间</w:t>
      </w:r>
    </w:p>
    <w:p>
      <w:pPr>
        <w:spacing w:line="560" w:lineRule="exact"/>
        <w:ind w:firstLine="640" w:firstLineChars="200"/>
        <w:jc w:val="both"/>
        <w:rPr>
          <w:rFonts w:eastAsia="仿宋_GB2312"/>
          <w:sz w:val="32"/>
          <w:szCs w:val="32"/>
        </w:rPr>
      </w:pPr>
      <w:r>
        <w:rPr>
          <w:rFonts w:hint="eastAsia" w:eastAsia="仿宋_GB2312"/>
          <w:sz w:val="32"/>
          <w:szCs w:val="32"/>
        </w:rPr>
        <w:t>请各市商务局组织并指导自主品牌出口企业积极申报，对申报材料提出初审意见，于</w:t>
      </w:r>
      <w:r>
        <w:rPr>
          <w:rFonts w:eastAsia="仿宋_GB2312"/>
          <w:sz w:val="32"/>
          <w:szCs w:val="32"/>
        </w:rPr>
        <w:t>9</w:t>
      </w:r>
      <w:r>
        <w:rPr>
          <w:rFonts w:hint="eastAsia" w:eastAsia="仿宋_GB2312"/>
          <w:sz w:val="32"/>
          <w:szCs w:val="32"/>
        </w:rPr>
        <w:t>月</w:t>
      </w:r>
      <w:r>
        <w:rPr>
          <w:rFonts w:eastAsia="仿宋_GB2312"/>
          <w:sz w:val="32"/>
          <w:szCs w:val="32"/>
        </w:rPr>
        <w:t>3</w:t>
      </w:r>
      <w:r>
        <w:rPr>
          <w:rFonts w:hint="eastAsia" w:eastAsia="仿宋_GB2312"/>
          <w:sz w:val="32"/>
          <w:szCs w:val="32"/>
        </w:rPr>
        <w:t>日前将正式行文（含附件</w:t>
      </w:r>
      <w:r>
        <w:rPr>
          <w:rFonts w:eastAsia="仿宋_GB2312"/>
          <w:sz w:val="32"/>
          <w:szCs w:val="32"/>
        </w:rPr>
        <w:t>5</w:t>
      </w:r>
      <w:r>
        <w:rPr>
          <w:rFonts w:hint="eastAsia" w:eastAsia="仿宋_GB2312"/>
          <w:sz w:val="32"/>
          <w:szCs w:val="32"/>
        </w:rPr>
        <w:t>汇总表）及企业申报材料一式一份上报至省商务厅，并将附件3、4、</w:t>
      </w:r>
      <w:r>
        <w:rPr>
          <w:rFonts w:eastAsia="仿宋_GB2312"/>
          <w:sz w:val="32"/>
          <w:szCs w:val="32"/>
        </w:rPr>
        <w:t>5</w:t>
      </w:r>
      <w:r>
        <w:rPr>
          <w:rFonts w:hint="eastAsia" w:eastAsia="仿宋_GB2312"/>
          <w:sz w:val="32"/>
          <w:szCs w:val="32"/>
        </w:rPr>
        <w:t>电子版通过浙政钉报送。</w:t>
      </w:r>
    </w:p>
    <w:p>
      <w:pPr>
        <w:spacing w:line="560" w:lineRule="exact"/>
        <w:ind w:firstLine="640" w:firstLineChars="200"/>
        <w:jc w:val="left"/>
        <w:rPr>
          <w:rFonts w:eastAsia="仿宋_GB2312"/>
          <w:sz w:val="32"/>
          <w:szCs w:val="32"/>
        </w:rPr>
      </w:pPr>
      <w:r>
        <w:rPr>
          <w:rFonts w:hint="eastAsia" w:eastAsia="仿宋_GB2312"/>
          <w:sz w:val="32"/>
          <w:szCs w:val="32"/>
        </w:rPr>
        <w:t>联系人：王辰悦、陆军</w:t>
      </w:r>
    </w:p>
    <w:p>
      <w:pPr>
        <w:spacing w:line="560" w:lineRule="exact"/>
        <w:ind w:firstLine="640" w:firstLineChars="200"/>
        <w:jc w:val="left"/>
        <w:rPr>
          <w:rFonts w:eastAsia="仿宋_GB2312"/>
          <w:sz w:val="32"/>
          <w:szCs w:val="32"/>
        </w:rPr>
      </w:pPr>
      <w:r>
        <w:rPr>
          <w:rFonts w:hint="eastAsia" w:eastAsia="仿宋_GB2312"/>
          <w:sz w:val="32"/>
          <w:szCs w:val="32"/>
        </w:rPr>
        <w:t>电话：0571-88987757、87051576</w:t>
      </w:r>
    </w:p>
    <w:p>
      <w:pPr>
        <w:spacing w:line="560" w:lineRule="exact"/>
        <w:ind w:firstLine="640" w:firstLineChars="200"/>
        <w:jc w:val="left"/>
        <w:rPr>
          <w:rFonts w:eastAsia="仿宋_GB2312"/>
          <w:sz w:val="32"/>
          <w:szCs w:val="32"/>
        </w:rPr>
      </w:pPr>
      <w:r>
        <w:rPr>
          <w:rFonts w:hint="eastAsia" w:eastAsia="仿宋_GB2312"/>
          <w:sz w:val="32"/>
          <w:szCs w:val="32"/>
        </w:rPr>
        <w:t>材料邮寄地址：杭州市拱墅区延安路466号省外经贸大楼南楼812室</w:t>
      </w:r>
    </w:p>
    <w:p>
      <w:pPr>
        <w:spacing w:line="560" w:lineRule="exact"/>
        <w:ind w:firstLine="640" w:firstLineChars="200"/>
        <w:jc w:val="left"/>
        <w:rPr>
          <w:rFonts w:eastAsia="仿宋_GB2312"/>
          <w:sz w:val="32"/>
          <w:szCs w:val="32"/>
        </w:rPr>
      </w:pPr>
      <w:r>
        <w:rPr>
          <w:rFonts w:hint="eastAsia" w:eastAsia="仿宋_GB2312"/>
          <w:sz w:val="32"/>
          <w:szCs w:val="32"/>
        </w:rPr>
        <w:t>特此通知。</w:t>
      </w:r>
    </w:p>
    <w:p>
      <w:pPr>
        <w:spacing w:line="560" w:lineRule="exact"/>
        <w:ind w:firstLine="640" w:firstLineChars="200"/>
        <w:jc w:val="left"/>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附件：1.“浙江出口名牌”申报资格条件和评分指标</w:t>
      </w:r>
    </w:p>
    <w:p>
      <w:pPr>
        <w:numPr>
          <w:ilvl w:val="0"/>
          <w:numId w:val="2"/>
        </w:numPr>
        <w:spacing w:line="560" w:lineRule="exact"/>
        <w:ind w:firstLine="1600" w:firstLineChars="500"/>
        <w:rPr>
          <w:rFonts w:eastAsia="仿宋_GB2312"/>
          <w:sz w:val="32"/>
          <w:szCs w:val="32"/>
        </w:rPr>
      </w:pPr>
      <w:r>
        <w:rPr>
          <w:rFonts w:hint="eastAsia" w:eastAsia="仿宋_GB2312"/>
          <w:sz w:val="32"/>
          <w:szCs w:val="32"/>
        </w:rPr>
        <w:t>企业申报材料</w:t>
      </w:r>
    </w:p>
    <w:p>
      <w:pPr>
        <w:spacing w:line="560" w:lineRule="exact"/>
        <w:ind w:firstLine="1600" w:firstLineChars="500"/>
        <w:rPr>
          <w:rFonts w:eastAsia="仿宋_GB2312"/>
          <w:sz w:val="32"/>
          <w:szCs w:val="32"/>
        </w:rPr>
      </w:pPr>
      <w:r>
        <w:rPr>
          <w:rFonts w:hint="eastAsia" w:eastAsia="仿宋_GB2312"/>
          <w:sz w:val="32"/>
          <w:szCs w:val="32"/>
        </w:rPr>
        <w:t>3.“浙江出口名牌”申报表</w:t>
      </w:r>
    </w:p>
    <w:p>
      <w:pPr>
        <w:spacing w:line="560" w:lineRule="exact"/>
        <w:ind w:left="1600"/>
        <w:rPr>
          <w:rFonts w:eastAsia="仿宋_GB2312"/>
          <w:sz w:val="32"/>
          <w:szCs w:val="32"/>
        </w:rPr>
      </w:pPr>
      <w:r>
        <w:rPr>
          <w:rFonts w:eastAsia="仿宋_GB2312"/>
          <w:sz w:val="32"/>
          <w:szCs w:val="32"/>
        </w:rPr>
        <w:t>4.</w:t>
      </w:r>
      <w:r>
        <w:rPr>
          <w:rFonts w:hint="eastAsia" w:eastAsia="仿宋_GB2312"/>
          <w:sz w:val="32"/>
          <w:szCs w:val="32"/>
        </w:rPr>
        <w:t>自主品牌出口情况查询申请表</w:t>
      </w:r>
    </w:p>
    <w:p>
      <w:pPr>
        <w:spacing w:line="560" w:lineRule="exact"/>
        <w:ind w:left="1600"/>
        <w:rPr>
          <w:rFonts w:eastAsia="仿宋_GB2312"/>
          <w:sz w:val="32"/>
          <w:szCs w:val="32"/>
        </w:rPr>
      </w:pPr>
      <w:r>
        <w:rPr>
          <w:rFonts w:eastAsia="仿宋_GB2312"/>
          <w:sz w:val="32"/>
          <w:szCs w:val="32"/>
        </w:rPr>
        <w:t>5. 2021</w:t>
      </w:r>
      <w:r>
        <w:rPr>
          <w:rFonts w:hint="eastAsia" w:eastAsia="仿宋_GB2312"/>
          <w:sz w:val="32"/>
          <w:szCs w:val="32"/>
        </w:rPr>
        <w:t>年度“浙江出口名牌”申请汇总表</w:t>
      </w:r>
    </w:p>
    <w:p>
      <w:pPr>
        <w:spacing w:line="560" w:lineRule="exact"/>
        <w:ind w:left="1600"/>
        <w:rPr>
          <w:rFonts w:eastAsia="仿宋_GB2312"/>
          <w:sz w:val="32"/>
          <w:szCs w:val="32"/>
        </w:rPr>
      </w:pPr>
    </w:p>
    <w:p>
      <w:pPr>
        <w:spacing w:line="560" w:lineRule="exact"/>
        <w:ind w:firstLine="640" w:firstLineChars="200"/>
        <w:jc w:val="left"/>
        <w:rPr>
          <w:rFonts w:eastAsia="仿宋_GB2312"/>
          <w:sz w:val="32"/>
          <w:szCs w:val="32"/>
        </w:rPr>
      </w:pPr>
    </w:p>
    <w:p>
      <w:pPr>
        <w:spacing w:line="560" w:lineRule="exact"/>
        <w:ind w:firstLine="640" w:firstLineChars="200"/>
        <w:jc w:val="left"/>
        <w:rPr>
          <w:rFonts w:eastAsia="仿宋_GB2312"/>
          <w:sz w:val="32"/>
          <w:szCs w:val="32"/>
        </w:rPr>
      </w:pPr>
    </w:p>
    <w:p>
      <w:pPr>
        <w:wordWrap w:val="0"/>
        <w:spacing w:line="560" w:lineRule="exact"/>
        <w:ind w:firstLine="640" w:firstLineChars="200"/>
        <w:jc w:val="center"/>
        <w:rPr>
          <w:rFonts w:eastAsia="仿宋_GB2312"/>
          <w:sz w:val="32"/>
          <w:szCs w:val="32"/>
        </w:rPr>
      </w:pPr>
      <w:r>
        <w:rPr>
          <w:rFonts w:hint="eastAsia" w:eastAsia="仿宋_GB2312"/>
          <w:sz w:val="32"/>
          <w:szCs w:val="32"/>
        </w:rPr>
        <w:t xml:space="preserve">                   浙江省商务厅 </w:t>
      </w:r>
    </w:p>
    <w:p>
      <w:pPr>
        <w:spacing w:line="560" w:lineRule="exact"/>
        <w:ind w:firstLine="640" w:firstLineChars="200"/>
        <w:jc w:val="center"/>
        <w:rPr>
          <w:rFonts w:eastAsia="仿宋_GB2312" w:cs="仿宋_GB2312"/>
          <w:sz w:val="32"/>
          <w:szCs w:val="32"/>
        </w:rPr>
      </w:pPr>
      <w:r>
        <w:rPr>
          <w:rFonts w:eastAsia="仿宋_GB2312"/>
          <w:sz w:val="32"/>
          <w:szCs w:val="32"/>
        </w:rPr>
        <w:t xml:space="preserve">                 2021</w:t>
      </w:r>
      <w:r>
        <w:rPr>
          <w:rFonts w:hint="eastAsia" w:eastAsia="仿宋_GB2312"/>
          <w:sz w:val="32"/>
          <w:szCs w:val="32"/>
        </w:rPr>
        <w:t>年8月3日</w:t>
      </w:r>
    </w:p>
    <w:p>
      <w:pPr>
        <w:spacing w:line="560" w:lineRule="exact"/>
        <w:jc w:val="left"/>
        <w:rPr>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widowControl/>
        <w:spacing w:line="240" w:lineRule="auto"/>
        <w:jc w:val="left"/>
        <w:rPr>
          <w:rFonts w:eastAsia="黑体" w:cs="黑体"/>
          <w:sz w:val="32"/>
          <w:szCs w:val="32"/>
        </w:rPr>
      </w:pPr>
      <w:r>
        <w:rPr>
          <w:rFonts w:hint="eastAsia" w:eastAsia="黑体" w:cs="黑体"/>
          <w:sz w:val="32"/>
          <w:szCs w:val="32"/>
        </w:rPr>
        <w:t>附件</w:t>
      </w:r>
      <w:r>
        <w:rPr>
          <w:rFonts w:eastAsia="黑体" w:cs="黑体"/>
          <w:sz w:val="32"/>
          <w:szCs w:val="32"/>
        </w:rPr>
        <w:t>1</w:t>
      </w:r>
    </w:p>
    <w:p>
      <w:pPr>
        <w:spacing w:line="560" w:lineRule="exact"/>
        <w:jc w:val="center"/>
        <w:rPr>
          <w:rFonts w:eastAsia="华文中宋"/>
          <w:sz w:val="36"/>
          <w:szCs w:val="36"/>
        </w:rPr>
      </w:pPr>
    </w:p>
    <w:p>
      <w:pPr>
        <w:spacing w:line="560" w:lineRule="exact"/>
        <w:jc w:val="center"/>
        <w:rPr>
          <w:rFonts w:eastAsia="方正小标宋简体" w:cs="方正小标宋简体"/>
          <w:sz w:val="36"/>
          <w:szCs w:val="36"/>
        </w:rPr>
      </w:pPr>
      <w:r>
        <w:rPr>
          <w:rFonts w:hint="eastAsia" w:eastAsia="方正小标宋简体" w:cs="方正小标宋简体"/>
          <w:sz w:val="36"/>
          <w:szCs w:val="36"/>
        </w:rPr>
        <w:t>“浙江出口名牌”申报资格条件和评分指标</w:t>
      </w:r>
    </w:p>
    <w:p>
      <w:pPr>
        <w:spacing w:line="560" w:lineRule="exact"/>
        <w:jc w:val="left"/>
        <w:rPr>
          <w:rFonts w:eastAsia="仿宋_GB2312"/>
          <w:sz w:val="32"/>
          <w:szCs w:val="32"/>
        </w:rPr>
      </w:pPr>
    </w:p>
    <w:p>
      <w:pPr>
        <w:spacing w:line="560" w:lineRule="exact"/>
        <w:ind w:firstLine="640" w:firstLineChars="200"/>
        <w:jc w:val="left"/>
        <w:rPr>
          <w:rFonts w:eastAsia="黑体"/>
          <w:sz w:val="32"/>
          <w:szCs w:val="32"/>
        </w:rPr>
      </w:pPr>
      <w:r>
        <w:rPr>
          <w:rFonts w:eastAsia="黑体"/>
          <w:sz w:val="32"/>
          <w:szCs w:val="32"/>
        </w:rPr>
        <w:t>一、资格条件</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（一）企业在浙江省内依法注册并具有法人资格，连续三年以上有出口业绩。</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（二）经营状况良好，净资产为正。</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（三）企业上年度出口额不低于1000万美元，农副产品企业出口额不低于500万美元，有一定的自主品牌出口量。</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（四）通过国际通行的质量管理体系认证。</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（五）企业近三年无严重违法违规行为，没有发生重大质量、环保、劳资、安全、侵犯知识产权、偷税漏税等违规行为或经查证属实的重大投诉和纠纷。</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（六）申报类别商品商标在国内和主要出口国市场均已注册。</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（七）申报类别商品商标在中国关境内注册，注册范围（核定使用商品）涵盖申报类别商品。商标所有人为在浙江省依法注册企业。</w:t>
      </w:r>
    </w:p>
    <w:p>
      <w:pPr>
        <w:spacing w:line="560" w:lineRule="exact"/>
        <w:ind w:firstLine="640" w:firstLineChars="200"/>
        <w:jc w:val="both"/>
        <w:rPr>
          <w:rFonts w:eastAsia="黑体"/>
          <w:sz w:val="32"/>
          <w:szCs w:val="32"/>
        </w:rPr>
      </w:pPr>
      <w:r>
        <w:rPr>
          <w:rFonts w:hint="eastAsia" w:eastAsia="仿宋_GB2312" w:cs="仿宋_GB2312"/>
          <w:sz w:val="32"/>
          <w:szCs w:val="32"/>
        </w:rPr>
        <w:t>（八）申报主体须为“订单+清单”系统内企业，并定期进行订单填报。</w:t>
      </w:r>
    </w:p>
    <w:p>
      <w:pPr>
        <w:spacing w:line="560" w:lineRule="exact"/>
        <w:ind w:firstLine="640" w:firstLineChars="200"/>
        <w:jc w:val="left"/>
        <w:rPr>
          <w:rFonts w:eastAsia="黑体"/>
          <w:sz w:val="32"/>
          <w:szCs w:val="32"/>
        </w:rPr>
      </w:pPr>
      <w:r>
        <w:rPr>
          <w:rFonts w:eastAsia="黑体"/>
          <w:sz w:val="32"/>
          <w:szCs w:val="32"/>
        </w:rPr>
        <w:t>二、评审指标及评分标准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对符合资格条件的企业，按下列评审指标打分，满分为</w:t>
      </w:r>
      <w:r>
        <w:rPr>
          <w:rFonts w:hint="eastAsia" w:eastAsia="仿宋_GB2312" w:cs="仿宋_GB2312"/>
          <w:sz w:val="32"/>
          <w:szCs w:val="32"/>
        </w:rPr>
        <w:t>120分。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（一）科技创新能力（须在申报类别商品范围内），30分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1. </w:t>
      </w:r>
      <w:r>
        <w:rPr>
          <w:rFonts w:hint="eastAsia" w:eastAsia="仿宋_GB2312" w:cs="仿宋_GB2312"/>
          <w:sz w:val="32"/>
          <w:szCs w:val="32"/>
        </w:rPr>
        <w:t>拥有专利（包括发明专利、实用新型专利和外观设计专利）情况。每项发明专利得1分，实用新型或外观设计专利得0.5分。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2. </w:t>
      </w:r>
      <w:r>
        <w:rPr>
          <w:rFonts w:hint="eastAsia" w:eastAsia="仿宋_GB2312" w:cs="仿宋_GB2312"/>
          <w:sz w:val="32"/>
          <w:szCs w:val="32"/>
        </w:rPr>
        <w:t>每获得一项国家级质量奖或科技进步奖得5分，一项省级质量奖或科技进步奖得3分；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3. </w:t>
      </w:r>
      <w:r>
        <w:rPr>
          <w:rFonts w:hint="eastAsia" w:eastAsia="仿宋_GB2312" w:cs="仿宋_GB2312"/>
          <w:sz w:val="32"/>
          <w:szCs w:val="32"/>
        </w:rPr>
        <w:t>获得高新技术企业荣誉得5分；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4. </w:t>
      </w:r>
      <w:r>
        <w:rPr>
          <w:rFonts w:hint="eastAsia" w:eastAsia="仿宋_GB2312" w:cs="仿宋_GB2312"/>
          <w:sz w:val="32"/>
          <w:szCs w:val="32"/>
        </w:rPr>
        <w:t>每参与一项国际标准制修订得5分，一项国家标准制修订得3分，一项行业标准制修订得1分。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各项得分可以累计，最多不超过30分。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（二）国际通行认证（覆盖范围包括申报类别商品），15分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1. </w:t>
      </w:r>
      <w:r>
        <w:rPr>
          <w:rFonts w:hint="eastAsia" w:eastAsia="仿宋_GB2312" w:cs="仿宋_GB2312"/>
          <w:sz w:val="32"/>
          <w:szCs w:val="32"/>
        </w:rPr>
        <w:t>国际通行的质量管理体系认证（ISO9000系列）、环境管理体系认证（ISO14000系列）、职业健康安全管理体系（OHSAS18000系列）、社会责任标准（SA8000）。通过一项得4分，累计不超过1</w:t>
      </w:r>
      <w:r>
        <w:rPr>
          <w:rFonts w:eastAsia="仿宋_GB2312" w:cs="仿宋_GB2312"/>
          <w:sz w:val="32"/>
          <w:szCs w:val="32"/>
        </w:rPr>
        <w:t>5</w:t>
      </w:r>
      <w:r>
        <w:rPr>
          <w:rFonts w:hint="eastAsia" w:eastAsia="仿宋_GB2312" w:cs="仿宋_GB2312"/>
          <w:sz w:val="32"/>
          <w:szCs w:val="32"/>
        </w:rPr>
        <w:t>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2. </w:t>
      </w:r>
      <w:r>
        <w:rPr>
          <w:rFonts w:hint="eastAsia" w:eastAsia="仿宋_GB2312" w:cs="仿宋_GB2312"/>
          <w:sz w:val="32"/>
          <w:szCs w:val="32"/>
        </w:rPr>
        <w:t>国际通行的面向企业的行业认证：</w:t>
      </w:r>
      <w:r>
        <w:rPr>
          <w:rFonts w:eastAsia="仿宋_GB2312" w:cs="仿宋_GB2312"/>
          <w:sz w:val="32"/>
          <w:szCs w:val="32"/>
        </w:rPr>
        <w:t xml:space="preserve"> Oeko-Tex Standard </w:t>
      </w:r>
      <w:r>
        <w:rPr>
          <w:rFonts w:hint="eastAsia" w:eastAsia="仿宋_GB2312" w:cs="仿宋_GB2312"/>
          <w:sz w:val="32"/>
          <w:szCs w:val="32"/>
        </w:rPr>
        <w:t>100生态纺织品认证、HACCP食品生产企业危害分析与关键控制点管理体系、ISO22000食品安全管理、ISO/TS16949或IATF16949汽车行业质量体系、ISO13485医疗器械质量管理体系认证、CGMP动态药品生产质量管理规范认证、英国零售商协会BRC认证、ICTI国际玩具业协会认证、FSC森林认证等。通过一项认证得2分，累计不超过1</w:t>
      </w:r>
      <w:r>
        <w:rPr>
          <w:rFonts w:eastAsia="仿宋_GB2312" w:cs="仿宋_GB2312"/>
          <w:sz w:val="32"/>
          <w:szCs w:val="32"/>
        </w:rPr>
        <w:t>5</w:t>
      </w:r>
      <w:r>
        <w:rPr>
          <w:rFonts w:hint="eastAsia" w:eastAsia="仿宋_GB2312" w:cs="仿宋_GB2312"/>
          <w:sz w:val="32"/>
          <w:szCs w:val="32"/>
        </w:rPr>
        <w:t>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以上认证累计不超过15分。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（三）市场销售和消费者认可，30分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1. </w:t>
      </w:r>
      <w:r>
        <w:rPr>
          <w:rFonts w:hint="eastAsia" w:eastAsia="仿宋_GB2312" w:cs="仿宋_GB2312"/>
          <w:sz w:val="32"/>
          <w:szCs w:val="32"/>
        </w:rPr>
        <w:t>上年度企业出口额、自主品牌产品出口占比以及申报类别商品上年度出口额在全国同行业中排名的情况。企业上年度出口额达到规定标准得10分，每增加400万美元加1分；自主品牌产品出口占企业总出口额15%得3分，每增加5个百分点得1分；申报类别商品上年度出口额在全国同行业中排名第一得5分，第二得4分，第三得3分，第四得2分，第五得1分；累计不超过25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2. </w:t>
      </w:r>
      <w:r>
        <w:rPr>
          <w:rFonts w:hint="eastAsia" w:eastAsia="仿宋_GB2312" w:cs="仿宋_GB2312"/>
          <w:sz w:val="32"/>
          <w:szCs w:val="32"/>
        </w:rPr>
        <w:t>企业上年度销售额达到2亿元人民币得2分，每增加1亿元加1分，但累计不超过5分。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（四）品牌建设，20分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1. </w:t>
      </w:r>
      <w:r>
        <w:rPr>
          <w:rFonts w:hint="eastAsia" w:eastAsia="仿宋_GB2312" w:cs="仿宋_GB2312"/>
          <w:sz w:val="32"/>
          <w:szCs w:val="32"/>
        </w:rPr>
        <w:t>广交会、浙江出口网上交易会参展情况。上年度获得广交会品牌展区一个得3分，参加省商务厅主办的浙江出口网上交易会一场得2分。累计不超过10分。</w:t>
      </w:r>
    </w:p>
    <w:p>
      <w:pPr>
        <w:spacing w:line="560" w:lineRule="exact"/>
        <w:ind w:firstLine="640" w:firstLineChars="200"/>
        <w:jc w:val="both"/>
        <w:rPr>
          <w:rFonts w:eastAsia="仿宋_GB2312" w:cs="仿宋_GB2312"/>
          <w:sz w:val="32"/>
          <w:szCs w:val="32"/>
        </w:rPr>
      </w:pPr>
      <w:r>
        <w:rPr>
          <w:rFonts w:eastAsia="仿宋_GB2312" w:cs="仿宋_GB2312"/>
          <w:sz w:val="32"/>
          <w:szCs w:val="32"/>
        </w:rPr>
        <w:t xml:space="preserve">2. </w:t>
      </w:r>
      <w:r>
        <w:rPr>
          <w:rFonts w:hint="eastAsia" w:eastAsia="仿宋_GB2312" w:cs="仿宋_GB2312"/>
          <w:sz w:val="32"/>
          <w:szCs w:val="32"/>
        </w:rPr>
        <w:t>海外（中国关境外）商标注册（商标注册范围须涵盖申报类别商品）情况。每在海外一个国家（或地区）注册商标的</w:t>
      </w:r>
      <w:bookmarkStart w:id="2" w:name="_GoBack"/>
      <w:bookmarkEnd w:id="2"/>
      <w:r>
        <w:rPr>
          <w:rFonts w:hint="eastAsia" w:eastAsia="仿宋_GB2312" w:cs="仿宋_GB2312"/>
          <w:sz w:val="32"/>
          <w:szCs w:val="32"/>
        </w:rPr>
        <w:t>得1分，累计不超过10分。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（五）全球化经营，15分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1.海外（中国关境外）设立营销机构、研发中心、生产基地、公共海外仓数量。在海外每设立一个营销机构、公共海外仓得2分，设立研发中心、生产基地得3分。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2.上年度申报品牌在境外通过电视、报刊、杂志大众媒体传播、户外广告、网络传播、赞助活动等形式进行宣传。每通过一种媒介宣传得1分。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各项得分可以累计，最多不超过15分。</w:t>
      </w:r>
    </w:p>
    <w:p>
      <w:pPr>
        <w:spacing w:line="560" w:lineRule="exact"/>
        <w:ind w:firstLine="640" w:firstLineChars="200"/>
        <w:jc w:val="both"/>
        <w:rPr>
          <w:rFonts w:eastAsia="楷体_GB2312" w:cs="楷体_GB2312"/>
          <w:sz w:val="32"/>
          <w:szCs w:val="32"/>
        </w:rPr>
      </w:pPr>
      <w:r>
        <w:rPr>
          <w:rFonts w:hint="eastAsia" w:eastAsia="楷体_GB2312" w:cs="楷体_GB2312"/>
          <w:sz w:val="32"/>
          <w:szCs w:val="32"/>
        </w:rPr>
        <w:t>（六）社会评价，10分</w:t>
      </w:r>
    </w:p>
    <w:p>
      <w:pPr>
        <w:spacing w:line="560" w:lineRule="exact"/>
        <w:ind w:firstLine="640" w:firstLineChars="200"/>
        <w:jc w:val="both"/>
        <w:rPr>
          <w:rFonts w:eastAsia="仿宋_GB2312" w:cs="仿宋_GB2312"/>
          <w:sz w:val="32"/>
          <w:szCs w:val="32"/>
        </w:rPr>
      </w:pPr>
      <w:r>
        <w:rPr>
          <w:rFonts w:hint="eastAsia" w:eastAsia="仿宋_GB2312" w:cs="仿宋_GB2312"/>
          <w:sz w:val="32"/>
          <w:szCs w:val="32"/>
        </w:rPr>
        <w:t>获得“隐形冠军”企业（省经信厅）、浙江制造（省市场监督管理局）、“品质浙货”出口领军企业（省商务厅）、AEO高级认证企业（杭州海关、宁波海关）等省级荣誉的每项得4分，获得专精特新“小巨人”企业（工信部）等国家级荣誉的每项得6分。不同类别的荣誉可以累计，最多不超过10分。由各行业组织、协会等颁发的荣誉不计算分数。</w:t>
      </w:r>
    </w:p>
    <w:p>
      <w:pPr>
        <w:spacing w:line="560" w:lineRule="exact"/>
        <w:ind w:firstLine="640" w:firstLineChars="200"/>
        <w:jc w:val="both"/>
        <w:rPr>
          <w:rFonts w:eastAsia="仿宋_GB2312"/>
          <w:sz w:val="32"/>
          <w:szCs w:val="32"/>
        </w:rPr>
      </w:pPr>
    </w:p>
    <w:p>
      <w:pPr>
        <w:spacing w:line="560" w:lineRule="exact"/>
        <w:ind w:firstLine="640" w:firstLineChars="200"/>
        <w:jc w:val="both"/>
        <w:rPr>
          <w:rFonts w:eastAsia="仿宋_GB2312"/>
          <w:sz w:val="32"/>
          <w:szCs w:val="32"/>
        </w:rPr>
      </w:pPr>
    </w:p>
    <w:p>
      <w:pPr>
        <w:widowControl/>
        <w:jc w:val="both"/>
        <w:rPr>
          <w:rFonts w:eastAsia="仿宋_GB2312"/>
          <w:sz w:val="32"/>
          <w:szCs w:val="32"/>
        </w:rPr>
      </w:pPr>
      <w:r>
        <w:rPr>
          <w:rFonts w:eastAsia="仿宋_GB2312"/>
          <w:sz w:val="32"/>
          <w:szCs w:val="32"/>
        </w:rPr>
        <w:br w:type="page"/>
      </w:r>
    </w:p>
    <w:p>
      <w:pPr>
        <w:spacing w:line="560" w:lineRule="exact"/>
        <w:jc w:val="left"/>
        <w:rPr>
          <w:sz w:val="32"/>
          <w:szCs w:val="32"/>
        </w:rPr>
      </w:pPr>
      <w:r>
        <w:rPr>
          <w:rFonts w:eastAsia="黑体"/>
          <w:sz w:val="32"/>
          <w:szCs w:val="32"/>
        </w:rPr>
        <w:t>附件</w:t>
      </w:r>
      <w:r>
        <w:rPr>
          <w:sz w:val="32"/>
          <w:szCs w:val="32"/>
        </w:rPr>
        <w:t>2</w:t>
      </w:r>
    </w:p>
    <w:p>
      <w:pPr>
        <w:spacing w:line="560" w:lineRule="exact"/>
        <w:ind w:firstLine="640" w:firstLineChars="200"/>
        <w:jc w:val="left"/>
        <w:rPr>
          <w:rFonts w:eastAsia="仿宋_GB2312"/>
          <w:sz w:val="32"/>
          <w:szCs w:val="32"/>
        </w:rPr>
      </w:pPr>
    </w:p>
    <w:p>
      <w:pPr>
        <w:spacing w:line="560" w:lineRule="exact"/>
        <w:jc w:val="center"/>
        <w:rPr>
          <w:rFonts w:eastAsia="方正小标宋简体" w:cs="方正小标宋简体"/>
          <w:sz w:val="36"/>
          <w:szCs w:val="36"/>
        </w:rPr>
      </w:pPr>
      <w:r>
        <w:rPr>
          <w:rFonts w:hint="eastAsia" w:eastAsia="方正小标宋简体" w:cs="方正小标宋简体"/>
          <w:sz w:val="36"/>
          <w:szCs w:val="36"/>
        </w:rPr>
        <w:t>企业申报材料</w:t>
      </w:r>
    </w:p>
    <w:p>
      <w:pPr>
        <w:autoSpaceDE w:val="0"/>
        <w:autoSpaceDN w:val="0"/>
        <w:spacing w:line="600" w:lineRule="exact"/>
        <w:jc w:val="left"/>
        <w:rPr>
          <w:color w:val="000000"/>
          <w:kern w:val="0"/>
          <w:sz w:val="36"/>
          <w:szCs w:val="36"/>
        </w:rPr>
      </w:pPr>
    </w:p>
    <w:p>
      <w:pPr>
        <w:numPr>
          <w:ilvl w:val="0"/>
          <w:numId w:val="3"/>
        </w:numPr>
        <w:spacing w:line="560" w:lineRule="exact"/>
        <w:ind w:firstLine="640" w:firstLineChars="200"/>
        <w:jc w:val="both"/>
        <w:rPr>
          <w:rFonts w:eastAsia="仿宋_GB2312"/>
          <w:sz w:val="32"/>
          <w:szCs w:val="32"/>
        </w:rPr>
      </w:pPr>
      <w:r>
        <w:rPr>
          <w:rFonts w:eastAsia="仿宋_GB2312"/>
          <w:sz w:val="32"/>
          <w:szCs w:val="32"/>
        </w:rPr>
        <w:t>“浙江出口名牌”申报表（附件3）；</w:t>
      </w:r>
    </w:p>
    <w:p>
      <w:pPr>
        <w:numPr>
          <w:ilvl w:val="0"/>
          <w:numId w:val="3"/>
        </w:numPr>
        <w:spacing w:line="560" w:lineRule="exact"/>
        <w:ind w:firstLine="640" w:firstLineChars="200"/>
        <w:jc w:val="both"/>
        <w:rPr>
          <w:rFonts w:eastAsia="仿宋_GB2312"/>
          <w:sz w:val="32"/>
          <w:szCs w:val="32"/>
        </w:rPr>
      </w:pPr>
      <w:r>
        <w:rPr>
          <w:rFonts w:eastAsia="仿宋_GB2312"/>
          <w:sz w:val="32"/>
          <w:szCs w:val="32"/>
        </w:rPr>
        <w:t>自主品牌出口情况查询申请表（附件</w:t>
      </w:r>
      <w:r>
        <w:rPr>
          <w:rFonts w:hint="eastAsia" w:eastAsia="仿宋_GB2312"/>
          <w:sz w:val="32"/>
          <w:szCs w:val="32"/>
        </w:rPr>
        <w:t>4</w:t>
      </w:r>
      <w:r>
        <w:rPr>
          <w:rFonts w:eastAsia="仿宋_GB2312"/>
          <w:sz w:val="32"/>
          <w:szCs w:val="32"/>
        </w:rPr>
        <w:t>，请单独报送，无须装订）；</w:t>
      </w:r>
    </w:p>
    <w:p>
      <w:pPr>
        <w:numPr>
          <w:ilvl w:val="0"/>
          <w:numId w:val="3"/>
        </w:numPr>
        <w:spacing w:line="560" w:lineRule="exact"/>
        <w:ind w:firstLine="640" w:firstLineChars="200"/>
        <w:jc w:val="both"/>
        <w:rPr>
          <w:rFonts w:eastAsia="仿宋_GB2312"/>
          <w:sz w:val="32"/>
          <w:szCs w:val="32"/>
        </w:rPr>
      </w:pPr>
      <w:r>
        <w:rPr>
          <w:rFonts w:eastAsia="仿宋_GB2312"/>
          <w:sz w:val="32"/>
          <w:szCs w:val="32"/>
        </w:rPr>
        <w:t>经会计师事务所审计的上年度资产负债表、利润表；</w:t>
      </w:r>
    </w:p>
    <w:p>
      <w:pPr>
        <w:spacing w:line="560" w:lineRule="exact"/>
        <w:ind w:firstLine="640" w:firstLineChars="200"/>
        <w:jc w:val="both"/>
        <w:rPr>
          <w:rFonts w:eastAsia="仿宋_GB2312"/>
          <w:sz w:val="32"/>
          <w:szCs w:val="32"/>
        </w:rPr>
      </w:pPr>
      <w:r>
        <w:rPr>
          <w:rFonts w:hint="eastAsia" w:eastAsia="仿宋_GB2312"/>
          <w:sz w:val="32"/>
          <w:szCs w:val="32"/>
        </w:rPr>
        <w:t>4</w:t>
      </w:r>
      <w:r>
        <w:rPr>
          <w:rFonts w:eastAsia="仿宋_GB2312"/>
          <w:sz w:val="32"/>
          <w:szCs w:val="32"/>
        </w:rPr>
        <w:t>. 企业法人营业执照及对外贸易经营者备案登记证书（复印件）；</w:t>
      </w:r>
    </w:p>
    <w:p>
      <w:pPr>
        <w:spacing w:line="560" w:lineRule="exact"/>
        <w:ind w:firstLine="640" w:firstLineChars="200"/>
        <w:jc w:val="both"/>
        <w:rPr>
          <w:rFonts w:eastAsia="仿宋_GB2312"/>
          <w:sz w:val="32"/>
          <w:szCs w:val="32"/>
        </w:rPr>
      </w:pPr>
      <w:r>
        <w:rPr>
          <w:rFonts w:hint="eastAsia" w:eastAsia="仿宋_GB2312"/>
          <w:sz w:val="32"/>
          <w:szCs w:val="32"/>
        </w:rPr>
        <w:t>5</w:t>
      </w:r>
      <w:r>
        <w:rPr>
          <w:rFonts w:eastAsia="仿宋_GB2312"/>
          <w:sz w:val="32"/>
          <w:szCs w:val="32"/>
        </w:rPr>
        <w:t>. 境内外商标注册证、专利证书、高新技术企业证书</w:t>
      </w:r>
      <w:r>
        <w:rPr>
          <w:rFonts w:hint="eastAsia" w:eastAsia="仿宋_GB2312"/>
          <w:sz w:val="32"/>
          <w:szCs w:val="32"/>
        </w:rPr>
        <w:t>。非英语国家和地区的境外注册商标证书，应同时提交中文译本；</w:t>
      </w:r>
    </w:p>
    <w:p>
      <w:pPr>
        <w:spacing w:line="560" w:lineRule="exact"/>
        <w:ind w:firstLine="640" w:firstLineChars="200"/>
        <w:jc w:val="both"/>
        <w:rPr>
          <w:rFonts w:eastAsia="仿宋_GB2312"/>
          <w:sz w:val="32"/>
          <w:szCs w:val="32"/>
        </w:rPr>
      </w:pPr>
      <w:r>
        <w:rPr>
          <w:rFonts w:hint="eastAsia" w:eastAsia="仿宋_GB2312"/>
          <w:sz w:val="32"/>
          <w:szCs w:val="32"/>
        </w:rPr>
        <w:t>6</w:t>
      </w:r>
      <w:r>
        <w:rPr>
          <w:rFonts w:eastAsia="仿宋_GB2312"/>
          <w:sz w:val="32"/>
          <w:szCs w:val="32"/>
        </w:rPr>
        <w:t>. 获得质量奖、科技进步奖、高新技术企业的证明材料；</w:t>
      </w:r>
    </w:p>
    <w:p>
      <w:pPr>
        <w:spacing w:line="560" w:lineRule="exact"/>
        <w:ind w:firstLine="640" w:firstLineChars="200"/>
        <w:jc w:val="both"/>
        <w:rPr>
          <w:rFonts w:eastAsia="仿宋_GB2312"/>
          <w:sz w:val="32"/>
          <w:szCs w:val="32"/>
        </w:rPr>
      </w:pPr>
      <w:r>
        <w:rPr>
          <w:rFonts w:hint="eastAsia" w:eastAsia="仿宋_GB2312"/>
          <w:sz w:val="32"/>
          <w:szCs w:val="32"/>
        </w:rPr>
        <w:t>7</w:t>
      </w:r>
      <w:r>
        <w:rPr>
          <w:rFonts w:eastAsia="仿宋_GB2312"/>
          <w:sz w:val="32"/>
          <w:szCs w:val="32"/>
        </w:rPr>
        <w:t>. 参与国际、国家和行业标准制修订的证明材料；</w:t>
      </w:r>
    </w:p>
    <w:p>
      <w:pPr>
        <w:spacing w:line="560" w:lineRule="exact"/>
        <w:ind w:firstLine="640" w:firstLineChars="200"/>
        <w:jc w:val="both"/>
        <w:rPr>
          <w:rFonts w:eastAsia="仿宋_GB2312"/>
          <w:sz w:val="32"/>
          <w:szCs w:val="32"/>
        </w:rPr>
      </w:pPr>
      <w:r>
        <w:rPr>
          <w:rFonts w:hint="eastAsia" w:eastAsia="仿宋_GB2312"/>
          <w:sz w:val="32"/>
          <w:szCs w:val="32"/>
        </w:rPr>
        <w:t>8.</w:t>
      </w:r>
      <w:r>
        <w:rPr>
          <w:rFonts w:eastAsia="仿宋_GB2312"/>
          <w:sz w:val="32"/>
          <w:szCs w:val="32"/>
        </w:rPr>
        <w:t xml:space="preserve"> 企业参加广交会获得品牌展区、参加省商务厅举办的</w:t>
      </w:r>
      <w:r>
        <w:rPr>
          <w:rFonts w:hint="eastAsia" w:eastAsia="仿宋_GB2312"/>
          <w:sz w:val="32"/>
          <w:szCs w:val="32"/>
        </w:rPr>
        <w:t>浙江出口网上交易会</w:t>
      </w:r>
      <w:r>
        <w:rPr>
          <w:rFonts w:eastAsia="仿宋_GB2312"/>
          <w:sz w:val="32"/>
          <w:szCs w:val="32"/>
        </w:rPr>
        <w:t>证明材料；</w:t>
      </w:r>
    </w:p>
    <w:p>
      <w:pPr>
        <w:spacing w:line="560" w:lineRule="exact"/>
        <w:ind w:firstLine="640" w:firstLineChars="200"/>
        <w:jc w:val="both"/>
        <w:rPr>
          <w:rFonts w:eastAsia="仿宋_GB2312"/>
          <w:sz w:val="32"/>
          <w:szCs w:val="32"/>
          <w:highlight w:val="yellow"/>
        </w:rPr>
      </w:pPr>
      <w:r>
        <w:rPr>
          <w:rFonts w:hint="eastAsia" w:eastAsia="仿宋_GB2312"/>
          <w:sz w:val="32"/>
          <w:szCs w:val="32"/>
        </w:rPr>
        <w:t>9</w:t>
      </w:r>
      <w:r>
        <w:rPr>
          <w:rFonts w:eastAsia="仿宋_GB2312"/>
          <w:sz w:val="32"/>
          <w:szCs w:val="32"/>
        </w:rPr>
        <w:t>. 申报类别商品在同行业中的排名情况（</w:t>
      </w:r>
      <w:r>
        <w:rPr>
          <w:rFonts w:hint="eastAsia" w:eastAsia="仿宋_GB2312"/>
          <w:sz w:val="32"/>
          <w:szCs w:val="32"/>
        </w:rPr>
        <w:t>只认可中国纺织品进出口商会、中国轻工工艺品进出口商会、中国五矿化工进出口商会、中国食品土畜进出口商会、中国机电产品进出口商会、中国医药保健品进出口商会出具</w:t>
      </w:r>
      <w:r>
        <w:rPr>
          <w:rFonts w:eastAsia="仿宋_GB2312"/>
          <w:sz w:val="32"/>
          <w:szCs w:val="32"/>
        </w:rPr>
        <w:t>的排名证明）；</w:t>
      </w:r>
    </w:p>
    <w:p>
      <w:pPr>
        <w:spacing w:line="560" w:lineRule="exact"/>
        <w:ind w:firstLine="640" w:firstLineChars="200"/>
        <w:jc w:val="both"/>
        <w:rPr>
          <w:rFonts w:eastAsia="仿宋_GB2312"/>
          <w:sz w:val="32"/>
          <w:szCs w:val="32"/>
        </w:rPr>
      </w:pPr>
      <w:r>
        <w:rPr>
          <w:rFonts w:hint="eastAsia" w:eastAsia="仿宋_GB2312"/>
          <w:sz w:val="32"/>
          <w:szCs w:val="32"/>
        </w:rPr>
        <w:t>10</w:t>
      </w:r>
      <w:r>
        <w:rPr>
          <w:rFonts w:eastAsia="仿宋_GB2312"/>
          <w:sz w:val="32"/>
          <w:szCs w:val="32"/>
        </w:rPr>
        <w:t>. 通过国际通行的质量管理体系、环境管理体系、职业健康安全管理体系、社会责任标准、行业认证的证明材料；</w:t>
      </w:r>
    </w:p>
    <w:p>
      <w:pPr>
        <w:spacing w:line="560" w:lineRule="exact"/>
        <w:ind w:firstLine="640" w:firstLineChars="200"/>
        <w:jc w:val="both"/>
        <w:rPr>
          <w:rFonts w:eastAsia="仿宋_GB2312"/>
          <w:sz w:val="32"/>
          <w:szCs w:val="32"/>
        </w:rPr>
      </w:pPr>
      <w:r>
        <w:rPr>
          <w:rFonts w:hint="eastAsia" w:eastAsia="仿宋_GB2312"/>
          <w:sz w:val="32"/>
          <w:szCs w:val="32"/>
        </w:rPr>
        <w:t>11</w:t>
      </w:r>
      <w:r>
        <w:rPr>
          <w:rFonts w:eastAsia="仿宋_GB2312"/>
          <w:sz w:val="32"/>
          <w:szCs w:val="32"/>
        </w:rPr>
        <w:t>. 设立海外营销机构、研发中心、生产基地、跨境电子商务公共海外仓的证明材料（只认可商务主管部门的备案证明）；</w:t>
      </w:r>
    </w:p>
    <w:p>
      <w:pPr>
        <w:spacing w:line="560" w:lineRule="exact"/>
        <w:ind w:firstLine="640" w:firstLineChars="200"/>
        <w:jc w:val="both"/>
        <w:rPr>
          <w:rFonts w:eastAsia="仿宋_GB2312"/>
          <w:sz w:val="32"/>
          <w:szCs w:val="32"/>
        </w:rPr>
      </w:pPr>
      <w:r>
        <w:rPr>
          <w:rFonts w:hint="eastAsia" w:eastAsia="仿宋_GB2312"/>
          <w:sz w:val="32"/>
          <w:szCs w:val="32"/>
        </w:rPr>
        <w:t>12</w:t>
      </w:r>
      <w:r>
        <w:rPr>
          <w:rFonts w:eastAsia="仿宋_GB2312"/>
          <w:sz w:val="32"/>
          <w:szCs w:val="32"/>
        </w:rPr>
        <w:t>. 上年度申报品牌（涵盖申报类别商品）在境外进行广告宣传的合同协议及视频截图、宣传图片、网站地址等证明材料；</w:t>
      </w:r>
    </w:p>
    <w:p>
      <w:pPr>
        <w:spacing w:line="56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3</w:t>
      </w:r>
      <w:r>
        <w:rPr>
          <w:rFonts w:eastAsia="仿宋_GB2312"/>
          <w:sz w:val="32"/>
          <w:szCs w:val="32"/>
        </w:rPr>
        <w:t>. 获得省级以上权威机构颁发荣誉称号的证明材料。</w:t>
      </w:r>
    </w:p>
    <w:p>
      <w:pPr>
        <w:spacing w:line="560" w:lineRule="exact"/>
        <w:ind w:firstLine="640" w:firstLineChars="200"/>
        <w:jc w:val="left"/>
        <w:rPr>
          <w:rFonts w:eastAsia="仿宋_GB2312"/>
          <w:sz w:val="32"/>
          <w:szCs w:val="32"/>
        </w:rPr>
      </w:pPr>
    </w:p>
    <w:p>
      <w:pPr>
        <w:spacing w:line="600" w:lineRule="exact"/>
        <w:ind w:right="482"/>
        <w:rPr>
          <w:rFonts w:eastAsia="黑体"/>
          <w:color w:val="000000"/>
          <w:sz w:val="32"/>
          <w:szCs w:val="32"/>
        </w:rPr>
      </w:pPr>
    </w:p>
    <w:p>
      <w:pPr>
        <w:spacing w:line="600" w:lineRule="exact"/>
        <w:ind w:right="482"/>
        <w:rPr>
          <w:rFonts w:eastAsia="黑体"/>
          <w:color w:val="000000"/>
          <w:sz w:val="32"/>
          <w:szCs w:val="32"/>
        </w:rPr>
      </w:pPr>
    </w:p>
    <w:p>
      <w:pPr>
        <w:spacing w:line="600" w:lineRule="exact"/>
        <w:ind w:right="482"/>
        <w:rPr>
          <w:rFonts w:eastAsia="黑体"/>
          <w:color w:val="000000"/>
          <w:sz w:val="32"/>
          <w:szCs w:val="32"/>
        </w:rPr>
      </w:pPr>
    </w:p>
    <w:p>
      <w:pPr>
        <w:spacing w:line="600" w:lineRule="exact"/>
        <w:ind w:right="482"/>
        <w:rPr>
          <w:rFonts w:eastAsia="黑体"/>
          <w:color w:val="000000"/>
          <w:sz w:val="32"/>
          <w:szCs w:val="32"/>
        </w:rPr>
      </w:pPr>
    </w:p>
    <w:p>
      <w:pPr>
        <w:widowControl/>
        <w:jc w:val="left"/>
        <w:rPr>
          <w:rFonts w:eastAsia="黑体"/>
          <w:color w:val="000000"/>
          <w:sz w:val="32"/>
          <w:szCs w:val="32"/>
        </w:rPr>
      </w:pPr>
      <w:r>
        <w:rPr>
          <w:rFonts w:eastAsia="黑体"/>
          <w:color w:val="000000"/>
          <w:sz w:val="32"/>
          <w:szCs w:val="32"/>
        </w:rPr>
        <w:br w:type="page"/>
      </w:r>
    </w:p>
    <w:p>
      <w:pPr>
        <w:spacing w:line="600" w:lineRule="exact"/>
        <w:ind w:right="482"/>
        <w:rPr>
          <w:rFonts w:eastAsia="黑体" w:cs="黑体"/>
          <w:color w:val="000000"/>
          <w:sz w:val="32"/>
          <w:szCs w:val="32"/>
        </w:rPr>
      </w:pPr>
      <w:r>
        <w:rPr>
          <w:rFonts w:hint="eastAsia" w:eastAsia="黑体" w:cs="黑体"/>
          <w:color w:val="000000"/>
          <w:sz w:val="32"/>
          <w:szCs w:val="32"/>
        </w:rPr>
        <w:t>附件</w:t>
      </w:r>
      <w:r>
        <w:rPr>
          <w:rFonts w:eastAsia="黑体" w:cs="黑体"/>
          <w:color w:val="000000"/>
          <w:sz w:val="32"/>
          <w:szCs w:val="32"/>
        </w:rPr>
        <w:t>3</w:t>
      </w:r>
    </w:p>
    <w:p>
      <w:pPr>
        <w:spacing w:line="600" w:lineRule="exact"/>
        <w:ind w:right="482"/>
        <w:rPr>
          <w:rFonts w:eastAsia="黑体"/>
          <w:color w:val="000000"/>
          <w:sz w:val="32"/>
          <w:szCs w:val="32"/>
        </w:rPr>
      </w:pPr>
    </w:p>
    <w:p>
      <w:pPr>
        <w:spacing w:line="600" w:lineRule="exact"/>
        <w:ind w:right="482"/>
        <w:jc w:val="center"/>
        <w:rPr>
          <w:rFonts w:eastAsia="华文中宋"/>
          <w:color w:val="000000"/>
          <w:sz w:val="36"/>
          <w:szCs w:val="36"/>
        </w:rPr>
      </w:pPr>
      <w:r>
        <w:rPr>
          <w:rFonts w:hint="eastAsia" w:eastAsia="方正小标宋简体" w:cs="方正小标宋简体"/>
          <w:color w:val="000000"/>
          <w:kern w:val="0"/>
          <w:sz w:val="36"/>
          <w:szCs w:val="36"/>
        </w:rPr>
        <w:t>“浙江出口名牌”申报表</w:t>
      </w:r>
    </w:p>
    <w:p>
      <w:pPr>
        <w:spacing w:line="600" w:lineRule="exact"/>
        <w:ind w:right="482"/>
        <w:jc w:val="center"/>
        <w:rPr>
          <w:color w:val="00000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981"/>
        <w:gridCol w:w="1081"/>
        <w:gridCol w:w="137"/>
        <w:gridCol w:w="1484"/>
        <w:gridCol w:w="2161"/>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资</w:t>
            </w:r>
          </w:p>
          <w:p>
            <w:pPr>
              <w:spacing w:line="360" w:lineRule="exact"/>
              <w:jc w:val="center"/>
              <w:rPr>
                <w:rFonts w:eastAsia="仿宋_GB2312"/>
                <w:color w:val="000000"/>
                <w:sz w:val="24"/>
              </w:rPr>
            </w:pPr>
          </w:p>
          <w:p>
            <w:pPr>
              <w:spacing w:line="360" w:lineRule="exact"/>
              <w:jc w:val="center"/>
              <w:rPr>
                <w:rFonts w:eastAsia="仿宋_GB2312"/>
                <w:color w:val="000000"/>
                <w:sz w:val="24"/>
              </w:rPr>
            </w:pPr>
            <w:r>
              <w:rPr>
                <w:rFonts w:eastAsia="仿宋_GB2312"/>
                <w:color w:val="000000"/>
                <w:sz w:val="24"/>
              </w:rPr>
              <w:t>格</w:t>
            </w:r>
          </w:p>
          <w:p>
            <w:pPr>
              <w:spacing w:line="360" w:lineRule="exact"/>
              <w:jc w:val="center"/>
              <w:rPr>
                <w:rFonts w:eastAsia="仿宋_GB2312"/>
                <w:color w:val="000000"/>
                <w:sz w:val="24"/>
              </w:rPr>
            </w:pPr>
          </w:p>
          <w:p>
            <w:pPr>
              <w:spacing w:line="360" w:lineRule="exact"/>
              <w:jc w:val="center"/>
              <w:rPr>
                <w:rFonts w:eastAsia="仿宋_GB2312"/>
                <w:color w:val="000000"/>
                <w:sz w:val="24"/>
              </w:rPr>
            </w:pPr>
            <w:r>
              <w:rPr>
                <w:rFonts w:eastAsia="仿宋_GB2312"/>
                <w:color w:val="000000"/>
                <w:sz w:val="24"/>
              </w:rPr>
              <w:t>条</w:t>
            </w:r>
          </w:p>
          <w:p>
            <w:pPr>
              <w:spacing w:line="360" w:lineRule="exact"/>
              <w:jc w:val="center"/>
              <w:rPr>
                <w:rFonts w:eastAsia="仿宋_GB2312"/>
                <w:color w:val="000000"/>
                <w:sz w:val="24"/>
              </w:rPr>
            </w:pPr>
          </w:p>
          <w:p>
            <w:pPr>
              <w:spacing w:line="360" w:lineRule="exact"/>
              <w:jc w:val="center"/>
              <w:rPr>
                <w:rFonts w:eastAsia="仿宋_GB2312"/>
                <w:color w:val="000000"/>
                <w:sz w:val="24"/>
              </w:rPr>
            </w:pPr>
            <w:r>
              <w:rPr>
                <w:rFonts w:eastAsia="仿宋_GB2312"/>
                <w:color w:val="000000"/>
                <w:sz w:val="24"/>
              </w:rPr>
              <w:t>件</w:t>
            </w: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Cs w:val="21"/>
              </w:rPr>
            </w:pPr>
            <w:r>
              <w:rPr>
                <w:rFonts w:eastAsia="仿宋_GB2312"/>
                <w:color w:val="000000"/>
                <w:szCs w:val="21"/>
              </w:rPr>
              <w:t>企业名称</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（中文）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（英文）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Cs w:val="21"/>
              </w:rPr>
            </w:pPr>
            <w:r>
              <w:rPr>
                <w:rFonts w:eastAsia="仿宋_GB2312"/>
                <w:color w:val="000000"/>
                <w:szCs w:val="21"/>
              </w:rPr>
              <w:t>注册地址</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（中文）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（英文）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Cs w:val="21"/>
              </w:rPr>
            </w:pPr>
            <w:r>
              <w:rPr>
                <w:rFonts w:eastAsia="仿宋_GB2312"/>
                <w:color w:val="000000"/>
                <w:szCs w:val="21"/>
              </w:rPr>
              <w:t>申报品牌名称</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（中文）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（英文）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Cs w:val="21"/>
              </w:rPr>
            </w:pPr>
            <w:r>
              <w:rPr>
                <w:rFonts w:eastAsia="仿宋_GB2312"/>
                <w:color w:val="000000"/>
                <w:szCs w:val="21"/>
              </w:rPr>
              <w:t>主要出口商品</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（中文）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r>
              <w:rPr>
                <w:rFonts w:eastAsia="仿宋_GB2312"/>
                <w:color w:val="000000"/>
                <w:position w:val="4"/>
                <w:szCs w:val="21"/>
              </w:rPr>
              <w:t>（英文）</w:t>
            </w:r>
          </w:p>
        </w:tc>
        <w:tc>
          <w:tcPr>
            <w:tcW w:w="57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Cs w:val="21"/>
              </w:rPr>
            </w:pPr>
            <w:r>
              <w:rPr>
                <w:rFonts w:eastAsia="仿宋_GB2312"/>
                <w:color w:val="000000"/>
                <w:szCs w:val="21"/>
              </w:rPr>
              <w:t>申报商品类别</w:t>
            </w:r>
          </w:p>
        </w:tc>
        <w:tc>
          <w:tcPr>
            <w:tcW w:w="700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szCs w:val="21"/>
              </w:rPr>
            </w:pPr>
            <w:r>
              <w:rPr>
                <w:rFonts w:eastAsia="仿宋_GB2312"/>
                <w:color w:val="000000"/>
                <w:szCs w:val="21"/>
              </w:rPr>
              <w:t xml:space="preserve">纺织服装□  机械电子□   轻工工艺□   建材冶金□  </w:t>
            </w:r>
          </w:p>
          <w:p>
            <w:pPr>
              <w:spacing w:line="300" w:lineRule="exact"/>
              <w:rPr>
                <w:rFonts w:eastAsia="仿宋_GB2312"/>
                <w:color w:val="000000"/>
                <w:szCs w:val="21"/>
              </w:rPr>
            </w:pPr>
            <w:r>
              <w:rPr>
                <w:rFonts w:eastAsia="仿宋_GB2312"/>
                <w:color w:val="000000"/>
                <w:szCs w:val="21"/>
              </w:rPr>
              <w:t>化工医药□  农副产品□   其他类□ (在相应选项上打钩)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olor w:val="000000"/>
                <w:szCs w:val="21"/>
              </w:rPr>
            </w:pPr>
            <w:r>
              <w:rPr>
                <w:rFonts w:eastAsia="仿宋_GB2312"/>
                <w:color w:val="000000"/>
                <w:szCs w:val="21"/>
              </w:rPr>
              <w:t>统一社会信用代码或组织机构代码</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olor w:val="000000"/>
                <w:szCs w:val="21"/>
              </w:rPr>
            </w:pPr>
            <w:r>
              <w:rPr>
                <w:rFonts w:eastAsia="仿宋_GB2312"/>
                <w:color w:val="000000"/>
                <w:szCs w:val="21"/>
              </w:rPr>
              <w:t>海关编码（10位,如有多个请填全）</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olor w:val="000000"/>
                <w:szCs w:val="21"/>
              </w:rPr>
            </w:pPr>
            <w:r>
              <w:rPr>
                <w:rFonts w:eastAsia="仿宋_GB2312"/>
                <w:color w:val="000000"/>
                <w:szCs w:val="21"/>
              </w:rPr>
              <w:t>法定代表人</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olor w:val="000000"/>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olor w:val="000000"/>
                <w:szCs w:val="21"/>
              </w:rPr>
            </w:pPr>
            <w:r>
              <w:rPr>
                <w:rFonts w:eastAsia="仿宋_GB2312"/>
                <w:color w:val="000000"/>
                <w:szCs w:val="21"/>
              </w:rPr>
              <w:t>联系电话</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联系人</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联系电话及手机</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电子信箱</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传真</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企业网址</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r>
              <w:rPr>
                <w:rFonts w:eastAsia="仿宋_GB2312"/>
                <w:color w:val="000000"/>
                <w:position w:val="4"/>
                <w:szCs w:val="21"/>
              </w:rPr>
              <w:t>邮政编码</w:t>
            </w:r>
          </w:p>
        </w:tc>
        <w:tc>
          <w:tcPr>
            <w:tcW w:w="2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申请商标首次</w:t>
            </w:r>
          </w:p>
          <w:p>
            <w:pPr>
              <w:adjustRightInd w:val="0"/>
              <w:snapToGrid w:val="0"/>
              <w:spacing w:line="280" w:lineRule="exact"/>
              <w:jc w:val="center"/>
              <w:rPr>
                <w:rFonts w:eastAsia="仿宋_GB2312"/>
                <w:color w:val="000000"/>
                <w:szCs w:val="21"/>
              </w:rPr>
            </w:pPr>
            <w:r>
              <w:rPr>
                <w:rFonts w:eastAsia="仿宋_GB2312"/>
                <w:color w:val="000000"/>
                <w:szCs w:val="21"/>
              </w:rPr>
              <w:t>注册地</w:t>
            </w:r>
          </w:p>
        </w:tc>
        <w:tc>
          <w:tcPr>
            <w:tcW w:w="27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p>
        </w:tc>
        <w:tc>
          <w:tcPr>
            <w:tcW w:w="2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境内注册</w:t>
            </w:r>
          </w:p>
          <w:p>
            <w:pPr>
              <w:adjustRightInd w:val="0"/>
              <w:snapToGrid w:val="0"/>
              <w:spacing w:line="280" w:lineRule="exact"/>
              <w:jc w:val="center"/>
              <w:rPr>
                <w:rFonts w:eastAsia="仿宋_GB2312"/>
                <w:color w:val="000000"/>
                <w:szCs w:val="21"/>
              </w:rPr>
            </w:pPr>
            <w:r>
              <w:rPr>
                <w:rFonts w:eastAsia="仿宋_GB2312"/>
                <w:color w:val="000000"/>
                <w:szCs w:val="21"/>
              </w:rPr>
              <w:t>商标名称</w:t>
            </w:r>
          </w:p>
        </w:tc>
        <w:tc>
          <w:tcPr>
            <w:tcW w:w="21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企业连续三年</w:t>
            </w:r>
          </w:p>
          <w:p>
            <w:pPr>
              <w:adjustRightInd w:val="0"/>
              <w:snapToGrid w:val="0"/>
              <w:spacing w:line="280" w:lineRule="exact"/>
              <w:jc w:val="center"/>
              <w:rPr>
                <w:rFonts w:eastAsia="仿宋_GB2312"/>
                <w:color w:val="000000"/>
                <w:szCs w:val="21"/>
              </w:rPr>
            </w:pPr>
            <w:r>
              <w:rPr>
                <w:rFonts w:eastAsia="仿宋_GB2312"/>
                <w:color w:val="000000"/>
                <w:szCs w:val="21"/>
              </w:rPr>
              <w:t>盈利情况</w:t>
            </w:r>
          </w:p>
        </w:tc>
        <w:tc>
          <w:tcPr>
            <w:tcW w:w="700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olor w:val="000000"/>
                <w:szCs w:val="21"/>
              </w:rPr>
            </w:pPr>
            <w:r>
              <w:rPr>
                <w:rFonts w:eastAsia="仿宋_GB2312"/>
                <w:color w:val="000000"/>
                <w:szCs w:val="21"/>
              </w:rPr>
              <w:t>201</w:t>
            </w:r>
            <w:r>
              <w:rPr>
                <w:rFonts w:hint="eastAsia" w:eastAsia="仿宋_GB2312"/>
                <w:color w:val="000000"/>
                <w:szCs w:val="21"/>
              </w:rPr>
              <w:t>8</w:t>
            </w:r>
            <w:r>
              <w:rPr>
                <w:rFonts w:eastAsia="仿宋_GB2312"/>
                <w:color w:val="000000"/>
                <w:szCs w:val="21"/>
              </w:rPr>
              <w:t>年：            201</w:t>
            </w:r>
            <w:r>
              <w:rPr>
                <w:rFonts w:hint="eastAsia" w:eastAsia="仿宋_GB2312"/>
                <w:color w:val="000000"/>
                <w:szCs w:val="21"/>
              </w:rPr>
              <w:t>9</w:t>
            </w:r>
            <w:r>
              <w:rPr>
                <w:rFonts w:eastAsia="仿宋_GB2312"/>
                <w:color w:val="000000"/>
                <w:szCs w:val="21"/>
              </w:rPr>
              <w:t>年：              20</w:t>
            </w:r>
            <w:r>
              <w:rPr>
                <w:rFonts w:hint="eastAsia" w:eastAsia="仿宋_GB2312"/>
                <w:color w:val="000000"/>
                <w:szCs w:val="21"/>
              </w:rPr>
              <w:t>20</w:t>
            </w:r>
            <w:r>
              <w:rPr>
                <w:rFonts w:eastAsia="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position w:val="2"/>
                <w:szCs w:val="21"/>
              </w:rPr>
            </w:pPr>
            <w:r>
              <w:rPr>
                <w:rFonts w:eastAsia="仿宋_GB2312"/>
                <w:color w:val="000000"/>
                <w:position w:val="2"/>
                <w:szCs w:val="21"/>
              </w:rPr>
              <w:t>企业类型</w:t>
            </w:r>
          </w:p>
        </w:tc>
        <w:tc>
          <w:tcPr>
            <w:tcW w:w="700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Cs w:val="21"/>
              </w:rPr>
            </w:pPr>
            <w:r>
              <w:rPr>
                <w:rFonts w:eastAsia="仿宋_GB2312"/>
                <w:color w:val="000000"/>
                <w:position w:val="2"/>
                <w:szCs w:val="21"/>
              </w:rPr>
              <w:t>流通企业□    生产企业□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color w:val="000000"/>
                <w:position w:val="2"/>
                <w:szCs w:val="21"/>
              </w:rPr>
            </w:pPr>
            <w:r>
              <w:rPr>
                <w:rFonts w:eastAsia="仿宋_GB2312"/>
                <w:color w:val="000000"/>
                <w:position w:val="2"/>
                <w:szCs w:val="21"/>
              </w:rPr>
              <w:t>企业所有制性质</w:t>
            </w:r>
          </w:p>
        </w:tc>
        <w:tc>
          <w:tcPr>
            <w:tcW w:w="70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eastAsia="仿宋_GB2312"/>
                <w:color w:val="000000"/>
                <w:position w:val="2"/>
                <w:szCs w:val="21"/>
              </w:rPr>
            </w:pPr>
            <w:r>
              <w:rPr>
                <w:rFonts w:eastAsia="仿宋_GB2312"/>
                <w:color w:val="000000"/>
                <w:position w:val="2"/>
                <w:szCs w:val="21"/>
              </w:rPr>
              <w:t>国有企业□   民营企业□  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1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仿宋_GB2312"/>
                <w:color w:val="000000"/>
                <w:position w:val="4"/>
                <w:szCs w:val="21"/>
              </w:rPr>
            </w:pPr>
            <w:r>
              <w:rPr>
                <w:rFonts w:eastAsia="仿宋_GB2312"/>
                <w:color w:val="000000"/>
                <w:position w:val="4"/>
                <w:szCs w:val="21"/>
              </w:rPr>
              <w:t>详细股权结构</w:t>
            </w:r>
          </w:p>
        </w:tc>
        <w:tc>
          <w:tcPr>
            <w:tcW w:w="700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eastAsia="仿宋_GB2312"/>
                <w:color w:val="000000"/>
                <w:szCs w:val="21"/>
              </w:rPr>
            </w:pPr>
            <w:r>
              <w:rPr>
                <w:rFonts w:eastAsia="仿宋_GB2312"/>
                <w:color w:val="000000"/>
                <w:szCs w:val="21"/>
              </w:rPr>
              <w:t>（</w:t>
            </w:r>
            <w:r>
              <w:rPr>
                <w:rFonts w:hint="eastAsia" w:eastAsia="仿宋_GB2312"/>
                <w:color w:val="000000"/>
                <w:szCs w:val="21"/>
              </w:rPr>
              <w:t>如有控股子公司</w:t>
            </w:r>
            <w:r>
              <w:rPr>
                <w:rFonts w:eastAsia="仿宋_GB2312"/>
                <w:color w:val="000000"/>
                <w:szCs w:val="21"/>
              </w:rPr>
              <w:t>请出具控股证明材料）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exac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c>
          <w:tcPr>
            <w:tcW w:w="306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Cs w:val="21"/>
              </w:rPr>
            </w:pPr>
            <w:r>
              <w:rPr>
                <w:rFonts w:eastAsia="仿宋_GB2312"/>
                <w:color w:val="000000"/>
                <w:szCs w:val="21"/>
              </w:rPr>
              <w:t>商标图形标识：</w:t>
            </w:r>
          </w:p>
          <w:p>
            <w:pPr>
              <w:spacing w:line="300" w:lineRule="exact"/>
              <w:jc w:val="center"/>
              <w:rPr>
                <w:rFonts w:eastAsia="仿宋_GB2312"/>
                <w:color w:val="000000"/>
                <w:szCs w:val="21"/>
              </w:rPr>
            </w:pPr>
            <w:r>
              <w:rPr>
                <w:rFonts w:eastAsia="仿宋_GB2312"/>
                <w:color w:val="000000"/>
                <w:szCs w:val="21"/>
              </w:rPr>
              <w:t>（商标LOGO标志要求是最新注册的，jpg格式，</w:t>
            </w:r>
          </w:p>
          <w:p>
            <w:pPr>
              <w:spacing w:line="300" w:lineRule="exact"/>
              <w:jc w:val="center"/>
              <w:rPr>
                <w:rFonts w:eastAsia="仿宋_GB2312"/>
                <w:color w:val="000000"/>
                <w:szCs w:val="21"/>
              </w:rPr>
            </w:pPr>
            <w:r>
              <w:rPr>
                <w:rFonts w:eastAsia="仿宋_GB2312"/>
                <w:color w:val="000000"/>
                <w:szCs w:val="21"/>
              </w:rPr>
              <w:t>像素必须高于1M）</w:t>
            </w:r>
          </w:p>
        </w:tc>
        <w:tc>
          <w:tcPr>
            <w:tcW w:w="59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p>
            <w:pPr>
              <w:spacing w:line="360" w:lineRule="exact"/>
              <w:rPr>
                <w:rFonts w:eastAsia="仿宋_GB2312"/>
                <w:color w:val="000000"/>
                <w:szCs w:val="21"/>
              </w:rPr>
            </w:pPr>
          </w:p>
        </w:tc>
      </w:tr>
    </w:tbl>
    <w:tbl>
      <w:tblPr>
        <w:tblStyle w:val="5"/>
        <w:tblpPr w:leftFromText="180" w:rightFromText="180" w:vertAnchor="text" w:horzAnchor="page" w:tblpX="1590" w:tblpY="1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791"/>
        <w:gridCol w:w="182"/>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3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eastAsia="仿宋_GB2312"/>
                <w:color w:val="000000"/>
                <w:position w:val="4"/>
                <w:szCs w:val="21"/>
              </w:rPr>
            </w:pPr>
            <w:r>
              <w:rPr>
                <w:rFonts w:eastAsia="仿宋_GB2312"/>
                <w:color w:val="000000"/>
                <w:position w:val="4"/>
                <w:szCs w:val="21"/>
              </w:rPr>
              <w:t>评审指标（括号内为该项目最高得分）</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eastAsia="仿宋_GB2312"/>
                <w:color w:val="000000"/>
                <w:position w:val="4"/>
                <w:szCs w:val="21"/>
              </w:rPr>
            </w:pPr>
            <w:r>
              <w:rPr>
                <w:rFonts w:eastAsia="仿宋_GB2312"/>
                <w:color w:val="000000"/>
                <w:position w:val="4"/>
                <w:szCs w:val="21"/>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23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研发创新能力</w:t>
            </w:r>
          </w:p>
          <w:p>
            <w:pPr>
              <w:adjustRightInd w:val="0"/>
              <w:snapToGrid w:val="0"/>
              <w:spacing w:line="280" w:lineRule="exact"/>
              <w:jc w:val="center"/>
              <w:rPr>
                <w:rFonts w:eastAsia="仿宋_GB2312"/>
                <w:color w:val="000000"/>
                <w:szCs w:val="21"/>
              </w:rPr>
            </w:pPr>
            <w:r>
              <w:rPr>
                <w:rFonts w:eastAsia="仿宋_GB2312"/>
                <w:color w:val="000000"/>
                <w:szCs w:val="21"/>
              </w:rPr>
              <w:t>（30分）</w:t>
            </w: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专利</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eastAsia="仿宋_GB2312"/>
                <w:color w:val="000000"/>
                <w:position w:val="8"/>
                <w:szCs w:val="21"/>
              </w:rPr>
            </w:pPr>
            <w:r>
              <w:rPr>
                <w:rFonts w:eastAsia="仿宋_GB2312"/>
                <w:color w:val="000000"/>
                <w:position w:val="8"/>
                <w:szCs w:val="21"/>
              </w:rPr>
              <w:t>省级以上质量奖或科技进步奖</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高新技术企业</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10"/>
                <w:szCs w:val="21"/>
              </w:rPr>
            </w:pPr>
            <w:r>
              <w:rPr>
                <w:rFonts w:eastAsia="仿宋_GB2312"/>
                <w:color w:val="000000"/>
                <w:position w:val="10"/>
                <w:szCs w:val="21"/>
              </w:rPr>
              <w:t>标准制订</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10"/>
                <w:szCs w:val="21"/>
              </w:rPr>
              <w:t>（填写类型及数量）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2336" w:type="dxa"/>
            <w:vMerge w:val="restart"/>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国际通行认证</w:t>
            </w:r>
          </w:p>
          <w:p>
            <w:pPr>
              <w:adjustRightInd w:val="0"/>
              <w:snapToGrid w:val="0"/>
              <w:spacing w:line="280" w:lineRule="exact"/>
              <w:jc w:val="center"/>
              <w:rPr>
                <w:rFonts w:eastAsia="仿宋_GB2312"/>
                <w:color w:val="000000"/>
                <w:szCs w:val="21"/>
              </w:rPr>
            </w:pPr>
            <w:r>
              <w:rPr>
                <w:rFonts w:eastAsia="仿宋_GB2312"/>
                <w:color w:val="000000"/>
                <w:szCs w:val="21"/>
              </w:rPr>
              <w:t>（15分）</w:t>
            </w: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质量管理体系认证</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（填写通过认证的名称）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2336"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环境管理体系认证</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（填写通过认证的名称）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2336"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职业健康安全或社会责任认证</w:t>
            </w:r>
          </w:p>
          <w:p>
            <w:pPr>
              <w:adjustRightInd w:val="0"/>
              <w:snapToGrid w:val="0"/>
              <w:spacing w:line="460" w:lineRule="exact"/>
              <w:rPr>
                <w:rFonts w:eastAsia="仿宋_GB2312"/>
                <w:color w:val="000000"/>
                <w:position w:val="8"/>
                <w:szCs w:val="21"/>
              </w:rPr>
            </w:pPr>
            <w:r>
              <w:rPr>
                <w:rFonts w:eastAsia="仿宋_GB2312"/>
                <w:color w:val="000000"/>
                <w:position w:val="8"/>
                <w:szCs w:val="21"/>
              </w:rPr>
              <w:t>社会责任标准认证</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（填写通过认证的名称）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面向企业的行业认证</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（填写通过认证的名称）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r>
              <w:rPr>
                <w:rFonts w:eastAsia="仿宋_GB2312"/>
                <w:color w:val="000000"/>
                <w:szCs w:val="21"/>
              </w:rPr>
              <w:t>市场销售和</w:t>
            </w:r>
          </w:p>
          <w:p>
            <w:pPr>
              <w:adjustRightInd w:val="0"/>
              <w:snapToGrid w:val="0"/>
              <w:spacing w:line="280" w:lineRule="exact"/>
              <w:jc w:val="center"/>
              <w:rPr>
                <w:rFonts w:eastAsia="仿宋_GB2312"/>
                <w:color w:val="000000"/>
                <w:szCs w:val="21"/>
              </w:rPr>
            </w:pPr>
            <w:r>
              <w:rPr>
                <w:rFonts w:eastAsia="仿宋_GB2312"/>
                <w:color w:val="000000"/>
                <w:szCs w:val="21"/>
              </w:rPr>
              <w:t>消费者认可</w:t>
            </w:r>
          </w:p>
          <w:p>
            <w:pPr>
              <w:adjustRightInd w:val="0"/>
              <w:snapToGrid w:val="0"/>
              <w:spacing w:line="280" w:lineRule="exact"/>
              <w:jc w:val="center"/>
              <w:rPr>
                <w:rFonts w:eastAsia="仿宋_GB2312"/>
                <w:color w:val="000000"/>
                <w:szCs w:val="21"/>
              </w:rPr>
            </w:pPr>
            <w:r>
              <w:rPr>
                <w:rFonts w:eastAsia="仿宋_GB2312"/>
                <w:color w:val="000000"/>
                <w:szCs w:val="21"/>
              </w:rPr>
              <w:t>（30分）</w:t>
            </w: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10"/>
                <w:szCs w:val="21"/>
              </w:rPr>
            </w:pPr>
            <w:r>
              <w:rPr>
                <w:rFonts w:eastAsia="仿宋_GB2312"/>
                <w:color w:val="000000"/>
                <w:position w:val="10"/>
                <w:szCs w:val="21"/>
              </w:rPr>
              <w:t>上年度出口额</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10"/>
                <w:szCs w:val="21"/>
              </w:rPr>
              <w:t>（填写数值）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10"/>
                <w:szCs w:val="21"/>
              </w:rPr>
            </w:pPr>
            <w:r>
              <w:rPr>
                <w:rFonts w:eastAsia="仿宋_GB2312"/>
                <w:color w:val="000000"/>
                <w:position w:val="10"/>
                <w:szCs w:val="21"/>
              </w:rPr>
              <w:t>自主品牌产品出口额及比重</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10"/>
                <w:szCs w:val="21"/>
              </w:rPr>
              <w:t>（填写数值）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行业内出口排名</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（如有请提供名次）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2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10"/>
                <w:szCs w:val="21"/>
              </w:rPr>
            </w:pPr>
            <w:r>
              <w:rPr>
                <w:rFonts w:eastAsia="仿宋_GB2312"/>
                <w:color w:val="000000"/>
                <w:position w:val="10"/>
                <w:szCs w:val="21"/>
              </w:rPr>
              <w:t>上年度销售额</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szCs w:val="21"/>
              </w:rPr>
            </w:pPr>
            <w:r>
              <w:rPr>
                <w:rFonts w:eastAsia="仿宋_GB2312"/>
                <w:color w:val="000000"/>
                <w:position w:val="10"/>
                <w:szCs w:val="21"/>
              </w:rPr>
              <w:t>（填写数值）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336"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ind w:firstLine="525" w:firstLineChars="250"/>
              <w:rPr>
                <w:rFonts w:eastAsia="仿宋_GB2312"/>
                <w:color w:val="000000"/>
                <w:position w:val="8"/>
                <w:szCs w:val="21"/>
              </w:rPr>
            </w:pPr>
            <w:r>
              <w:rPr>
                <w:rFonts w:eastAsia="仿宋_GB2312"/>
                <w:color w:val="000000"/>
                <w:position w:val="8"/>
                <w:szCs w:val="21"/>
              </w:rPr>
              <w:t>品牌建设</w:t>
            </w:r>
          </w:p>
          <w:p>
            <w:pPr>
              <w:adjustRightInd w:val="0"/>
              <w:snapToGrid w:val="0"/>
              <w:spacing w:line="300" w:lineRule="exact"/>
              <w:jc w:val="center"/>
              <w:rPr>
                <w:rFonts w:eastAsia="仿宋_GB2312"/>
                <w:color w:val="000000"/>
                <w:position w:val="8"/>
                <w:szCs w:val="21"/>
              </w:rPr>
            </w:pPr>
            <w:r>
              <w:rPr>
                <w:rFonts w:eastAsia="仿宋_GB2312"/>
                <w:color w:val="000000"/>
                <w:position w:val="8"/>
                <w:szCs w:val="21"/>
              </w:rPr>
              <w:t>（20分）</w:t>
            </w: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left"/>
              <w:rPr>
                <w:rFonts w:eastAsia="仿宋_GB2312"/>
                <w:color w:val="000000"/>
                <w:position w:val="8"/>
                <w:szCs w:val="21"/>
              </w:rPr>
            </w:pPr>
            <w:r>
              <w:rPr>
                <w:rFonts w:eastAsia="仿宋_GB2312"/>
                <w:color w:val="000000"/>
                <w:position w:val="8"/>
                <w:szCs w:val="21"/>
              </w:rPr>
              <w:t>广交会获得品牌展区情况</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szCs w:val="21"/>
              </w:rPr>
            </w:pPr>
            <w:r>
              <w:rPr>
                <w:rFonts w:eastAsia="仿宋_GB2312"/>
                <w:color w:val="000000"/>
                <w:position w:val="8"/>
                <w:szCs w:val="21"/>
              </w:rPr>
              <w:t>（填写获得品牌展区数量及名称）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2336" w:type="dxa"/>
            <w:vMerge w:val="continue"/>
            <w:tcBorders>
              <w:top w:val="single" w:color="auto" w:sz="4" w:space="0"/>
              <w:left w:val="single" w:color="auto" w:sz="4" w:space="0"/>
              <w:right w:val="single" w:color="auto" w:sz="4" w:space="0"/>
            </w:tcBorders>
            <w:vAlign w:val="center"/>
          </w:tcPr>
          <w:p>
            <w:pPr>
              <w:adjustRightInd w:val="0"/>
              <w:snapToGrid w:val="0"/>
              <w:spacing w:line="300" w:lineRule="exact"/>
              <w:ind w:firstLine="525" w:firstLineChars="250"/>
              <w:rPr>
                <w:rFonts w:eastAsia="仿宋_GB2312"/>
                <w:color w:val="000000"/>
                <w:position w:val="8"/>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left"/>
              <w:rPr>
                <w:rFonts w:eastAsia="仿宋_GB2312"/>
                <w:color w:val="000000"/>
                <w:position w:val="8"/>
                <w:szCs w:val="21"/>
              </w:rPr>
            </w:pPr>
            <w:r>
              <w:rPr>
                <w:rFonts w:hint="eastAsia" w:eastAsia="仿宋_GB2312"/>
                <w:color w:val="000000"/>
                <w:position w:val="8"/>
                <w:szCs w:val="21"/>
              </w:rPr>
              <w:t>浙江出口网上交易会</w:t>
            </w:r>
            <w:r>
              <w:rPr>
                <w:rFonts w:eastAsia="仿宋_GB2312"/>
                <w:color w:val="000000"/>
                <w:position w:val="8"/>
                <w:szCs w:val="21"/>
              </w:rPr>
              <w:t>参展情况</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szCs w:val="21"/>
              </w:rPr>
            </w:pPr>
            <w:r>
              <w:rPr>
                <w:rFonts w:eastAsia="仿宋_GB2312"/>
                <w:color w:val="000000"/>
                <w:spacing w:val="-6"/>
                <w:position w:val="8"/>
                <w:szCs w:val="21"/>
              </w:rPr>
              <w:t>（填写参加数量和名称</w:t>
            </w:r>
            <w:r>
              <w:rPr>
                <w:rFonts w:eastAsia="仿宋_GB2312"/>
                <w:color w:val="000000"/>
                <w:position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trPr>
        <w:tc>
          <w:tcPr>
            <w:tcW w:w="2336" w:type="dxa"/>
            <w:vMerge w:val="continue"/>
            <w:tcBorders>
              <w:left w:val="single" w:color="auto" w:sz="4" w:space="0"/>
              <w:bottom w:val="single" w:color="auto" w:sz="4" w:space="0"/>
              <w:right w:val="single" w:color="auto" w:sz="4" w:space="0"/>
            </w:tcBorders>
            <w:vAlign w:val="center"/>
          </w:tcPr>
          <w:p>
            <w:pPr>
              <w:adjustRightInd w:val="0"/>
              <w:snapToGrid w:val="0"/>
              <w:spacing w:line="460" w:lineRule="exact"/>
              <w:jc w:val="center"/>
              <w:rPr>
                <w:rFonts w:eastAsia="仿宋_GB2312"/>
                <w:color w:val="000000"/>
                <w:position w:val="8"/>
                <w:szCs w:val="21"/>
              </w:rPr>
            </w:pPr>
          </w:p>
        </w:tc>
        <w:tc>
          <w:tcPr>
            <w:tcW w:w="29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left"/>
              <w:rPr>
                <w:rFonts w:eastAsia="仿宋_GB2312"/>
                <w:color w:val="000000"/>
                <w:position w:val="8"/>
                <w:szCs w:val="21"/>
              </w:rPr>
            </w:pPr>
            <w:r>
              <w:rPr>
                <w:rFonts w:eastAsia="仿宋_GB2312"/>
                <w:color w:val="000000"/>
                <w:position w:val="8"/>
                <w:szCs w:val="21"/>
              </w:rPr>
              <w:t>知识产权保护</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（填写数量及注册地）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53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eastAsia="仿宋_GB2312"/>
                <w:color w:val="000000"/>
                <w:position w:val="8"/>
                <w:szCs w:val="21"/>
              </w:rPr>
            </w:pPr>
            <w:r>
              <w:rPr>
                <w:rFonts w:eastAsia="仿宋_GB2312"/>
                <w:color w:val="000000"/>
                <w:position w:val="8"/>
                <w:szCs w:val="21"/>
              </w:rPr>
              <w:t>全球化经营（15分）</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（填写设立地、媒体名称）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53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eastAsia="仿宋_GB2312"/>
                <w:color w:val="000000"/>
                <w:position w:val="8"/>
                <w:szCs w:val="21"/>
              </w:rPr>
            </w:pPr>
            <w:r>
              <w:rPr>
                <w:rFonts w:eastAsia="仿宋_GB2312"/>
                <w:color w:val="000000"/>
                <w:position w:val="8"/>
                <w:szCs w:val="21"/>
              </w:rPr>
              <w:t>社会评价（10分）</w:t>
            </w:r>
          </w:p>
        </w:tc>
        <w:tc>
          <w:tcPr>
            <w:tcW w:w="4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position w:val="8"/>
                <w:szCs w:val="21"/>
              </w:rPr>
            </w:pPr>
            <w:r>
              <w:rPr>
                <w:rFonts w:eastAsia="仿宋_GB2312"/>
                <w:color w:val="000000"/>
                <w:position w:val="8"/>
                <w:szCs w:val="21"/>
              </w:rPr>
              <w:t>（填写具体名称）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szCs w:val="21"/>
              </w:rPr>
            </w:pPr>
            <w:r>
              <w:rPr>
                <w:rFonts w:eastAsia="仿宋_GB2312"/>
                <w:color w:val="000000"/>
                <w:szCs w:val="21"/>
              </w:rPr>
              <w:t>企业法人代表签字：</w:t>
            </w:r>
          </w:p>
          <w:p>
            <w:pPr>
              <w:adjustRightInd w:val="0"/>
              <w:snapToGrid w:val="0"/>
              <w:spacing w:line="460" w:lineRule="exact"/>
              <w:rPr>
                <w:rFonts w:eastAsia="仿宋_GB2312"/>
                <w:color w:val="000000"/>
                <w:szCs w:val="21"/>
              </w:rPr>
            </w:pPr>
          </w:p>
          <w:p>
            <w:pPr>
              <w:adjustRightInd w:val="0"/>
              <w:snapToGrid w:val="0"/>
              <w:spacing w:line="460" w:lineRule="exact"/>
              <w:rPr>
                <w:rFonts w:eastAsia="仿宋_GB2312"/>
                <w:color w:val="000000"/>
                <w:szCs w:val="21"/>
              </w:rPr>
            </w:pPr>
          </w:p>
          <w:p>
            <w:pPr>
              <w:adjustRightInd w:val="0"/>
              <w:snapToGrid w:val="0"/>
              <w:spacing w:line="460" w:lineRule="exact"/>
              <w:rPr>
                <w:rFonts w:eastAsia="仿宋_GB2312"/>
                <w:color w:val="000000"/>
                <w:szCs w:val="21"/>
              </w:rPr>
            </w:pPr>
          </w:p>
          <w:p>
            <w:pPr>
              <w:adjustRightInd w:val="0"/>
              <w:snapToGrid w:val="0"/>
              <w:spacing w:line="460" w:lineRule="exact"/>
              <w:rPr>
                <w:rFonts w:eastAsia="仿宋_GB2312"/>
                <w:color w:val="000000"/>
                <w:szCs w:val="21"/>
              </w:rPr>
            </w:pPr>
            <w:r>
              <w:rPr>
                <w:rFonts w:eastAsia="仿宋_GB2312"/>
                <w:color w:val="000000"/>
                <w:szCs w:val="21"/>
              </w:rPr>
              <w:t xml:space="preserve">                （企业盖章）</w:t>
            </w:r>
          </w:p>
          <w:p>
            <w:pPr>
              <w:adjustRightInd w:val="0"/>
              <w:snapToGrid w:val="0"/>
              <w:spacing w:line="460" w:lineRule="exact"/>
              <w:rPr>
                <w:rFonts w:eastAsia="仿宋_GB2312"/>
                <w:color w:val="000000"/>
                <w:szCs w:val="21"/>
              </w:rPr>
            </w:pPr>
            <w:r>
              <w:rPr>
                <w:rFonts w:eastAsia="仿宋_GB2312"/>
                <w:color w:val="000000"/>
                <w:szCs w:val="21"/>
              </w:rPr>
              <w:t xml:space="preserve">                 年  月  日</w:t>
            </w:r>
          </w:p>
        </w:tc>
        <w:tc>
          <w:tcPr>
            <w:tcW w:w="44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eastAsia="仿宋_GB2312"/>
                <w:color w:val="000000"/>
                <w:szCs w:val="21"/>
              </w:rPr>
            </w:pPr>
            <w:r>
              <w:rPr>
                <w:rFonts w:eastAsia="仿宋_GB2312"/>
                <w:color w:val="000000"/>
                <w:szCs w:val="21"/>
              </w:rPr>
              <w:t>市级商务局初审意见</w:t>
            </w:r>
          </w:p>
          <w:p>
            <w:pPr>
              <w:adjustRightInd w:val="0"/>
              <w:snapToGrid w:val="0"/>
              <w:spacing w:line="460" w:lineRule="exact"/>
              <w:rPr>
                <w:rFonts w:eastAsia="仿宋_GB2312"/>
                <w:color w:val="000000"/>
                <w:szCs w:val="21"/>
              </w:rPr>
            </w:pPr>
          </w:p>
          <w:p>
            <w:pPr>
              <w:adjustRightInd w:val="0"/>
              <w:snapToGrid w:val="0"/>
              <w:spacing w:line="460" w:lineRule="exact"/>
              <w:rPr>
                <w:rFonts w:eastAsia="仿宋_GB2312"/>
                <w:color w:val="000000"/>
                <w:szCs w:val="21"/>
              </w:rPr>
            </w:pPr>
            <w:r>
              <w:rPr>
                <w:rFonts w:eastAsia="仿宋_GB2312"/>
                <w:color w:val="000000"/>
                <w:szCs w:val="21"/>
              </w:rPr>
              <w:t>联 系 人：</w:t>
            </w:r>
          </w:p>
          <w:p>
            <w:pPr>
              <w:adjustRightInd w:val="0"/>
              <w:snapToGrid w:val="0"/>
              <w:spacing w:line="460" w:lineRule="exact"/>
              <w:rPr>
                <w:rFonts w:eastAsia="仿宋_GB2312"/>
                <w:color w:val="000000"/>
                <w:szCs w:val="21"/>
              </w:rPr>
            </w:pPr>
            <w:r>
              <w:rPr>
                <w:rFonts w:eastAsia="仿宋_GB2312"/>
                <w:color w:val="000000"/>
                <w:szCs w:val="21"/>
              </w:rPr>
              <w:t>电    话：</w:t>
            </w:r>
          </w:p>
          <w:p>
            <w:pPr>
              <w:adjustRightInd w:val="0"/>
              <w:snapToGrid w:val="0"/>
              <w:spacing w:line="460" w:lineRule="exact"/>
              <w:rPr>
                <w:rFonts w:eastAsia="仿宋_GB2312"/>
                <w:color w:val="000000"/>
                <w:szCs w:val="21"/>
              </w:rPr>
            </w:pPr>
            <w:r>
              <w:rPr>
                <w:rFonts w:eastAsia="仿宋_GB2312"/>
                <w:color w:val="000000"/>
                <w:szCs w:val="21"/>
              </w:rPr>
              <w:t>电子邮件：</w:t>
            </w:r>
          </w:p>
          <w:p>
            <w:pPr>
              <w:adjustRightInd w:val="0"/>
              <w:snapToGrid w:val="0"/>
              <w:spacing w:line="460" w:lineRule="exact"/>
              <w:rPr>
                <w:rFonts w:eastAsia="仿宋_GB2312"/>
                <w:color w:val="000000"/>
                <w:szCs w:val="21"/>
              </w:rPr>
            </w:pPr>
            <w:r>
              <w:rPr>
                <w:rFonts w:eastAsia="仿宋_GB2312"/>
                <w:color w:val="000000"/>
                <w:szCs w:val="21"/>
              </w:rPr>
              <w:t xml:space="preserve">                        （盖章）</w:t>
            </w:r>
          </w:p>
        </w:tc>
      </w:tr>
    </w:tbl>
    <w:p>
      <w:pPr>
        <w:spacing w:line="600" w:lineRule="exact"/>
        <w:ind w:right="482"/>
        <w:rPr>
          <w:rFonts w:eastAsia="黑体"/>
          <w:color w:val="000000"/>
          <w:sz w:val="32"/>
          <w:szCs w:val="32"/>
        </w:rPr>
      </w:pPr>
    </w:p>
    <w:p>
      <w:pPr>
        <w:spacing w:line="600" w:lineRule="exact"/>
        <w:ind w:right="482"/>
        <w:rPr>
          <w:rFonts w:eastAsia="黑体"/>
          <w:color w:val="000000"/>
          <w:sz w:val="32"/>
          <w:szCs w:val="32"/>
        </w:rPr>
      </w:pPr>
    </w:p>
    <w:p>
      <w:pPr>
        <w:spacing w:line="600" w:lineRule="exact"/>
        <w:ind w:right="-57"/>
        <w:rPr>
          <w:rFonts w:eastAsia="黑体"/>
          <w:color w:val="000000"/>
          <w:sz w:val="32"/>
          <w:szCs w:val="32"/>
        </w:rPr>
      </w:pPr>
    </w:p>
    <w:p>
      <w:pPr>
        <w:spacing w:line="600" w:lineRule="exact"/>
        <w:ind w:right="-57"/>
        <w:rPr>
          <w:rFonts w:eastAsia="方正小标宋简体" w:cs="方正小标宋简体"/>
          <w:color w:val="000000"/>
          <w:sz w:val="32"/>
          <w:szCs w:val="32"/>
        </w:rPr>
      </w:pPr>
      <w:r>
        <w:rPr>
          <w:rFonts w:hint="eastAsia" w:eastAsia="方正小标宋简体" w:cs="方正小标宋简体"/>
          <w:color w:val="000000"/>
          <w:sz w:val="32"/>
          <w:szCs w:val="32"/>
        </w:rPr>
        <w:t>附件</w:t>
      </w:r>
      <w:r>
        <w:rPr>
          <w:rFonts w:eastAsia="方正小标宋简体" w:cs="方正小标宋简体"/>
          <w:color w:val="000000"/>
          <w:sz w:val="32"/>
          <w:szCs w:val="32"/>
        </w:rPr>
        <w:t>4</w:t>
      </w:r>
    </w:p>
    <w:p>
      <w:pPr>
        <w:spacing w:line="600" w:lineRule="exact"/>
        <w:ind w:right="482"/>
        <w:rPr>
          <w:rFonts w:eastAsia="黑体"/>
          <w:color w:val="000000"/>
          <w:sz w:val="32"/>
          <w:szCs w:val="32"/>
        </w:rPr>
      </w:pPr>
    </w:p>
    <w:p>
      <w:pPr>
        <w:spacing w:line="600" w:lineRule="exact"/>
        <w:ind w:right="482"/>
        <w:jc w:val="center"/>
        <w:rPr>
          <w:rFonts w:eastAsia="方正小标宋简体" w:cs="方正小标宋简体"/>
          <w:color w:val="000000"/>
          <w:kern w:val="0"/>
          <w:sz w:val="36"/>
          <w:szCs w:val="36"/>
        </w:rPr>
      </w:pPr>
      <w:r>
        <w:rPr>
          <w:rFonts w:hint="eastAsia" w:eastAsia="方正小标宋简体" w:cs="方正小标宋简体"/>
          <w:color w:val="000000"/>
          <w:kern w:val="0"/>
          <w:sz w:val="36"/>
          <w:szCs w:val="36"/>
        </w:rPr>
        <w:t>自主品牌出口情况查询申请表</w:t>
      </w:r>
    </w:p>
    <w:p>
      <w:pPr>
        <w:spacing w:line="560" w:lineRule="exact"/>
        <w:ind w:firstLine="640" w:firstLineChars="200"/>
        <w:jc w:val="left"/>
        <w:rPr>
          <w:rFonts w:eastAsia="仿宋_GB2312"/>
          <w:sz w:val="32"/>
          <w:szCs w:val="32"/>
        </w:rPr>
      </w:pPr>
    </w:p>
    <w:p>
      <w:pPr>
        <w:spacing w:line="560" w:lineRule="exact"/>
        <w:jc w:val="left"/>
        <w:rPr>
          <w:rFonts w:eastAsia="仿宋_GB2312" w:cs="仿宋_GB2312"/>
          <w:sz w:val="32"/>
          <w:szCs w:val="32"/>
        </w:rPr>
      </w:pPr>
      <w:r>
        <w:rPr>
          <w:rFonts w:hint="eastAsia" w:eastAsia="仿宋_GB2312" w:cs="仿宋_GB2312"/>
          <w:sz w:val="32"/>
          <w:szCs w:val="32"/>
        </w:rPr>
        <w:t>杭州海关：</w:t>
      </w:r>
    </w:p>
    <w:p>
      <w:pPr>
        <w:spacing w:line="560" w:lineRule="exact"/>
        <w:ind w:firstLine="640" w:firstLineChars="200"/>
        <w:jc w:val="left"/>
        <w:rPr>
          <w:rFonts w:eastAsia="仿宋_GB2312" w:cs="仿宋_GB2312"/>
          <w:sz w:val="32"/>
          <w:szCs w:val="32"/>
        </w:rPr>
      </w:pPr>
      <w:r>
        <w:rPr>
          <w:rFonts w:hint="eastAsia" w:eastAsia="仿宋_GB2312" w:cs="仿宋_GB2312"/>
          <w:sz w:val="32"/>
          <w:szCs w:val="32"/>
        </w:rPr>
        <w:t>我公司是一家自主品牌出口企业，因发展需要，特向贵关申请查询20</w:t>
      </w:r>
      <w:r>
        <w:rPr>
          <w:rFonts w:eastAsia="仿宋_GB2312" w:cs="仿宋_GB2312"/>
          <w:sz w:val="32"/>
          <w:szCs w:val="32"/>
        </w:rPr>
        <w:t>20</w:t>
      </w:r>
      <w:r>
        <w:rPr>
          <w:rFonts w:hint="eastAsia" w:eastAsia="仿宋_GB2312" w:cs="仿宋_GB2312"/>
          <w:sz w:val="32"/>
          <w:szCs w:val="32"/>
        </w:rPr>
        <w:t>年度自主品牌出口情况，具体信息如下：</w:t>
      </w:r>
    </w:p>
    <w:p>
      <w:pPr>
        <w:spacing w:line="560" w:lineRule="exact"/>
        <w:ind w:firstLine="640" w:firstLineChars="200"/>
        <w:jc w:val="left"/>
        <w:rPr>
          <w:rFonts w:eastAsia="仿宋_GB231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6" w:type="dxa"/>
            <w:vAlign w:val="center"/>
          </w:tcPr>
          <w:p>
            <w:pPr>
              <w:spacing w:line="560" w:lineRule="exact"/>
              <w:jc w:val="center"/>
              <w:rPr>
                <w:rFonts w:eastAsia="黑体"/>
                <w:sz w:val="28"/>
                <w:szCs w:val="28"/>
              </w:rPr>
            </w:pPr>
            <w:r>
              <w:rPr>
                <w:rFonts w:eastAsia="黑体"/>
                <w:sz w:val="28"/>
                <w:szCs w:val="28"/>
              </w:rPr>
              <w:t>企业名称</w:t>
            </w:r>
          </w:p>
        </w:tc>
        <w:tc>
          <w:tcPr>
            <w:tcW w:w="6256" w:type="dxa"/>
          </w:tcPr>
          <w:p>
            <w:pPr>
              <w:spacing w:line="560" w:lineRule="exact"/>
              <w:ind w:firstLine="560" w:firstLineChars="20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560" w:lineRule="exact"/>
              <w:jc w:val="center"/>
              <w:rPr>
                <w:rFonts w:eastAsia="黑体"/>
                <w:sz w:val="28"/>
                <w:szCs w:val="28"/>
              </w:rPr>
            </w:pPr>
            <w:r>
              <w:rPr>
                <w:rFonts w:eastAsia="黑体"/>
                <w:sz w:val="28"/>
                <w:szCs w:val="28"/>
              </w:rPr>
              <w:t>联系人</w:t>
            </w:r>
          </w:p>
        </w:tc>
        <w:tc>
          <w:tcPr>
            <w:tcW w:w="6256" w:type="dxa"/>
          </w:tcPr>
          <w:p>
            <w:pPr>
              <w:spacing w:line="560" w:lineRule="exact"/>
              <w:ind w:firstLine="560" w:firstLineChars="20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560" w:lineRule="exact"/>
              <w:jc w:val="center"/>
              <w:rPr>
                <w:rFonts w:eastAsia="黑体"/>
                <w:sz w:val="28"/>
                <w:szCs w:val="28"/>
              </w:rPr>
            </w:pPr>
            <w:r>
              <w:rPr>
                <w:rFonts w:eastAsia="黑体"/>
                <w:sz w:val="28"/>
                <w:szCs w:val="28"/>
              </w:rPr>
              <w:t>联系方式</w:t>
            </w:r>
          </w:p>
        </w:tc>
        <w:tc>
          <w:tcPr>
            <w:tcW w:w="6256" w:type="dxa"/>
          </w:tcPr>
          <w:p>
            <w:pPr>
              <w:spacing w:line="560" w:lineRule="exact"/>
              <w:ind w:firstLine="560" w:firstLineChars="20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560" w:lineRule="exact"/>
              <w:jc w:val="center"/>
              <w:rPr>
                <w:rFonts w:eastAsia="黑体"/>
                <w:sz w:val="28"/>
                <w:szCs w:val="28"/>
              </w:rPr>
            </w:pPr>
            <w:r>
              <w:rPr>
                <w:rFonts w:eastAsia="黑体"/>
                <w:sz w:val="28"/>
                <w:szCs w:val="28"/>
              </w:rPr>
              <w:t>海关十位数编码（包括控股子公司）</w:t>
            </w:r>
          </w:p>
        </w:tc>
        <w:tc>
          <w:tcPr>
            <w:tcW w:w="6256" w:type="dxa"/>
          </w:tcPr>
          <w:p>
            <w:pPr>
              <w:spacing w:line="560" w:lineRule="exact"/>
              <w:ind w:firstLine="560" w:firstLineChars="200"/>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560" w:lineRule="exact"/>
              <w:jc w:val="center"/>
              <w:rPr>
                <w:rFonts w:eastAsia="黑体"/>
                <w:sz w:val="28"/>
                <w:szCs w:val="28"/>
              </w:rPr>
            </w:pPr>
            <w:r>
              <w:rPr>
                <w:rFonts w:eastAsia="黑体"/>
                <w:sz w:val="28"/>
                <w:szCs w:val="28"/>
              </w:rPr>
              <w:t>查询内容</w:t>
            </w:r>
          </w:p>
        </w:tc>
        <w:tc>
          <w:tcPr>
            <w:tcW w:w="6256" w:type="dxa"/>
          </w:tcPr>
          <w:p>
            <w:pPr>
              <w:spacing w:line="560" w:lineRule="exact"/>
              <w:jc w:val="left"/>
              <w:rPr>
                <w:rFonts w:eastAsia="仿宋_GB2312"/>
                <w:sz w:val="28"/>
                <w:szCs w:val="28"/>
              </w:rPr>
            </w:pPr>
            <w:r>
              <w:rPr>
                <w:rFonts w:eastAsia="仿宋_GB2312"/>
                <w:sz w:val="28"/>
                <w:szCs w:val="28"/>
              </w:rPr>
              <w:t>申请查询20</w:t>
            </w:r>
            <w:r>
              <w:rPr>
                <w:rFonts w:hint="eastAsia" w:eastAsia="仿宋_GB2312"/>
                <w:sz w:val="28"/>
                <w:szCs w:val="28"/>
              </w:rPr>
              <w:t>20</w:t>
            </w:r>
            <w:r>
              <w:rPr>
                <w:rFonts w:eastAsia="仿宋_GB2312"/>
                <w:sz w:val="28"/>
                <w:szCs w:val="28"/>
              </w:rPr>
              <w:t>年1月1日</w:t>
            </w:r>
            <w:r>
              <w:rPr>
                <w:rFonts w:hint="eastAsia" w:eastAsia="仿宋_GB2312"/>
                <w:sz w:val="28"/>
                <w:szCs w:val="28"/>
              </w:rPr>
              <w:t>-</w:t>
            </w:r>
            <w:r>
              <w:rPr>
                <w:rFonts w:eastAsia="仿宋_GB2312"/>
                <w:sz w:val="28"/>
                <w:szCs w:val="28"/>
              </w:rPr>
              <w:t>12月31日期间我公司（含控股子公司）的出口总额和自主品牌出口额。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6" w:type="dxa"/>
            <w:vAlign w:val="center"/>
          </w:tcPr>
          <w:p>
            <w:pPr>
              <w:spacing w:line="560" w:lineRule="exact"/>
              <w:ind w:firstLine="560" w:firstLineChars="200"/>
              <w:rPr>
                <w:rFonts w:eastAsia="黑体"/>
                <w:sz w:val="28"/>
                <w:szCs w:val="28"/>
              </w:rPr>
            </w:pPr>
            <w:r>
              <w:rPr>
                <w:rFonts w:eastAsia="黑体"/>
                <w:sz w:val="28"/>
                <w:szCs w:val="28"/>
              </w:rPr>
              <w:t>用途</w:t>
            </w:r>
          </w:p>
        </w:tc>
        <w:tc>
          <w:tcPr>
            <w:tcW w:w="6256" w:type="dxa"/>
          </w:tcPr>
          <w:p>
            <w:pPr>
              <w:spacing w:line="560" w:lineRule="exact"/>
              <w:jc w:val="left"/>
              <w:rPr>
                <w:rFonts w:eastAsia="仿宋_GB2312"/>
                <w:sz w:val="28"/>
                <w:szCs w:val="28"/>
              </w:rPr>
            </w:pPr>
            <w:r>
              <w:rPr>
                <w:rFonts w:eastAsia="仿宋_GB2312"/>
                <w:sz w:val="28"/>
                <w:szCs w:val="28"/>
              </w:rPr>
              <w:t>用于202</w:t>
            </w:r>
            <w:r>
              <w:rPr>
                <w:rFonts w:hint="eastAsia" w:eastAsia="仿宋_GB2312"/>
                <w:sz w:val="28"/>
                <w:szCs w:val="28"/>
              </w:rPr>
              <w:t>1</w:t>
            </w:r>
            <w:r>
              <w:rPr>
                <w:rFonts w:eastAsia="仿宋_GB2312"/>
                <w:sz w:val="28"/>
                <w:szCs w:val="28"/>
              </w:rPr>
              <w:t>年度浙江出口名牌申请</w:t>
            </w:r>
          </w:p>
        </w:tc>
      </w:tr>
    </w:tbl>
    <w:p>
      <w:pPr>
        <w:spacing w:line="560" w:lineRule="exact"/>
        <w:rPr>
          <w:rFonts w:eastAsia="仿宋_GB2312"/>
          <w:sz w:val="24"/>
          <w:szCs w:val="24"/>
        </w:rPr>
      </w:pPr>
      <w:r>
        <w:rPr>
          <w:rFonts w:eastAsia="仿宋_GB2312"/>
          <w:sz w:val="24"/>
          <w:szCs w:val="24"/>
        </w:rPr>
        <w:t>备注：企业代码填写错误导致数据不实，后果由企业自负。</w:t>
      </w:r>
    </w:p>
    <w:p>
      <w:pPr>
        <w:spacing w:line="560" w:lineRule="exact"/>
        <w:ind w:firstLine="640" w:firstLineChars="200"/>
        <w:jc w:val="center"/>
        <w:rPr>
          <w:rFonts w:eastAsia="仿宋_GB2312"/>
          <w:sz w:val="32"/>
          <w:szCs w:val="32"/>
        </w:rPr>
      </w:pPr>
    </w:p>
    <w:p>
      <w:pPr>
        <w:spacing w:line="560" w:lineRule="exact"/>
        <w:ind w:firstLine="640" w:firstLineChars="200"/>
        <w:jc w:val="center"/>
        <w:rPr>
          <w:rFonts w:eastAsia="仿宋_GB2312"/>
          <w:sz w:val="32"/>
          <w:szCs w:val="32"/>
        </w:rPr>
      </w:pPr>
      <w:r>
        <w:rPr>
          <w:rFonts w:eastAsia="仿宋_GB2312"/>
          <w:sz w:val="32"/>
          <w:szCs w:val="32"/>
        </w:rPr>
        <w:t xml:space="preserve">             申请企业（加盖公章）：</w:t>
      </w:r>
    </w:p>
    <w:p>
      <w:pPr>
        <w:spacing w:line="560" w:lineRule="exact"/>
        <w:ind w:firstLine="640" w:firstLineChars="200"/>
        <w:jc w:val="center"/>
        <w:rPr>
          <w:rFonts w:eastAsia="仿宋_GB2312"/>
          <w:sz w:val="32"/>
          <w:szCs w:val="32"/>
        </w:rPr>
      </w:pPr>
      <w:r>
        <w:rPr>
          <w:rFonts w:eastAsia="仿宋_GB2312"/>
          <w:sz w:val="32"/>
          <w:szCs w:val="32"/>
        </w:rPr>
        <w:t xml:space="preserve">  申请日期：</w:t>
      </w:r>
    </w:p>
    <w:p>
      <w:pPr>
        <w:spacing w:line="560" w:lineRule="exact"/>
        <w:ind w:firstLine="640" w:firstLineChars="200"/>
        <w:jc w:val="center"/>
        <w:rPr>
          <w:rFonts w:eastAsia="仿宋_GB2312"/>
          <w:sz w:val="32"/>
          <w:szCs w:val="32"/>
        </w:rPr>
      </w:pPr>
    </w:p>
    <w:p>
      <w:pPr>
        <w:spacing w:line="560" w:lineRule="exact"/>
        <w:rPr>
          <w:rFonts w:eastAsia="仿宋_GB2312"/>
          <w:sz w:val="32"/>
          <w:szCs w:val="32"/>
        </w:rPr>
        <w:sectPr>
          <w:footerReference r:id="rId3" w:type="default"/>
          <w:footerReference r:id="rId4" w:type="even"/>
          <w:pgSz w:w="11906" w:h="16838"/>
          <w:pgMar w:top="2098" w:right="1588" w:bottom="2098" w:left="1588" w:header="851" w:footer="1418" w:gutter="0"/>
          <w:pgNumType w:fmt="numberInDash"/>
          <w:cols w:space="720" w:num="1"/>
          <w:docGrid w:linePitch="312" w:charSpace="0"/>
        </w:sectPr>
      </w:pPr>
    </w:p>
    <w:p>
      <w:pPr>
        <w:spacing w:line="600" w:lineRule="exact"/>
        <w:ind w:right="-57"/>
        <w:rPr>
          <w:rFonts w:eastAsia="方正小标宋简体" w:cs="方正小标宋简体"/>
          <w:color w:val="000000"/>
          <w:sz w:val="32"/>
          <w:szCs w:val="32"/>
        </w:rPr>
      </w:pPr>
      <w:r>
        <w:rPr>
          <w:rFonts w:hint="eastAsia" w:eastAsia="方正小标宋简体" w:cs="方正小标宋简体"/>
          <w:color w:val="000000"/>
          <w:sz w:val="32"/>
          <w:szCs w:val="32"/>
        </w:rPr>
        <w:t>附件</w:t>
      </w:r>
      <w:r>
        <w:rPr>
          <w:rFonts w:eastAsia="方正小标宋简体" w:cs="方正小标宋简体"/>
          <w:color w:val="000000"/>
          <w:sz w:val="32"/>
          <w:szCs w:val="32"/>
        </w:rPr>
        <w:t>5</w:t>
      </w:r>
    </w:p>
    <w:p>
      <w:pPr>
        <w:spacing w:line="600" w:lineRule="exact"/>
        <w:ind w:right="482"/>
        <w:jc w:val="center"/>
        <w:rPr>
          <w:rFonts w:eastAsia="方正小标宋简体" w:cs="方正小标宋简体"/>
          <w:color w:val="000000"/>
          <w:kern w:val="0"/>
          <w:sz w:val="36"/>
          <w:szCs w:val="36"/>
        </w:rPr>
      </w:pPr>
      <w:r>
        <w:rPr>
          <w:rFonts w:eastAsia="方正小标宋简体" w:cs="方正小标宋简体"/>
          <w:color w:val="000000"/>
          <w:kern w:val="0"/>
          <w:sz w:val="36"/>
          <w:szCs w:val="36"/>
        </w:rPr>
        <w:t>2021</w:t>
      </w:r>
      <w:r>
        <w:rPr>
          <w:rFonts w:hint="eastAsia" w:eastAsia="方正小标宋简体" w:cs="方正小标宋简体"/>
          <w:color w:val="000000"/>
          <w:kern w:val="0"/>
          <w:sz w:val="36"/>
          <w:szCs w:val="36"/>
        </w:rPr>
        <w:t>年度“浙江出口名牌”申请汇总表</w:t>
      </w:r>
    </w:p>
    <w:p>
      <w:pPr>
        <w:spacing w:line="600" w:lineRule="exact"/>
        <w:ind w:right="-57"/>
        <w:jc w:val="center"/>
        <w:rPr>
          <w:rFonts w:eastAsia="方正小标宋简体"/>
          <w:color w:val="000000"/>
          <w:kern w:val="0"/>
          <w:sz w:val="36"/>
          <w:szCs w:val="36"/>
        </w:rPr>
      </w:pPr>
    </w:p>
    <w:tbl>
      <w:tblPr>
        <w:tblStyle w:val="5"/>
        <w:tblpPr w:leftFromText="180" w:rightFromText="180" w:vertAnchor="text" w:horzAnchor="margin" w:tblpXSpec="center" w:tblpY="991"/>
        <w:tblOverlap w:val="never"/>
        <w:tblW w:w="14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270"/>
        <w:gridCol w:w="1287"/>
        <w:gridCol w:w="1389"/>
        <w:gridCol w:w="929"/>
        <w:gridCol w:w="1159"/>
        <w:gridCol w:w="1033"/>
        <w:gridCol w:w="903"/>
        <w:gridCol w:w="1031"/>
        <w:gridCol w:w="903"/>
        <w:gridCol w:w="886"/>
        <w:gridCol w:w="369"/>
        <w:gridCol w:w="409"/>
        <w:gridCol w:w="703"/>
        <w:gridCol w:w="95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序号</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企业名称</w:t>
            </w:r>
          </w:p>
          <w:p>
            <w:pPr>
              <w:spacing w:line="280" w:lineRule="exact"/>
              <w:jc w:val="center"/>
              <w:rPr>
                <w:rFonts w:eastAsia="黑体"/>
                <w:color w:val="000000"/>
                <w:sz w:val="24"/>
                <w:lang w:val="zh-CN"/>
              </w:rPr>
            </w:pPr>
            <w:r>
              <w:rPr>
                <w:rFonts w:eastAsia="黑体"/>
                <w:color w:val="000000"/>
                <w:sz w:val="24"/>
                <w:lang w:val="zh-CN"/>
              </w:rPr>
              <w:t>（中文）</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企业名称</w:t>
            </w:r>
          </w:p>
          <w:p>
            <w:pPr>
              <w:spacing w:line="280" w:lineRule="exact"/>
              <w:jc w:val="center"/>
              <w:rPr>
                <w:rFonts w:eastAsia="黑体"/>
                <w:color w:val="000000"/>
                <w:sz w:val="24"/>
                <w:lang w:val="zh-CN"/>
              </w:rPr>
            </w:pPr>
            <w:r>
              <w:rPr>
                <w:rFonts w:eastAsia="黑体"/>
                <w:color w:val="000000"/>
                <w:sz w:val="24"/>
                <w:lang w:val="zh-CN"/>
              </w:rPr>
              <w:t>（英文）</w:t>
            </w:r>
          </w:p>
        </w:tc>
        <w:tc>
          <w:tcPr>
            <w:tcW w:w="13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rPr>
            </w:pPr>
            <w:r>
              <w:rPr>
                <w:rFonts w:hint="eastAsia" w:eastAsia="黑体"/>
                <w:color w:val="000000"/>
                <w:sz w:val="24"/>
              </w:rPr>
              <w:t>企业海关编码</w:t>
            </w:r>
            <w:r>
              <w:rPr>
                <w:rFonts w:eastAsia="仿宋_GB2312"/>
                <w:color w:val="000000"/>
                <w:szCs w:val="21"/>
              </w:rPr>
              <w:t>（10位,如有多个请填全）</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hint="eastAsia" w:eastAsia="黑体"/>
                <w:color w:val="000000"/>
                <w:sz w:val="24"/>
                <w:lang w:val="zh-CN"/>
              </w:rPr>
              <w:t>企业统一信用代码</w:t>
            </w:r>
          </w:p>
        </w:tc>
        <w:tc>
          <w:tcPr>
            <w:tcW w:w="11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申报</w:t>
            </w:r>
          </w:p>
          <w:p>
            <w:pPr>
              <w:spacing w:line="280" w:lineRule="exact"/>
              <w:jc w:val="center"/>
              <w:rPr>
                <w:rFonts w:eastAsia="黑体"/>
                <w:color w:val="000000"/>
                <w:sz w:val="24"/>
                <w:lang w:val="zh-CN"/>
              </w:rPr>
            </w:pPr>
            <w:r>
              <w:rPr>
                <w:rFonts w:eastAsia="黑体"/>
                <w:color w:val="000000"/>
                <w:sz w:val="24"/>
                <w:lang w:val="zh-CN"/>
              </w:rPr>
              <w:t>类别</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申报品</w:t>
            </w:r>
          </w:p>
          <w:p>
            <w:pPr>
              <w:spacing w:line="280" w:lineRule="exact"/>
              <w:jc w:val="center"/>
              <w:rPr>
                <w:rFonts w:eastAsia="黑体"/>
                <w:color w:val="000000"/>
                <w:sz w:val="24"/>
                <w:lang w:val="zh-CN"/>
              </w:rPr>
            </w:pPr>
            <w:r>
              <w:rPr>
                <w:rFonts w:eastAsia="黑体"/>
                <w:color w:val="000000"/>
                <w:sz w:val="24"/>
                <w:lang w:val="zh-CN"/>
              </w:rPr>
              <w:t>牌名称</w:t>
            </w:r>
          </w:p>
        </w:tc>
        <w:tc>
          <w:tcPr>
            <w:tcW w:w="9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申报</w:t>
            </w:r>
          </w:p>
          <w:p>
            <w:pPr>
              <w:spacing w:line="280" w:lineRule="exact"/>
              <w:jc w:val="center"/>
              <w:rPr>
                <w:rFonts w:eastAsia="黑体"/>
                <w:color w:val="000000"/>
                <w:sz w:val="24"/>
                <w:lang w:val="zh-CN"/>
              </w:rPr>
            </w:pPr>
            <w:r>
              <w:rPr>
                <w:rFonts w:eastAsia="黑体"/>
                <w:color w:val="000000"/>
                <w:sz w:val="24"/>
                <w:lang w:val="zh-CN"/>
              </w:rPr>
              <w:t>品牌LOGO</w:t>
            </w:r>
          </w:p>
        </w:tc>
        <w:tc>
          <w:tcPr>
            <w:tcW w:w="1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申报品牌项下商品</w:t>
            </w:r>
          </w:p>
        </w:tc>
        <w:tc>
          <w:tcPr>
            <w:tcW w:w="9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hint="eastAsia" w:eastAsia="黑体"/>
                <w:color w:val="000000"/>
                <w:sz w:val="24"/>
              </w:rPr>
              <w:t>2020</w:t>
            </w:r>
            <w:r>
              <w:rPr>
                <w:rFonts w:eastAsia="黑体"/>
                <w:color w:val="000000"/>
                <w:sz w:val="24"/>
                <w:lang w:val="zh-CN"/>
              </w:rPr>
              <w:t>年</w:t>
            </w:r>
          </w:p>
          <w:p>
            <w:pPr>
              <w:spacing w:line="280" w:lineRule="exact"/>
              <w:jc w:val="center"/>
              <w:rPr>
                <w:rFonts w:eastAsia="黑体"/>
                <w:color w:val="000000"/>
                <w:sz w:val="24"/>
                <w:lang w:val="zh-CN"/>
              </w:rPr>
            </w:pPr>
            <w:r>
              <w:rPr>
                <w:rFonts w:eastAsia="黑体"/>
                <w:color w:val="000000"/>
                <w:sz w:val="24"/>
                <w:lang w:val="zh-CN"/>
              </w:rPr>
              <w:t>出口总额</w:t>
            </w:r>
          </w:p>
        </w:tc>
        <w:tc>
          <w:tcPr>
            <w:tcW w:w="8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国际认证名称</w:t>
            </w:r>
          </w:p>
        </w:tc>
        <w:tc>
          <w:tcPr>
            <w:tcW w:w="3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所属市</w:t>
            </w:r>
          </w:p>
        </w:tc>
        <w:tc>
          <w:tcPr>
            <w:tcW w:w="4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hint="eastAsia" w:eastAsia="黑体"/>
                <w:color w:val="000000"/>
                <w:sz w:val="24"/>
                <w:lang w:val="zh-CN"/>
              </w:rPr>
              <w:t>所属</w:t>
            </w:r>
          </w:p>
          <w:p>
            <w:pPr>
              <w:spacing w:line="280" w:lineRule="exact"/>
              <w:jc w:val="center"/>
              <w:rPr>
                <w:rFonts w:eastAsia="黑体"/>
                <w:color w:val="000000"/>
                <w:sz w:val="24"/>
                <w:lang w:val="zh-CN"/>
              </w:rPr>
            </w:pPr>
            <w:r>
              <w:rPr>
                <w:rFonts w:hint="eastAsia" w:eastAsia="黑体"/>
                <w:color w:val="000000"/>
                <w:sz w:val="24"/>
                <w:lang w:val="zh-CN"/>
              </w:rPr>
              <w:t>县</w:t>
            </w: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联系人</w:t>
            </w:r>
          </w:p>
        </w:tc>
        <w:tc>
          <w:tcPr>
            <w:tcW w:w="9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联系</w:t>
            </w:r>
          </w:p>
          <w:p>
            <w:pPr>
              <w:spacing w:line="280" w:lineRule="exact"/>
              <w:jc w:val="center"/>
              <w:rPr>
                <w:rFonts w:eastAsia="黑体"/>
                <w:color w:val="000000"/>
                <w:sz w:val="24"/>
                <w:lang w:val="zh-CN"/>
              </w:rPr>
            </w:pPr>
            <w:r>
              <w:rPr>
                <w:rFonts w:eastAsia="黑体"/>
                <w:color w:val="000000"/>
                <w:sz w:val="24"/>
                <w:lang w:val="zh-CN"/>
              </w:rPr>
              <w:t>电话</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黑体"/>
                <w:color w:val="000000"/>
                <w:sz w:val="24"/>
                <w:lang w:val="zh-CN"/>
              </w:rPr>
            </w:pPr>
            <w:r>
              <w:rPr>
                <w:rFonts w:eastAsia="黑体"/>
                <w:color w:val="000000"/>
                <w:sz w:val="24"/>
                <w:lang w:val="zh-CN"/>
              </w:rPr>
              <w:t>备注</w:t>
            </w:r>
          </w:p>
          <w:p>
            <w:pPr>
              <w:spacing w:line="280" w:lineRule="exact"/>
              <w:ind w:left="235" w:hanging="235" w:hangingChars="98"/>
              <w:jc w:val="center"/>
              <w:rPr>
                <w:rFonts w:eastAsia="黑体"/>
                <w:color w:val="000000"/>
                <w:sz w:val="24"/>
                <w:lang w:val="zh-CN"/>
              </w:rPr>
            </w:pPr>
            <w:r>
              <w:rPr>
                <w:rFonts w:eastAsia="黑体"/>
                <w:color w:val="000000"/>
                <w:sz w:val="24"/>
                <w:lang w:val="zh-CN"/>
              </w:rPr>
              <w:t>（新增/复核）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4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c>
          <w:tcPr>
            <w:tcW w:w="1031"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88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3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40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70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Cs w:val="21"/>
              </w:rPr>
            </w:pPr>
          </w:p>
        </w:tc>
      </w:tr>
    </w:tbl>
    <w:p>
      <w:pPr>
        <w:spacing w:line="440" w:lineRule="exact"/>
      </w:pPr>
      <w:r>
        <w:rPr>
          <w:rFonts w:eastAsia="仿宋_GB2312"/>
          <w:color w:val="000000"/>
          <w:sz w:val="28"/>
          <w:szCs w:val="28"/>
          <w:lang w:val="zh-CN"/>
        </w:rPr>
        <w:t xml:space="preserve">申报单位：        市（盖章）      </w:t>
      </w:r>
      <w:r>
        <w:rPr>
          <w:color w:val="000000"/>
          <w:sz w:val="28"/>
          <w:szCs w:val="28"/>
        </w:rPr>
        <w:t xml:space="preserve"> </w:t>
      </w:r>
      <w:r>
        <w:rPr>
          <w:rFonts w:eastAsia="仿宋_GB2312"/>
          <w:color w:val="000000"/>
          <w:sz w:val="28"/>
          <w:szCs w:val="28"/>
          <w:lang w:val="zh-CN"/>
        </w:rPr>
        <w:t>联系人：              联系电话：             单位:万美元</w:t>
      </w:r>
    </w:p>
    <w:p>
      <w:pPr>
        <w:spacing w:line="600" w:lineRule="exact"/>
        <w:ind w:right="-57"/>
        <w:rPr>
          <w:color w:val="000000"/>
          <w:sz w:val="36"/>
          <w:szCs w:val="36"/>
        </w:rPr>
      </w:pPr>
    </w:p>
    <w:p>
      <w:pPr>
        <w:rPr>
          <w:color w:val="000000"/>
          <w:sz w:val="36"/>
          <w:szCs w:val="36"/>
        </w:rPr>
        <w:sectPr>
          <w:pgSz w:w="16838" w:h="11906" w:orient="landscape"/>
          <w:pgMar w:top="1800" w:right="1440" w:bottom="1800" w:left="1440" w:header="851" w:footer="992" w:gutter="0"/>
          <w:pgNumType w:fmt="numberInDash"/>
          <w:cols w:space="425" w:num="1"/>
          <w:docGrid w:type="lines" w:linePitch="312" w:charSpace="0"/>
        </w:sect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p>
      <w:pPr>
        <w:spacing w:line="600" w:lineRule="exact"/>
        <w:ind w:right="-57"/>
        <w:rPr>
          <w:color w:val="000000"/>
          <w:sz w:val="36"/>
          <w:szCs w:val="36"/>
        </w:rPr>
      </w:pPr>
    </w:p>
    <w:tbl>
      <w:tblPr>
        <w:tblStyle w:val="6"/>
        <w:tblpPr w:leftFromText="180" w:rightFromText="180" w:vertAnchor="text" w:horzAnchor="page" w:tblpX="1702"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spacing w:line="600" w:lineRule="exact"/>
              <w:ind w:right="-57"/>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rPr>
              <w:t>浙江省商务厅办公室</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2021</w:t>
            </w:r>
            <w:r>
              <w:rPr>
                <w:rFonts w:hint="eastAsia" w:eastAsia="仿宋_GB2312"/>
                <w:color w:val="000000"/>
                <w:sz w:val="28"/>
                <w:szCs w:val="28"/>
              </w:rPr>
              <w:t>年8月4日印发</w:t>
            </w:r>
          </w:p>
        </w:tc>
      </w:tr>
    </w:tbl>
    <w:p>
      <w:pPr>
        <w:spacing w:line="600" w:lineRule="exact"/>
        <w:ind w:right="-57"/>
        <w:rPr>
          <w:color w:val="000000"/>
          <w:sz w:val="36"/>
          <w:szCs w:val="36"/>
        </w:rPr>
      </w:pPr>
    </w:p>
    <w:sectPr>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6B515"/>
    <w:multiLevelType w:val="singleLevel"/>
    <w:tmpl w:val="C3D6B515"/>
    <w:lvl w:ilvl="0" w:tentative="0">
      <w:start w:val="2"/>
      <w:numFmt w:val="decimal"/>
      <w:suff w:val="space"/>
      <w:lvlText w:val="%1."/>
      <w:lvlJc w:val="left"/>
    </w:lvl>
  </w:abstractNum>
  <w:abstractNum w:abstractNumId="1">
    <w:nsid w:val="D39D13C5"/>
    <w:multiLevelType w:val="singleLevel"/>
    <w:tmpl w:val="D39D13C5"/>
    <w:lvl w:ilvl="0" w:tentative="0">
      <w:start w:val="1"/>
      <w:numFmt w:val="decimal"/>
      <w:suff w:val="space"/>
      <w:lvlText w:val="%1."/>
      <w:lvlJc w:val="left"/>
    </w:lvl>
  </w:abstractNum>
  <w:abstractNum w:abstractNumId="2">
    <w:nsid w:val="E876381D"/>
    <w:multiLevelType w:val="singleLevel"/>
    <w:tmpl w:val="E876381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1231DDE"/>
    <w:rsid w:val="00000EC1"/>
    <w:rsid w:val="00012857"/>
    <w:rsid w:val="0002718A"/>
    <w:rsid w:val="000411EB"/>
    <w:rsid w:val="00044756"/>
    <w:rsid w:val="00047728"/>
    <w:rsid w:val="00070839"/>
    <w:rsid w:val="000A781A"/>
    <w:rsid w:val="000B5ED9"/>
    <w:rsid w:val="000C4265"/>
    <w:rsid w:val="000E24FE"/>
    <w:rsid w:val="000E3C72"/>
    <w:rsid w:val="001054CE"/>
    <w:rsid w:val="00110CDD"/>
    <w:rsid w:val="0012472B"/>
    <w:rsid w:val="0014490A"/>
    <w:rsid w:val="001A350D"/>
    <w:rsid w:val="001C446D"/>
    <w:rsid w:val="001C461B"/>
    <w:rsid w:val="001D4C5C"/>
    <w:rsid w:val="001F0845"/>
    <w:rsid w:val="001F2AB0"/>
    <w:rsid w:val="001F5D56"/>
    <w:rsid w:val="001F79A5"/>
    <w:rsid w:val="002111B6"/>
    <w:rsid w:val="00213892"/>
    <w:rsid w:val="00220462"/>
    <w:rsid w:val="0024145A"/>
    <w:rsid w:val="002609E7"/>
    <w:rsid w:val="0027313A"/>
    <w:rsid w:val="002743AF"/>
    <w:rsid w:val="002A5110"/>
    <w:rsid w:val="002B23EF"/>
    <w:rsid w:val="002E1FA9"/>
    <w:rsid w:val="003252D8"/>
    <w:rsid w:val="00367171"/>
    <w:rsid w:val="00387A25"/>
    <w:rsid w:val="003D0172"/>
    <w:rsid w:val="003E4614"/>
    <w:rsid w:val="004160CC"/>
    <w:rsid w:val="00446C94"/>
    <w:rsid w:val="00450883"/>
    <w:rsid w:val="00451C2C"/>
    <w:rsid w:val="00481216"/>
    <w:rsid w:val="00486BEE"/>
    <w:rsid w:val="0049092C"/>
    <w:rsid w:val="00494539"/>
    <w:rsid w:val="00495451"/>
    <w:rsid w:val="004F445C"/>
    <w:rsid w:val="005054A5"/>
    <w:rsid w:val="00515865"/>
    <w:rsid w:val="00526EC1"/>
    <w:rsid w:val="005377F2"/>
    <w:rsid w:val="00546AF9"/>
    <w:rsid w:val="005711D9"/>
    <w:rsid w:val="00576C94"/>
    <w:rsid w:val="00587812"/>
    <w:rsid w:val="005C0565"/>
    <w:rsid w:val="00611FF4"/>
    <w:rsid w:val="006218D1"/>
    <w:rsid w:val="00627CC0"/>
    <w:rsid w:val="00633F54"/>
    <w:rsid w:val="00636278"/>
    <w:rsid w:val="00671289"/>
    <w:rsid w:val="00677365"/>
    <w:rsid w:val="006835FF"/>
    <w:rsid w:val="006A5582"/>
    <w:rsid w:val="006A70C2"/>
    <w:rsid w:val="006D77DF"/>
    <w:rsid w:val="00727052"/>
    <w:rsid w:val="00734B7B"/>
    <w:rsid w:val="00740CFB"/>
    <w:rsid w:val="007412EB"/>
    <w:rsid w:val="00751869"/>
    <w:rsid w:val="007600F1"/>
    <w:rsid w:val="00764187"/>
    <w:rsid w:val="00783718"/>
    <w:rsid w:val="007C1B99"/>
    <w:rsid w:val="007C606F"/>
    <w:rsid w:val="007E276A"/>
    <w:rsid w:val="007F3286"/>
    <w:rsid w:val="00803EE6"/>
    <w:rsid w:val="00820497"/>
    <w:rsid w:val="0084110B"/>
    <w:rsid w:val="0084715F"/>
    <w:rsid w:val="00862B6F"/>
    <w:rsid w:val="00891FC2"/>
    <w:rsid w:val="008A5491"/>
    <w:rsid w:val="008A6323"/>
    <w:rsid w:val="008D05F7"/>
    <w:rsid w:val="008E74AB"/>
    <w:rsid w:val="009108B6"/>
    <w:rsid w:val="0096627B"/>
    <w:rsid w:val="00971F78"/>
    <w:rsid w:val="00977A3C"/>
    <w:rsid w:val="009B148F"/>
    <w:rsid w:val="009D3D88"/>
    <w:rsid w:val="009D5E7A"/>
    <w:rsid w:val="009D7F58"/>
    <w:rsid w:val="00A05A24"/>
    <w:rsid w:val="00A36DCB"/>
    <w:rsid w:val="00A515B9"/>
    <w:rsid w:val="00A527B6"/>
    <w:rsid w:val="00A543AD"/>
    <w:rsid w:val="00A5503E"/>
    <w:rsid w:val="00A64396"/>
    <w:rsid w:val="00AA494A"/>
    <w:rsid w:val="00AA5296"/>
    <w:rsid w:val="00AC18C9"/>
    <w:rsid w:val="00AF43C0"/>
    <w:rsid w:val="00AF7C88"/>
    <w:rsid w:val="00B0590D"/>
    <w:rsid w:val="00B2306B"/>
    <w:rsid w:val="00B5035C"/>
    <w:rsid w:val="00B62C7A"/>
    <w:rsid w:val="00C02CAB"/>
    <w:rsid w:val="00C06EEA"/>
    <w:rsid w:val="00C22B71"/>
    <w:rsid w:val="00C270E8"/>
    <w:rsid w:val="00C43E13"/>
    <w:rsid w:val="00C510EA"/>
    <w:rsid w:val="00C6003F"/>
    <w:rsid w:val="00C75F5E"/>
    <w:rsid w:val="00C8028B"/>
    <w:rsid w:val="00CB3ED1"/>
    <w:rsid w:val="00CD450E"/>
    <w:rsid w:val="00D225FB"/>
    <w:rsid w:val="00D24071"/>
    <w:rsid w:val="00D35DD2"/>
    <w:rsid w:val="00D47EB7"/>
    <w:rsid w:val="00D56EE5"/>
    <w:rsid w:val="00D64CAD"/>
    <w:rsid w:val="00D65432"/>
    <w:rsid w:val="00D66445"/>
    <w:rsid w:val="00D74555"/>
    <w:rsid w:val="00D769A5"/>
    <w:rsid w:val="00DE287A"/>
    <w:rsid w:val="00E174F2"/>
    <w:rsid w:val="00E35EF2"/>
    <w:rsid w:val="00E37A00"/>
    <w:rsid w:val="00E40DA3"/>
    <w:rsid w:val="00E45D00"/>
    <w:rsid w:val="00E47DC6"/>
    <w:rsid w:val="00E5749D"/>
    <w:rsid w:val="00E66EF2"/>
    <w:rsid w:val="00E70581"/>
    <w:rsid w:val="00ED4053"/>
    <w:rsid w:val="00EF1267"/>
    <w:rsid w:val="00F061D5"/>
    <w:rsid w:val="00F13629"/>
    <w:rsid w:val="00F22DF4"/>
    <w:rsid w:val="00F37D66"/>
    <w:rsid w:val="00F44AEC"/>
    <w:rsid w:val="00F548FF"/>
    <w:rsid w:val="00F72144"/>
    <w:rsid w:val="00F835C9"/>
    <w:rsid w:val="00FA531C"/>
    <w:rsid w:val="00FB30EB"/>
    <w:rsid w:val="00FB67C3"/>
    <w:rsid w:val="00FB7021"/>
    <w:rsid w:val="00FC39AF"/>
    <w:rsid w:val="00FC7934"/>
    <w:rsid w:val="00FD3022"/>
    <w:rsid w:val="01231DDE"/>
    <w:rsid w:val="046E2866"/>
    <w:rsid w:val="07956080"/>
    <w:rsid w:val="2D09793E"/>
    <w:rsid w:val="40DA5619"/>
    <w:rsid w:val="44C9646F"/>
    <w:rsid w:val="5D582794"/>
    <w:rsid w:val="60A91B72"/>
    <w:rsid w:val="6F360B51"/>
    <w:rsid w:val="7E912F75"/>
    <w:rsid w:val="7EE1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unhideWhenUsed/>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A90C4-317D-4FFC-8C89-FC79F9B998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690</Words>
  <Characters>3936</Characters>
  <Lines>32</Lines>
  <Paragraphs>9</Paragraphs>
  <TotalTime>13</TotalTime>
  <ScaleCrop>false</ScaleCrop>
  <LinksUpToDate>false</LinksUpToDate>
  <CharactersWithSpaces>4617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2021-07-19T06:31:00Z</dcterms:created>
  <dc:creator>qw</dc:creator>
  <cp:lastModifiedBy>admin</cp:lastModifiedBy>
  <dcterms:modified xsi:type="dcterms:W3CDTF">2021-08-05T09:12:14Z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3EB69404BF2E4AD89660E3B30D1DAC06</vt:lpwstr>
  </property>
</Properties>
</file>