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9C" w:rsidRDefault="009B3D9C" w:rsidP="009B3D9C">
      <w:pPr>
        <w:ind w:firstLine="640"/>
        <w:jc w:val="left"/>
        <w:rPr>
          <w:sz w:val="28"/>
          <w:szCs w:val="36"/>
        </w:rPr>
      </w:pPr>
      <w:r w:rsidRPr="00F237A6">
        <w:rPr>
          <w:rFonts w:ascii="黑体" w:eastAsia="黑体" w:hAnsi="黑体" w:cs="黑体" w:hint="eastAsia"/>
          <w:szCs w:val="32"/>
        </w:rPr>
        <w:t>附件1</w:t>
      </w:r>
      <w:r>
        <w:rPr>
          <w:rFonts w:ascii="黑体" w:eastAsia="黑体" w:hAnsi="黑体" w:cs="黑体" w:hint="eastAsia"/>
          <w:szCs w:val="32"/>
        </w:rPr>
        <w:t>：</w:t>
      </w:r>
    </w:p>
    <w:p w:rsidR="009B3D9C" w:rsidRDefault="009B3D9C" w:rsidP="009B3D9C">
      <w:pPr>
        <w:ind w:firstLine="640"/>
        <w:jc w:val="center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2020年度浙江省装备制造业首台（套）装备目录征集</w:t>
      </w:r>
    </w:p>
    <w:p w:rsidR="009B3D9C" w:rsidRDefault="009B3D9C" w:rsidP="009B3D9C">
      <w:pPr>
        <w:ind w:firstLine="640"/>
        <w:jc w:val="center"/>
        <w:rPr>
          <w:rFonts w:ascii="黑体" w:eastAsia="黑体" w:hAnsi="黑体" w:cs="黑体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>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06"/>
        <w:gridCol w:w="1684"/>
        <w:gridCol w:w="1685"/>
        <w:gridCol w:w="1685"/>
        <w:gridCol w:w="1685"/>
        <w:gridCol w:w="1685"/>
      </w:tblGrid>
      <w:tr w:rsidR="009B3D9C" w:rsidTr="00F237A6">
        <w:trPr>
          <w:trHeight w:val="567"/>
          <w:jc w:val="center"/>
        </w:trPr>
        <w:tc>
          <w:tcPr>
            <w:tcW w:w="709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06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  <w:r>
              <w:rPr>
                <w:rFonts w:hint="eastAsia"/>
              </w:rPr>
              <w:t>地区</w:t>
            </w:r>
          </w:p>
        </w:tc>
        <w:tc>
          <w:tcPr>
            <w:tcW w:w="1684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  <w:r>
              <w:rPr>
                <w:rFonts w:hint="eastAsia"/>
              </w:rPr>
              <w:t>重点领域</w:t>
            </w: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  <w:r>
              <w:rPr>
                <w:rFonts w:hint="eastAsia"/>
              </w:rPr>
              <w:t>装备名称</w:t>
            </w: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  <w:r>
              <w:rPr>
                <w:rFonts w:hint="eastAsia"/>
              </w:rPr>
              <w:t>装备关键技术指标</w:t>
            </w:r>
          </w:p>
        </w:tc>
        <w:tc>
          <w:tcPr>
            <w:tcW w:w="3370" w:type="dxa"/>
            <w:gridSpan w:val="2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  <w:r>
              <w:rPr>
                <w:rFonts w:hint="eastAsia"/>
              </w:rPr>
              <w:t>我省具备相应研发生产能力的企业</w:t>
            </w:r>
          </w:p>
        </w:tc>
      </w:tr>
      <w:tr w:rsidR="009B3D9C" w:rsidTr="00F237A6">
        <w:trPr>
          <w:trHeight w:val="567"/>
          <w:jc w:val="center"/>
        </w:trPr>
        <w:tc>
          <w:tcPr>
            <w:tcW w:w="709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106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4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  <w:r>
              <w:rPr>
                <w:rFonts w:hint="eastAsia"/>
              </w:rPr>
              <w:t>装备技术水平</w:t>
            </w:r>
          </w:p>
        </w:tc>
      </w:tr>
      <w:tr w:rsidR="009B3D9C" w:rsidTr="00F237A6">
        <w:trPr>
          <w:trHeight w:val="567"/>
          <w:jc w:val="center"/>
        </w:trPr>
        <w:tc>
          <w:tcPr>
            <w:tcW w:w="709" w:type="dxa"/>
            <w:vMerge w:val="restart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106" w:type="dxa"/>
            <w:vMerge w:val="restart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4" w:type="dxa"/>
            <w:vMerge w:val="restart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Merge w:val="restart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Merge w:val="restart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</w:tr>
      <w:tr w:rsidR="009B3D9C" w:rsidTr="00F237A6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4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</w:tr>
      <w:tr w:rsidR="009B3D9C" w:rsidTr="00F237A6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4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</w:tr>
      <w:tr w:rsidR="009B3D9C" w:rsidTr="00F237A6">
        <w:trPr>
          <w:trHeight w:val="567"/>
          <w:jc w:val="center"/>
        </w:trPr>
        <w:tc>
          <w:tcPr>
            <w:tcW w:w="709" w:type="dxa"/>
            <w:vMerge w:val="restart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106" w:type="dxa"/>
            <w:vMerge w:val="restart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4" w:type="dxa"/>
            <w:vMerge w:val="restart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Merge w:val="restart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Merge w:val="restart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</w:tr>
      <w:tr w:rsidR="009B3D9C" w:rsidTr="00F237A6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4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</w:tr>
      <w:tr w:rsidR="009B3D9C" w:rsidTr="00F237A6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4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</w:tr>
      <w:tr w:rsidR="009B3D9C" w:rsidTr="00F237A6">
        <w:trPr>
          <w:trHeight w:val="567"/>
          <w:jc w:val="center"/>
        </w:trPr>
        <w:tc>
          <w:tcPr>
            <w:tcW w:w="709" w:type="dxa"/>
            <w:vMerge w:val="restart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106" w:type="dxa"/>
            <w:vMerge w:val="restart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4" w:type="dxa"/>
            <w:vMerge w:val="restart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Merge w:val="restart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Merge w:val="restart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</w:tr>
      <w:tr w:rsidR="009B3D9C" w:rsidTr="00F237A6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4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</w:tr>
      <w:tr w:rsidR="009B3D9C" w:rsidTr="00F237A6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4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Merge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  <w:tc>
          <w:tcPr>
            <w:tcW w:w="1685" w:type="dxa"/>
            <w:vAlign w:val="center"/>
          </w:tcPr>
          <w:p w:rsidR="009B3D9C" w:rsidRDefault="009B3D9C" w:rsidP="009B3D9C">
            <w:pPr>
              <w:pStyle w:val="a6"/>
              <w:spacing w:line="300" w:lineRule="exact"/>
              <w:ind w:firstLine="640"/>
              <w:jc w:val="center"/>
            </w:pPr>
          </w:p>
        </w:tc>
      </w:tr>
    </w:tbl>
    <w:p w:rsidR="009B3D9C" w:rsidRDefault="009B3D9C" w:rsidP="009B3D9C">
      <w:pPr>
        <w:ind w:firstLine="640"/>
      </w:pPr>
    </w:p>
    <w:p w:rsidR="003164F4" w:rsidRDefault="003164F4" w:rsidP="002E6218">
      <w:pPr>
        <w:ind w:firstLine="640"/>
      </w:pPr>
    </w:p>
    <w:sectPr w:rsidR="003164F4" w:rsidSect="0071420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C5" w:rsidRDefault="002E46C5" w:rsidP="009B3D9C">
      <w:pPr>
        <w:ind w:firstLine="640"/>
      </w:pPr>
      <w:r>
        <w:separator/>
      </w:r>
    </w:p>
  </w:endnote>
  <w:endnote w:type="continuationSeparator" w:id="0">
    <w:p w:rsidR="002E46C5" w:rsidRDefault="002E46C5" w:rsidP="009B3D9C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9C" w:rsidRDefault="009B3D9C" w:rsidP="009B3D9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9C" w:rsidRDefault="009B3D9C" w:rsidP="009B3D9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9C" w:rsidRDefault="009B3D9C" w:rsidP="009B3D9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C5" w:rsidRDefault="002E46C5" w:rsidP="009B3D9C">
      <w:pPr>
        <w:ind w:firstLine="640"/>
      </w:pPr>
      <w:r>
        <w:separator/>
      </w:r>
    </w:p>
  </w:footnote>
  <w:footnote w:type="continuationSeparator" w:id="0">
    <w:p w:rsidR="002E46C5" w:rsidRDefault="002E46C5" w:rsidP="009B3D9C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9C" w:rsidRDefault="009B3D9C" w:rsidP="009B3D9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9C" w:rsidRDefault="009B3D9C" w:rsidP="009B3D9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AB"/>
    <w:rsid w:val="002E46C5"/>
    <w:rsid w:val="002E6218"/>
    <w:rsid w:val="003164F4"/>
    <w:rsid w:val="004F1EAB"/>
    <w:rsid w:val="0071420C"/>
    <w:rsid w:val="009B3D9C"/>
    <w:rsid w:val="00C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9C"/>
    <w:pPr>
      <w:widowControl w:val="0"/>
      <w:spacing w:line="240" w:lineRule="auto"/>
      <w:ind w:firstLineChars="0" w:firstLine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D9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D9C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D9C"/>
    <w:rPr>
      <w:sz w:val="18"/>
      <w:szCs w:val="18"/>
    </w:rPr>
  </w:style>
  <w:style w:type="character" w:customStyle="1" w:styleId="a5">
    <w:name w:val="正文文本 字符"/>
    <w:link w:val="a6"/>
    <w:uiPriority w:val="99"/>
    <w:rsid w:val="009B3D9C"/>
    <w:rPr>
      <w:rFonts w:ascii="Calibri" w:hAnsi="Calibri"/>
      <w:sz w:val="21"/>
    </w:rPr>
  </w:style>
  <w:style w:type="paragraph" w:styleId="a6">
    <w:name w:val="Body Text"/>
    <w:basedOn w:val="a"/>
    <w:link w:val="a5"/>
    <w:uiPriority w:val="99"/>
    <w:qFormat/>
    <w:rsid w:val="009B3D9C"/>
    <w:pPr>
      <w:spacing w:after="120"/>
    </w:pPr>
    <w:rPr>
      <w:rFonts w:ascii="Calibri" w:hAnsi="Calibri" w:cstheme="minorBidi"/>
      <w:sz w:val="21"/>
      <w:szCs w:val="22"/>
    </w:rPr>
  </w:style>
  <w:style w:type="character" w:customStyle="1" w:styleId="Char1">
    <w:name w:val="正文文本 Char"/>
    <w:basedOn w:val="a0"/>
    <w:uiPriority w:val="99"/>
    <w:semiHidden/>
    <w:rsid w:val="009B3D9C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9C"/>
    <w:pPr>
      <w:widowControl w:val="0"/>
      <w:spacing w:line="240" w:lineRule="auto"/>
      <w:ind w:firstLineChars="0" w:firstLine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D9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D9C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D9C"/>
    <w:rPr>
      <w:sz w:val="18"/>
      <w:szCs w:val="18"/>
    </w:rPr>
  </w:style>
  <w:style w:type="character" w:customStyle="1" w:styleId="a5">
    <w:name w:val="正文文本 字符"/>
    <w:link w:val="a6"/>
    <w:uiPriority w:val="99"/>
    <w:rsid w:val="009B3D9C"/>
    <w:rPr>
      <w:rFonts w:ascii="Calibri" w:hAnsi="Calibri"/>
      <w:sz w:val="21"/>
    </w:rPr>
  </w:style>
  <w:style w:type="paragraph" w:styleId="a6">
    <w:name w:val="Body Text"/>
    <w:basedOn w:val="a"/>
    <w:link w:val="a5"/>
    <w:uiPriority w:val="99"/>
    <w:qFormat/>
    <w:rsid w:val="009B3D9C"/>
    <w:pPr>
      <w:spacing w:after="120"/>
    </w:pPr>
    <w:rPr>
      <w:rFonts w:ascii="Calibri" w:hAnsi="Calibri" w:cstheme="minorBidi"/>
      <w:sz w:val="21"/>
      <w:szCs w:val="22"/>
    </w:rPr>
  </w:style>
  <w:style w:type="character" w:customStyle="1" w:styleId="Char1">
    <w:name w:val="正文文本 Char"/>
    <w:basedOn w:val="a0"/>
    <w:uiPriority w:val="99"/>
    <w:semiHidden/>
    <w:rsid w:val="009B3D9C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2020-03-23T09:53:00Z</dcterms:created>
  <dcterms:modified xsi:type="dcterms:W3CDTF">2020-03-23T09:54:00Z</dcterms:modified>
</cp:coreProperties>
</file>