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0177C6" w:rsidRDefault="000177C6" w:rsidP="00A17222">
      <w:pPr>
        <w:jc w:val="center"/>
        <w:rPr>
          <w:rFonts w:hint="eastAsia"/>
          <w:szCs w:val="32"/>
        </w:rPr>
      </w:pPr>
      <w:r w:rsidRPr="000177C6">
        <w:t>https://bjejz.hhtz.gov.cn/playvideo?url=aHR0cHM6Ly9rYnpiLWxpdmUudmlkZW9pbmNsb3VkLmNvbS9saXZlLzY3Mzk0MDkxMTc2MzEzMjQxNi82NzM5NDA5MTE3NjMxMzI0MTYubTN1OHwzNjQ%3D</w:t>
      </w:r>
      <w:r w:rsidRPr="000177C6">
        <w:rPr>
          <w:rFonts w:hint="eastAsia"/>
          <w:szCs w:val="32"/>
        </w:rPr>
        <w:t xml:space="preserve"> </w:t>
      </w:r>
    </w:p>
    <w:p w:rsidR="0079510E" w:rsidRDefault="002523EC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24FFC" w:rsidRPr="000D00FD" w:rsidRDefault="00132623" w:rsidP="00A172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743075" cy="1743075"/>
            <wp:effectExtent l="19050" t="0" r="9525" b="0"/>
            <wp:docPr id="2" name="图片 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BC" w:rsidRPr="009A7C11" w:rsidRDefault="000B43BC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sectPr w:rsidR="000B43BC" w:rsidRPr="009A7C11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99" w:rsidRDefault="003E5499" w:rsidP="0079510E">
      <w:r>
        <w:separator/>
      </w:r>
    </w:p>
  </w:endnote>
  <w:endnote w:type="continuationSeparator" w:id="1">
    <w:p w:rsidR="003E5499" w:rsidRDefault="003E5499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99" w:rsidRDefault="003E5499" w:rsidP="0079510E">
      <w:r>
        <w:separator/>
      </w:r>
    </w:p>
  </w:footnote>
  <w:footnote w:type="continuationSeparator" w:id="1">
    <w:p w:rsidR="003E5499" w:rsidRDefault="003E5499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177C6"/>
    <w:rsid w:val="00024FFC"/>
    <w:rsid w:val="0002703A"/>
    <w:rsid w:val="00075DCC"/>
    <w:rsid w:val="00084F93"/>
    <w:rsid w:val="00087171"/>
    <w:rsid w:val="00097DFE"/>
    <w:rsid w:val="000A22C9"/>
    <w:rsid w:val="000A3015"/>
    <w:rsid w:val="000A58A5"/>
    <w:rsid w:val="000A5EB1"/>
    <w:rsid w:val="000B433E"/>
    <w:rsid w:val="000B43BC"/>
    <w:rsid w:val="000C4063"/>
    <w:rsid w:val="000D00FD"/>
    <w:rsid w:val="000D31C1"/>
    <w:rsid w:val="000E3D06"/>
    <w:rsid w:val="000F3791"/>
    <w:rsid w:val="00132623"/>
    <w:rsid w:val="00162D97"/>
    <w:rsid w:val="001B343D"/>
    <w:rsid w:val="00202DF6"/>
    <w:rsid w:val="00246A64"/>
    <w:rsid w:val="002523EC"/>
    <w:rsid w:val="00265738"/>
    <w:rsid w:val="002776A0"/>
    <w:rsid w:val="002A703E"/>
    <w:rsid w:val="002F12D9"/>
    <w:rsid w:val="003123F3"/>
    <w:rsid w:val="003541EC"/>
    <w:rsid w:val="003579F8"/>
    <w:rsid w:val="00372EB1"/>
    <w:rsid w:val="00383BFE"/>
    <w:rsid w:val="003E5499"/>
    <w:rsid w:val="00411DDE"/>
    <w:rsid w:val="00422439"/>
    <w:rsid w:val="004C72DD"/>
    <w:rsid w:val="004E057F"/>
    <w:rsid w:val="004F6CA3"/>
    <w:rsid w:val="00562629"/>
    <w:rsid w:val="00563FE9"/>
    <w:rsid w:val="005A2CE7"/>
    <w:rsid w:val="005B5F02"/>
    <w:rsid w:val="005C3DAE"/>
    <w:rsid w:val="005C572F"/>
    <w:rsid w:val="005D63AF"/>
    <w:rsid w:val="005D6E7D"/>
    <w:rsid w:val="00652672"/>
    <w:rsid w:val="006730DC"/>
    <w:rsid w:val="006732C8"/>
    <w:rsid w:val="006C405B"/>
    <w:rsid w:val="00714C9D"/>
    <w:rsid w:val="007222EA"/>
    <w:rsid w:val="00737FBE"/>
    <w:rsid w:val="007413A6"/>
    <w:rsid w:val="00757150"/>
    <w:rsid w:val="00757CE5"/>
    <w:rsid w:val="00775A68"/>
    <w:rsid w:val="0079510E"/>
    <w:rsid w:val="007C4298"/>
    <w:rsid w:val="007D2E04"/>
    <w:rsid w:val="007E159E"/>
    <w:rsid w:val="007F0273"/>
    <w:rsid w:val="00814985"/>
    <w:rsid w:val="0083742A"/>
    <w:rsid w:val="00845E62"/>
    <w:rsid w:val="0089418B"/>
    <w:rsid w:val="008B4254"/>
    <w:rsid w:val="008D184F"/>
    <w:rsid w:val="008E44BF"/>
    <w:rsid w:val="008F35D8"/>
    <w:rsid w:val="009260A1"/>
    <w:rsid w:val="00932A5C"/>
    <w:rsid w:val="00990920"/>
    <w:rsid w:val="009A7C11"/>
    <w:rsid w:val="009E2560"/>
    <w:rsid w:val="009F48F3"/>
    <w:rsid w:val="00A17222"/>
    <w:rsid w:val="00A21A22"/>
    <w:rsid w:val="00A255C7"/>
    <w:rsid w:val="00A5374F"/>
    <w:rsid w:val="00A84947"/>
    <w:rsid w:val="00A912D0"/>
    <w:rsid w:val="00AA011C"/>
    <w:rsid w:val="00AF0521"/>
    <w:rsid w:val="00AF5F9F"/>
    <w:rsid w:val="00B047BD"/>
    <w:rsid w:val="00B45B8F"/>
    <w:rsid w:val="00B46417"/>
    <w:rsid w:val="00B86E54"/>
    <w:rsid w:val="00B978E1"/>
    <w:rsid w:val="00BA7F1E"/>
    <w:rsid w:val="00C05D37"/>
    <w:rsid w:val="00C17C96"/>
    <w:rsid w:val="00C359CF"/>
    <w:rsid w:val="00C77006"/>
    <w:rsid w:val="00C956FE"/>
    <w:rsid w:val="00C978F6"/>
    <w:rsid w:val="00CF43A4"/>
    <w:rsid w:val="00CF605A"/>
    <w:rsid w:val="00D320E1"/>
    <w:rsid w:val="00D42D90"/>
    <w:rsid w:val="00D539BD"/>
    <w:rsid w:val="00D6518D"/>
    <w:rsid w:val="00D66B7A"/>
    <w:rsid w:val="00DF42ED"/>
    <w:rsid w:val="00E21DBF"/>
    <w:rsid w:val="00E23739"/>
    <w:rsid w:val="00E37C56"/>
    <w:rsid w:val="00E5480A"/>
    <w:rsid w:val="00E641C3"/>
    <w:rsid w:val="00E80F60"/>
    <w:rsid w:val="00E876BA"/>
    <w:rsid w:val="00EB59C9"/>
    <w:rsid w:val="00EB6562"/>
    <w:rsid w:val="00EC008E"/>
    <w:rsid w:val="00EE3114"/>
    <w:rsid w:val="00EF132E"/>
    <w:rsid w:val="00F15340"/>
    <w:rsid w:val="00F36630"/>
    <w:rsid w:val="00F52233"/>
    <w:rsid w:val="00F71CC6"/>
    <w:rsid w:val="00F75420"/>
    <w:rsid w:val="00FA5905"/>
    <w:rsid w:val="00FB4CE5"/>
    <w:rsid w:val="00FB5874"/>
    <w:rsid w:val="00FD2589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2020-08-04T11:10:00Z</cp:lastPrinted>
  <dcterms:created xsi:type="dcterms:W3CDTF">2020-08-04T02:54:00Z</dcterms:created>
  <dcterms:modified xsi:type="dcterms:W3CDTF">2021-12-30T06:43:00Z</dcterms:modified>
</cp:coreProperties>
</file>