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51E" w:rsidRDefault="000F651E">
      <w:pPr>
        <w:jc w:val="center"/>
        <w:rPr>
          <w:rFonts w:ascii="仿宋_GB2312" w:eastAsia="仿宋_GB2312" w:hint="eastAsia"/>
          <w:color w:val="FF0000"/>
          <w:spacing w:val="20"/>
          <w:w w:val="130"/>
          <w:sz w:val="32"/>
          <w:szCs w:val="32"/>
        </w:rPr>
      </w:pPr>
    </w:p>
    <w:p w:rsidR="000F651E" w:rsidRDefault="00CB7DAF">
      <w:pPr>
        <w:jc w:val="distribute"/>
        <w:rPr>
          <w:rFonts w:ascii="小标宋" w:eastAsia="小标宋"/>
          <w:color w:val="FF0000"/>
          <w:spacing w:val="-20"/>
          <w:w w:val="66"/>
          <w:sz w:val="96"/>
          <w:szCs w:val="96"/>
        </w:rPr>
      </w:pPr>
      <w:r>
        <w:rPr>
          <w:rFonts w:ascii="小标宋" w:eastAsia="小标宋" w:hint="eastAsia"/>
          <w:color w:val="FF0000"/>
          <w:spacing w:val="-20"/>
          <w:w w:val="66"/>
          <w:sz w:val="96"/>
          <w:szCs w:val="96"/>
        </w:rPr>
        <w:t>杭州市经济和信息化局文件</w:t>
      </w:r>
    </w:p>
    <w:p w:rsidR="000F651E" w:rsidRDefault="000F651E">
      <w:pPr>
        <w:rPr>
          <w:rFonts w:ascii="仿宋_GB2312" w:eastAsia="仿宋_GB2312"/>
          <w:sz w:val="32"/>
          <w:szCs w:val="32"/>
        </w:rPr>
      </w:pPr>
    </w:p>
    <w:p w:rsidR="000F651E" w:rsidRDefault="00CB7DAF">
      <w:pPr>
        <w:jc w:val="center"/>
        <w:rPr>
          <w:rFonts w:ascii="仿宋_GB2312" w:eastAsia="仿宋_GB2312"/>
          <w:sz w:val="32"/>
          <w:szCs w:val="32"/>
        </w:rPr>
      </w:pPr>
      <w:bookmarkStart w:id="0" w:name="FileCode"/>
      <w:r>
        <w:rPr>
          <w:rFonts w:ascii="仿宋_GB2312" w:eastAsia="仿宋_GB2312"/>
          <w:sz w:val="32"/>
          <w:szCs w:val="32"/>
        </w:rPr>
        <w:t>杭经信技创</w:t>
      </w:r>
      <w:bookmarkEnd w:id="0"/>
      <w:r>
        <w:rPr>
          <w:rFonts w:ascii="仿宋_GB2312" w:eastAsia="仿宋_GB2312" w:hint="eastAsia"/>
          <w:sz w:val="32"/>
          <w:szCs w:val="32"/>
        </w:rPr>
        <w:t>〔</w:t>
      </w:r>
      <w:bookmarkStart w:id="1" w:name="FileYear"/>
      <w:r>
        <w:rPr>
          <w:rFonts w:ascii="仿宋_GB2312" w:eastAsia="仿宋_GB2312"/>
          <w:sz w:val="32"/>
          <w:szCs w:val="32"/>
        </w:rPr>
        <w:t>2020</w:t>
      </w:r>
      <w:bookmarkEnd w:id="1"/>
      <w:r>
        <w:rPr>
          <w:rFonts w:ascii="仿宋_GB2312" w:eastAsia="仿宋_GB2312" w:hint="eastAsia"/>
          <w:sz w:val="32"/>
          <w:szCs w:val="32"/>
        </w:rPr>
        <w:t>〕</w:t>
      </w:r>
      <w:bookmarkStart w:id="2" w:name="FileNo"/>
      <w:r>
        <w:rPr>
          <w:rFonts w:ascii="仿宋_GB2312" w:eastAsia="仿宋_GB2312"/>
          <w:sz w:val="32"/>
          <w:szCs w:val="32"/>
        </w:rPr>
        <w:t>40</w:t>
      </w:r>
      <w:bookmarkEnd w:id="2"/>
      <w:r>
        <w:rPr>
          <w:rFonts w:ascii="仿宋_GB2312" w:eastAsia="仿宋_GB2312" w:hint="eastAsia"/>
          <w:sz w:val="32"/>
          <w:szCs w:val="32"/>
        </w:rPr>
        <w:t>号</w:t>
      </w:r>
    </w:p>
    <w:p w:rsidR="000F651E" w:rsidRDefault="000F651E">
      <w:pPr>
        <w:rPr>
          <w:rFonts w:ascii="仿宋_GB2312" w:eastAsia="仿宋_GB2312"/>
          <w:sz w:val="32"/>
          <w:szCs w:val="32"/>
        </w:rPr>
      </w:pPr>
      <w:r>
        <w:rPr>
          <w:rFonts w:ascii="仿宋_GB2312" w:eastAsia="仿宋_GB2312"/>
          <w:sz w:val="32"/>
          <w:szCs w:val="32"/>
        </w:rPr>
        <w:pict>
          <v:line id="Line 5" o:spid="_x0000_s1026" style="position:absolute;left:0;text-align:left;z-index:251658240" from="0,0" to="414pt,0" o:gfxdata="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AMkclrQAAAAAgEAAA8AAAAAAAAAAQAgAAAAIgAAAGRycy9kb3ducmV2LnhtbFBLAQIU&#10;ABQAAAAIAIdO4kAz5zVZwgEAAIwDAAAOAAAAAAAAAAEAIAAAAB8BAABkcnMvZTJvRG9jLnhtbFBL&#10;BQYAAAAABgAGAFkBAABTBQAAAAA=&#10;" strokecolor="red" strokeweight="2.25pt"/>
        </w:pict>
      </w:r>
    </w:p>
    <w:p w:rsidR="000F651E" w:rsidRDefault="000F651E">
      <w:pPr>
        <w:jc w:val="center"/>
        <w:rPr>
          <w:rFonts w:ascii="仿宋_GB2312" w:eastAsia="仿宋_GB2312" w:hAnsi="宋体" w:cs="宋体"/>
          <w:b/>
          <w:kern w:val="0"/>
          <w:sz w:val="44"/>
          <w:szCs w:val="44"/>
        </w:rPr>
      </w:pPr>
      <w:bookmarkStart w:id="3" w:name="SubjectOS"/>
      <w:bookmarkEnd w:id="3"/>
    </w:p>
    <w:p w:rsidR="000F651E" w:rsidRDefault="00CB7DAF">
      <w:pPr>
        <w:adjustRightInd w:val="0"/>
        <w:snapToGrid w:val="0"/>
        <w:jc w:val="center"/>
        <w:rPr>
          <w:rFonts w:ascii="小标宋" w:eastAsia="小标宋" w:hAnsi="宋体" w:cs="宋体"/>
          <w:kern w:val="0"/>
          <w:sz w:val="44"/>
          <w:szCs w:val="44"/>
        </w:rPr>
      </w:pPr>
      <w:r>
        <w:rPr>
          <w:rFonts w:ascii="小标宋" w:eastAsia="小标宋" w:hAnsi="宋体" w:cs="宋体" w:hint="eastAsia"/>
          <w:kern w:val="0"/>
          <w:sz w:val="44"/>
          <w:szCs w:val="44"/>
        </w:rPr>
        <w:t>关于开展二</w:t>
      </w:r>
      <w:r>
        <w:rPr>
          <w:rFonts w:ascii="小标宋" w:eastAsia="小标宋" w:hAnsi="Arial Unicode MS" w:cs="Arial Unicode MS" w:hint="eastAsia"/>
          <w:kern w:val="0"/>
          <w:sz w:val="44"/>
          <w:szCs w:val="44"/>
        </w:rPr>
        <w:t>○</w:t>
      </w:r>
      <w:r>
        <w:rPr>
          <w:rFonts w:ascii="小标宋" w:eastAsia="小标宋" w:hAnsi="宋体" w:cs="宋体" w:hint="eastAsia"/>
          <w:kern w:val="0"/>
          <w:sz w:val="44"/>
          <w:szCs w:val="44"/>
        </w:rPr>
        <w:t>二</w:t>
      </w:r>
      <w:r>
        <w:rPr>
          <w:rFonts w:ascii="小标宋" w:eastAsia="小标宋" w:hAnsi="Arial Unicode MS" w:cs="Arial Unicode MS" w:hint="eastAsia"/>
          <w:kern w:val="0"/>
          <w:sz w:val="44"/>
          <w:szCs w:val="44"/>
        </w:rPr>
        <w:t>○</w:t>
      </w:r>
      <w:r>
        <w:rPr>
          <w:rFonts w:ascii="小标宋" w:eastAsia="小标宋" w:hAnsi="宋体" w:cs="宋体" w:hint="eastAsia"/>
          <w:kern w:val="0"/>
          <w:sz w:val="44"/>
          <w:szCs w:val="44"/>
        </w:rPr>
        <w:t>年杭州市企业技术中心</w:t>
      </w:r>
    </w:p>
    <w:p w:rsidR="000F651E" w:rsidRDefault="00CB7DAF">
      <w:pPr>
        <w:jc w:val="center"/>
        <w:rPr>
          <w:rFonts w:ascii="小标宋" w:eastAsia="小标宋" w:hAnsi="宋体" w:cs="宋体"/>
          <w:kern w:val="0"/>
          <w:sz w:val="44"/>
          <w:szCs w:val="44"/>
        </w:rPr>
      </w:pPr>
      <w:r>
        <w:rPr>
          <w:rFonts w:ascii="小标宋" w:eastAsia="小标宋" w:hAnsi="宋体" w:cs="宋体" w:hint="eastAsia"/>
          <w:kern w:val="0"/>
          <w:sz w:val="44"/>
          <w:szCs w:val="44"/>
        </w:rPr>
        <w:t>认定和评价工作的通知</w:t>
      </w:r>
    </w:p>
    <w:p w:rsidR="000F651E" w:rsidRDefault="000F651E">
      <w:pPr>
        <w:jc w:val="center"/>
        <w:rPr>
          <w:rFonts w:ascii="小标宋" w:eastAsia="小标宋" w:hAnsi="宋体" w:cs="宋体"/>
          <w:b/>
          <w:kern w:val="0"/>
          <w:sz w:val="36"/>
          <w:szCs w:val="36"/>
        </w:rPr>
      </w:pPr>
    </w:p>
    <w:p w:rsidR="000F651E" w:rsidRDefault="00CB7DAF">
      <w:pPr>
        <w:adjustRightInd w:val="0"/>
        <w:snapToGrid w:val="0"/>
        <w:spacing w:line="348" w:lineRule="auto"/>
        <w:rPr>
          <w:rFonts w:ascii="仿宋_GB2312" w:eastAsia="仿宋_GB2312" w:hAnsi="宋体" w:cs="宋体"/>
          <w:kern w:val="0"/>
          <w:sz w:val="32"/>
          <w:szCs w:val="32"/>
        </w:rPr>
      </w:pPr>
      <w:r>
        <w:rPr>
          <w:rFonts w:ascii="仿宋_GB2312" w:eastAsia="仿宋_GB2312" w:hAnsi="宋体" w:cs="宋体" w:hint="eastAsia"/>
          <w:kern w:val="0"/>
          <w:sz w:val="32"/>
          <w:szCs w:val="32"/>
        </w:rPr>
        <w:t>各区、县（市）经信局（发改经信局），钱塘新区经发科技局：</w:t>
      </w:r>
    </w:p>
    <w:p w:rsidR="000F651E" w:rsidRDefault="00CB7DAF">
      <w:pPr>
        <w:adjustRightInd w:val="0"/>
        <w:snapToGrid w:val="0"/>
        <w:spacing w:line="348" w:lineRule="auto"/>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根据《杭州市企业技术中心管理办法》（杭经信联智能〔</w:t>
      </w:r>
      <w:r>
        <w:rPr>
          <w:rFonts w:ascii="仿宋_GB2312" w:eastAsia="仿宋_GB2312" w:hAnsi="宋体" w:cs="宋体" w:hint="eastAsia"/>
          <w:kern w:val="0"/>
          <w:sz w:val="32"/>
          <w:szCs w:val="32"/>
        </w:rPr>
        <w:t>2018</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81</w:t>
      </w:r>
      <w:r>
        <w:rPr>
          <w:rFonts w:ascii="仿宋_GB2312" w:eastAsia="仿宋_GB2312" w:hAnsi="宋体" w:cs="宋体" w:hint="eastAsia"/>
          <w:kern w:val="0"/>
          <w:sz w:val="32"/>
          <w:szCs w:val="32"/>
        </w:rPr>
        <w:t>号）（以下简称《办法》）要求，经研究，决定开展</w:t>
      </w:r>
      <w:r>
        <w:rPr>
          <w:rFonts w:ascii="仿宋_GB2312" w:eastAsia="仿宋_GB2312" w:hAnsi="宋体" w:cs="宋体" w:hint="eastAsia"/>
          <w:kern w:val="0"/>
          <w:sz w:val="32"/>
          <w:szCs w:val="32"/>
        </w:rPr>
        <w:t>2020</w:t>
      </w:r>
      <w:r>
        <w:rPr>
          <w:rFonts w:ascii="仿宋_GB2312" w:eastAsia="仿宋_GB2312" w:hAnsi="宋体" w:cs="宋体" w:hint="eastAsia"/>
          <w:kern w:val="0"/>
          <w:sz w:val="32"/>
          <w:szCs w:val="32"/>
        </w:rPr>
        <w:t>年杭州市企业技术中心认定和评价工作，现将有关事项通知如下：</w:t>
      </w:r>
    </w:p>
    <w:p w:rsidR="000F651E" w:rsidRDefault="00CB7DAF">
      <w:pPr>
        <w:adjustRightInd w:val="0"/>
        <w:snapToGrid w:val="0"/>
        <w:spacing w:line="348" w:lineRule="auto"/>
        <w:ind w:firstLineChars="192" w:firstLine="614"/>
        <w:rPr>
          <w:rFonts w:ascii="黑体" w:eastAsia="黑体" w:hAnsi="黑体" w:cs="宋体"/>
          <w:kern w:val="0"/>
          <w:sz w:val="32"/>
          <w:szCs w:val="32"/>
        </w:rPr>
      </w:pPr>
      <w:r>
        <w:rPr>
          <w:rFonts w:ascii="黑体" w:eastAsia="黑体" w:hAnsi="黑体" w:cs="宋体" w:hint="eastAsia"/>
          <w:kern w:val="0"/>
          <w:sz w:val="32"/>
          <w:szCs w:val="32"/>
        </w:rPr>
        <w:t>一、认定和评价的对象</w:t>
      </w:r>
    </w:p>
    <w:p w:rsidR="000F651E" w:rsidRDefault="00CB7DAF">
      <w:pPr>
        <w:adjustRightInd w:val="0"/>
        <w:snapToGrid w:val="0"/>
        <w:spacing w:line="348" w:lineRule="auto"/>
        <w:ind w:firstLineChars="192" w:firstLine="614"/>
        <w:rPr>
          <w:rFonts w:ascii="仿宋_GB2312" w:eastAsia="仿宋_GB2312" w:hAnsi="宋体" w:cs="宋体"/>
          <w:kern w:val="0"/>
          <w:sz w:val="32"/>
          <w:szCs w:val="32"/>
        </w:rPr>
      </w:pPr>
      <w:r>
        <w:rPr>
          <w:rFonts w:ascii="楷体_GB2312" w:eastAsia="楷体_GB2312" w:hAnsi="楷体_GB2312" w:cs="楷体_GB2312" w:hint="eastAsia"/>
          <w:kern w:val="0"/>
          <w:sz w:val="32"/>
          <w:szCs w:val="32"/>
        </w:rPr>
        <w:t>（一）认定对象</w:t>
      </w:r>
      <w:r>
        <w:rPr>
          <w:rFonts w:ascii="仿宋_GB2312" w:eastAsia="仿宋_GB2312" w:hAnsi="宋体" w:cs="宋体" w:hint="eastAsia"/>
          <w:kern w:val="0"/>
          <w:sz w:val="32"/>
          <w:szCs w:val="32"/>
        </w:rPr>
        <w:t>：符合《办法》中认定条件要求的企业技术中心。</w:t>
      </w:r>
    </w:p>
    <w:p w:rsidR="000F651E" w:rsidRDefault="00CB7DAF">
      <w:pPr>
        <w:adjustRightInd w:val="0"/>
        <w:snapToGrid w:val="0"/>
        <w:spacing w:line="348" w:lineRule="auto"/>
        <w:ind w:firstLineChars="192" w:firstLine="614"/>
        <w:rPr>
          <w:rFonts w:ascii="仿宋_GB2312" w:eastAsia="仿宋_GB2312" w:hAnsi="宋体" w:cs="宋体"/>
          <w:kern w:val="0"/>
          <w:sz w:val="32"/>
          <w:szCs w:val="32"/>
        </w:rPr>
      </w:pPr>
      <w:r>
        <w:rPr>
          <w:rFonts w:ascii="楷体_GB2312" w:eastAsia="楷体_GB2312" w:hAnsi="楷体_GB2312" w:cs="楷体_GB2312" w:hint="eastAsia"/>
          <w:kern w:val="0"/>
          <w:sz w:val="32"/>
          <w:szCs w:val="32"/>
        </w:rPr>
        <w:t>（二）评价对象：</w:t>
      </w:r>
      <w:r>
        <w:rPr>
          <w:rFonts w:ascii="仿宋_GB2312" w:eastAsia="仿宋_GB2312" w:hAnsi="宋体" w:cs="宋体" w:hint="eastAsia"/>
          <w:kern w:val="0"/>
          <w:sz w:val="32"/>
          <w:szCs w:val="32"/>
        </w:rPr>
        <w:t>根据《办法》第三章运行评价的要求，需要参评的已通过认定的市级企业技术中心和</w:t>
      </w:r>
      <w:r>
        <w:rPr>
          <w:rFonts w:ascii="仿宋_GB2312" w:eastAsia="仿宋_GB2312" w:hAnsi="宋体" w:cs="宋体" w:hint="eastAsia"/>
          <w:kern w:val="0"/>
          <w:sz w:val="32"/>
          <w:szCs w:val="32"/>
        </w:rPr>
        <w:t>20</w:t>
      </w:r>
      <w:r>
        <w:rPr>
          <w:rFonts w:ascii="仿宋_GB2312" w:eastAsia="仿宋_GB2312" w:hAnsi="宋体" w:cs="宋体" w:hint="eastAsia"/>
          <w:kern w:val="0"/>
          <w:sz w:val="32"/>
          <w:szCs w:val="32"/>
        </w:rPr>
        <w:t>19</w:t>
      </w:r>
      <w:r>
        <w:rPr>
          <w:rFonts w:ascii="仿宋_GB2312" w:eastAsia="仿宋_GB2312" w:hAnsi="宋体" w:cs="宋体" w:hint="eastAsia"/>
          <w:kern w:val="0"/>
          <w:sz w:val="32"/>
          <w:szCs w:val="32"/>
        </w:rPr>
        <w:t>年申请</w:t>
      </w:r>
      <w:r>
        <w:rPr>
          <w:rFonts w:ascii="仿宋_GB2312" w:eastAsia="仿宋_GB2312" w:hAnsi="宋体" w:cs="宋体" w:hint="eastAsia"/>
          <w:kern w:val="0"/>
          <w:sz w:val="32"/>
          <w:szCs w:val="32"/>
        </w:rPr>
        <w:lastRenderedPageBreak/>
        <w:t>延期评价、评价不合格的企业技术中心（详见附件）。</w:t>
      </w:r>
    </w:p>
    <w:p w:rsidR="000F651E" w:rsidRDefault="00CB7DAF">
      <w:pPr>
        <w:adjustRightInd w:val="0"/>
        <w:snapToGrid w:val="0"/>
        <w:spacing w:line="348" w:lineRule="auto"/>
        <w:ind w:firstLineChars="192" w:firstLine="614"/>
        <w:rPr>
          <w:rFonts w:ascii="黑体" w:eastAsia="黑体" w:hAnsi="黑体" w:cs="宋体"/>
          <w:kern w:val="0"/>
          <w:sz w:val="32"/>
          <w:szCs w:val="32"/>
        </w:rPr>
      </w:pPr>
      <w:r>
        <w:rPr>
          <w:rFonts w:ascii="黑体" w:eastAsia="黑体" w:hAnsi="黑体" w:cs="宋体" w:hint="eastAsia"/>
          <w:kern w:val="0"/>
          <w:sz w:val="32"/>
          <w:szCs w:val="32"/>
        </w:rPr>
        <w:t>二、认定和评价工作安排</w:t>
      </w:r>
    </w:p>
    <w:p w:rsidR="000F651E" w:rsidRDefault="00CB7DAF">
      <w:pPr>
        <w:adjustRightInd w:val="0"/>
        <w:snapToGrid w:val="0"/>
        <w:spacing w:line="348" w:lineRule="auto"/>
        <w:ind w:firstLineChars="192" w:firstLine="614"/>
        <w:rPr>
          <w:rFonts w:ascii="楷体_GB2312" w:eastAsia="楷体_GB2312" w:hAnsi="宋体" w:cs="宋体"/>
          <w:bCs/>
          <w:kern w:val="0"/>
          <w:sz w:val="32"/>
          <w:szCs w:val="32"/>
        </w:rPr>
      </w:pPr>
      <w:r>
        <w:rPr>
          <w:rFonts w:ascii="楷体_GB2312" w:eastAsia="楷体_GB2312" w:hAnsi="宋体" w:cs="宋体" w:hint="eastAsia"/>
          <w:bCs/>
          <w:kern w:val="0"/>
          <w:sz w:val="32"/>
          <w:szCs w:val="32"/>
        </w:rPr>
        <w:t>（一）认定工作安排</w:t>
      </w:r>
    </w:p>
    <w:p w:rsidR="000F651E" w:rsidRDefault="00CB7DAF">
      <w:pPr>
        <w:adjustRightInd w:val="0"/>
        <w:snapToGrid w:val="0"/>
        <w:spacing w:line="348" w:lineRule="auto"/>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w:t>
      </w:r>
      <w:r>
        <w:rPr>
          <w:rFonts w:ascii="仿宋_GB2312" w:eastAsia="仿宋_GB2312" w:hAnsi="宋体" w:cs="宋体" w:hint="eastAsia"/>
          <w:kern w:val="0"/>
          <w:sz w:val="32"/>
          <w:szCs w:val="32"/>
        </w:rPr>
        <w:t>申请认定企业按照《办法》第八条第</w:t>
      </w:r>
      <w:r>
        <w:rPr>
          <w:rFonts w:ascii="仿宋_GB2312" w:eastAsia="仿宋_GB2312" w:hAnsi="宋体" w:cs="宋体" w:hint="eastAsia"/>
          <w:kern w:val="0"/>
          <w:sz w:val="32"/>
          <w:szCs w:val="32"/>
        </w:rPr>
        <w:t>2</w:t>
      </w:r>
      <w:r>
        <w:rPr>
          <w:rFonts w:ascii="仿宋_GB2312" w:eastAsia="仿宋_GB2312" w:hAnsi="宋体" w:cs="宋体" w:hint="eastAsia"/>
          <w:kern w:val="0"/>
          <w:sz w:val="32"/>
          <w:szCs w:val="32"/>
        </w:rPr>
        <w:t>款要求于</w:t>
      </w:r>
      <w:r>
        <w:rPr>
          <w:rFonts w:ascii="仿宋_GB2312" w:eastAsia="仿宋_GB2312" w:hAnsi="宋体" w:cs="宋体" w:hint="eastAsia"/>
          <w:kern w:val="0"/>
          <w:sz w:val="32"/>
          <w:szCs w:val="32"/>
        </w:rPr>
        <w:t>7</w:t>
      </w:r>
      <w:r>
        <w:rPr>
          <w:rFonts w:ascii="仿宋_GB2312" w:eastAsia="仿宋_GB2312" w:hAnsi="宋体" w:cs="宋体" w:hint="eastAsia"/>
          <w:kern w:val="0"/>
          <w:sz w:val="32"/>
          <w:szCs w:val="32"/>
        </w:rPr>
        <w:t>月</w:t>
      </w:r>
      <w:r>
        <w:rPr>
          <w:rFonts w:ascii="仿宋_GB2312" w:eastAsia="仿宋_GB2312" w:hAnsi="宋体" w:cs="宋体" w:hint="eastAsia"/>
          <w:kern w:val="0"/>
          <w:sz w:val="32"/>
          <w:szCs w:val="32"/>
        </w:rPr>
        <w:t>15</w:t>
      </w:r>
      <w:r>
        <w:rPr>
          <w:rFonts w:ascii="仿宋_GB2312" w:eastAsia="仿宋_GB2312" w:hAnsi="宋体" w:cs="宋体" w:hint="eastAsia"/>
          <w:kern w:val="0"/>
          <w:sz w:val="32"/>
          <w:szCs w:val="32"/>
        </w:rPr>
        <w:t>日前向所在地经信部门上报杭州市市级企业技术中心申请材料，纸质材料（含电子文档）一式一份。同时在浙江政务服务网（杭州）（</w:t>
      </w:r>
      <w:r>
        <w:rPr>
          <w:rFonts w:ascii="仿宋_GB2312" w:eastAsia="仿宋_GB2312" w:hAnsi="宋体" w:cs="宋体"/>
          <w:kern w:val="0"/>
          <w:sz w:val="32"/>
          <w:szCs w:val="32"/>
        </w:rPr>
        <w:t>http://www.zjzwfw.gov.cn</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法人服务</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市经信局</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市级企业技术中心认定</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在线办理</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法人注册，注册成功后在线办理。</w:t>
      </w:r>
    </w:p>
    <w:p w:rsidR="000F651E" w:rsidRDefault="00CB7DAF">
      <w:pPr>
        <w:adjustRightInd w:val="0"/>
        <w:snapToGrid w:val="0"/>
        <w:spacing w:line="348" w:lineRule="auto"/>
        <w:ind w:firstLineChars="192" w:firstLine="614"/>
        <w:rPr>
          <w:rFonts w:ascii="仿宋_GB2312" w:eastAsia="仿宋_GB2312" w:hAnsi="宋体" w:cs="宋体"/>
          <w:kern w:val="0"/>
          <w:sz w:val="32"/>
          <w:szCs w:val="32"/>
        </w:rPr>
      </w:pPr>
      <w:r>
        <w:rPr>
          <w:rFonts w:ascii="仿宋_GB2312" w:eastAsia="仿宋_GB2312" w:hAnsi="宋体" w:cs="宋体" w:hint="eastAsia"/>
          <w:kern w:val="0"/>
          <w:sz w:val="32"/>
          <w:szCs w:val="32"/>
        </w:rPr>
        <w:t>2.</w:t>
      </w:r>
      <w:r>
        <w:rPr>
          <w:rFonts w:ascii="仿宋_GB2312" w:eastAsia="仿宋_GB2312" w:hAnsi="宋体" w:cs="宋体" w:hint="eastAsia"/>
          <w:kern w:val="0"/>
          <w:sz w:val="32"/>
          <w:szCs w:val="32"/>
        </w:rPr>
        <w:t>各区、县</w:t>
      </w:r>
      <w:r>
        <w:rPr>
          <w:rFonts w:ascii="仿宋_GB2312" w:eastAsia="仿宋_GB2312" w:hAnsi="宋体" w:cs="宋体" w:hint="eastAsia"/>
          <w:kern w:val="0"/>
          <w:sz w:val="32"/>
          <w:szCs w:val="32"/>
        </w:rPr>
        <w:t>（市）经信部门对企业申请材料按《办法》第八条</w:t>
      </w:r>
      <w:r>
        <w:rPr>
          <w:rFonts w:ascii="仿宋_GB2312" w:eastAsia="仿宋_GB2312" w:hAnsi="宋体" w:cs="宋体" w:hint="eastAsia"/>
          <w:kern w:val="0"/>
          <w:sz w:val="32"/>
          <w:szCs w:val="32"/>
        </w:rPr>
        <w:t>1</w:t>
      </w:r>
      <w:r>
        <w:rPr>
          <w:rFonts w:ascii="仿宋_GB2312" w:eastAsia="仿宋_GB2312" w:hAnsi="宋体" w:cs="宋体" w:hint="eastAsia"/>
          <w:kern w:val="0"/>
          <w:sz w:val="32"/>
          <w:szCs w:val="32"/>
        </w:rPr>
        <w:t>款要求进行汇总和初审，按照技术中心的认定条件，确定推荐企业名单，正式行文并将申报材料一式一份（含电子文档）及汇总表于</w:t>
      </w:r>
      <w:r>
        <w:rPr>
          <w:rFonts w:ascii="仿宋_GB2312" w:eastAsia="仿宋_GB2312" w:hAnsi="宋体" w:cs="宋体" w:hint="eastAsia"/>
          <w:kern w:val="0"/>
          <w:sz w:val="32"/>
          <w:szCs w:val="32"/>
        </w:rPr>
        <w:t>7</w:t>
      </w:r>
      <w:r>
        <w:rPr>
          <w:rFonts w:ascii="仿宋_GB2312" w:eastAsia="仿宋_GB2312" w:hAnsi="宋体" w:cs="宋体" w:hint="eastAsia"/>
          <w:kern w:val="0"/>
          <w:sz w:val="32"/>
          <w:szCs w:val="32"/>
        </w:rPr>
        <w:t>月</w:t>
      </w:r>
      <w:r>
        <w:rPr>
          <w:rFonts w:ascii="仿宋_GB2312" w:eastAsia="仿宋_GB2312" w:hAnsi="宋体" w:cs="宋体" w:hint="eastAsia"/>
          <w:kern w:val="0"/>
          <w:sz w:val="32"/>
          <w:szCs w:val="32"/>
        </w:rPr>
        <w:t>31</w:t>
      </w:r>
      <w:r>
        <w:rPr>
          <w:rFonts w:ascii="仿宋_GB2312" w:eastAsia="仿宋_GB2312" w:hAnsi="宋体" w:cs="宋体" w:hint="eastAsia"/>
          <w:kern w:val="0"/>
          <w:sz w:val="32"/>
          <w:szCs w:val="32"/>
        </w:rPr>
        <w:t>日前报送市经信局。</w:t>
      </w:r>
    </w:p>
    <w:p w:rsidR="000F651E" w:rsidRDefault="00CB7DAF">
      <w:pPr>
        <w:adjustRightInd w:val="0"/>
        <w:snapToGrid w:val="0"/>
        <w:spacing w:line="348" w:lineRule="auto"/>
        <w:ind w:firstLineChars="192" w:firstLine="614"/>
        <w:rPr>
          <w:rFonts w:ascii="仿宋_GB2312" w:eastAsia="仿宋_GB2312" w:hAnsi="宋体" w:cs="宋体"/>
          <w:kern w:val="0"/>
          <w:sz w:val="32"/>
          <w:szCs w:val="32"/>
        </w:rPr>
      </w:pPr>
      <w:r>
        <w:rPr>
          <w:rFonts w:ascii="仿宋_GB2312" w:eastAsia="仿宋_GB2312" w:hAnsi="宋体" w:cs="宋体" w:hint="eastAsia"/>
          <w:kern w:val="0"/>
          <w:sz w:val="32"/>
          <w:szCs w:val="32"/>
        </w:rPr>
        <w:t>3.</w:t>
      </w:r>
      <w:r>
        <w:rPr>
          <w:rFonts w:ascii="仿宋_GB2312" w:eastAsia="仿宋_GB2312" w:hAnsi="宋体" w:cs="宋体" w:hint="eastAsia"/>
          <w:kern w:val="0"/>
          <w:sz w:val="32"/>
          <w:szCs w:val="32"/>
        </w:rPr>
        <w:t>市经信局按《办法》第八条</w:t>
      </w:r>
      <w:r>
        <w:rPr>
          <w:rFonts w:ascii="仿宋_GB2312" w:eastAsia="仿宋_GB2312" w:hAnsi="宋体" w:cs="宋体" w:hint="eastAsia"/>
          <w:kern w:val="0"/>
          <w:sz w:val="32"/>
          <w:szCs w:val="32"/>
        </w:rPr>
        <w:t>3</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6</w:t>
      </w:r>
      <w:r>
        <w:rPr>
          <w:rFonts w:ascii="仿宋_GB2312" w:eastAsia="仿宋_GB2312" w:hAnsi="宋体" w:cs="宋体" w:hint="eastAsia"/>
          <w:kern w:val="0"/>
          <w:sz w:val="32"/>
          <w:szCs w:val="32"/>
        </w:rPr>
        <w:t>款要求对企业申请材料进行审核，提出拟认定的企业名单，经审核确认并在杭州市经济和信息化局网站（</w:t>
      </w:r>
      <w:hyperlink r:id="rId7" w:history="1">
        <w:r>
          <w:rPr>
            <w:rFonts w:ascii="仿宋_GB2312" w:eastAsia="仿宋_GB2312" w:hAnsi="宋体" w:cs="宋体"/>
            <w:kern w:val="0"/>
            <w:sz w:val="32"/>
            <w:szCs w:val="32"/>
          </w:rPr>
          <w:t>http://jxj.hangzhou.gov.cn</w:t>
        </w:r>
      </w:hyperlink>
      <w:r>
        <w:rPr>
          <w:rFonts w:ascii="仿宋_GB2312" w:eastAsia="仿宋_GB2312" w:hAnsi="宋体" w:cs="宋体" w:hint="eastAsia"/>
          <w:kern w:val="0"/>
          <w:sz w:val="32"/>
          <w:szCs w:val="32"/>
        </w:rPr>
        <w:t>）上公示无异议后予以公布。</w:t>
      </w:r>
    </w:p>
    <w:p w:rsidR="000F651E" w:rsidRDefault="00CB7DAF">
      <w:pPr>
        <w:adjustRightInd w:val="0"/>
        <w:snapToGrid w:val="0"/>
        <w:spacing w:line="348" w:lineRule="auto"/>
        <w:ind w:left="2" w:firstLineChars="181" w:firstLine="579"/>
        <w:rPr>
          <w:rFonts w:ascii="楷体_GB2312" w:eastAsia="楷体_GB2312" w:hAnsi="宋体" w:cs="宋体"/>
          <w:bCs/>
          <w:kern w:val="0"/>
          <w:sz w:val="32"/>
          <w:szCs w:val="32"/>
        </w:rPr>
      </w:pPr>
      <w:r>
        <w:rPr>
          <w:rFonts w:ascii="楷体_GB2312" w:eastAsia="楷体_GB2312" w:hAnsi="宋体" w:cs="宋体" w:hint="eastAsia"/>
          <w:bCs/>
          <w:kern w:val="0"/>
          <w:sz w:val="32"/>
          <w:szCs w:val="32"/>
        </w:rPr>
        <w:t>（二）评价工作安排</w:t>
      </w:r>
    </w:p>
    <w:p w:rsidR="000F651E" w:rsidRDefault="00CB7DAF">
      <w:pPr>
        <w:adjustRightInd w:val="0"/>
        <w:snapToGrid w:val="0"/>
        <w:spacing w:line="348" w:lineRule="auto"/>
        <w:ind w:left="2"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w:t>
      </w:r>
      <w:r>
        <w:rPr>
          <w:rFonts w:ascii="仿宋_GB2312" w:eastAsia="仿宋_GB2312" w:hAnsi="宋体" w:cs="宋体" w:hint="eastAsia"/>
          <w:kern w:val="0"/>
          <w:sz w:val="32"/>
          <w:szCs w:val="32"/>
        </w:rPr>
        <w:t>企业应在</w:t>
      </w:r>
      <w:r>
        <w:rPr>
          <w:rFonts w:ascii="仿宋_GB2312" w:eastAsia="仿宋_GB2312" w:hAnsi="宋体" w:cs="宋体" w:hint="eastAsia"/>
          <w:kern w:val="0"/>
          <w:sz w:val="32"/>
          <w:szCs w:val="32"/>
        </w:rPr>
        <w:t>8</w:t>
      </w:r>
      <w:r>
        <w:rPr>
          <w:rFonts w:ascii="仿宋_GB2312" w:eastAsia="仿宋_GB2312" w:hAnsi="宋体" w:cs="宋体" w:hint="eastAsia"/>
          <w:kern w:val="0"/>
          <w:sz w:val="32"/>
          <w:szCs w:val="32"/>
        </w:rPr>
        <w:t>月</w:t>
      </w:r>
      <w:r>
        <w:rPr>
          <w:rFonts w:ascii="仿宋_GB2312" w:eastAsia="仿宋_GB2312" w:hAnsi="宋体" w:cs="宋体" w:hint="eastAsia"/>
          <w:kern w:val="0"/>
          <w:sz w:val="32"/>
          <w:szCs w:val="32"/>
        </w:rPr>
        <w:t>20</w:t>
      </w:r>
      <w:r>
        <w:rPr>
          <w:rFonts w:ascii="仿宋_GB2312" w:eastAsia="仿宋_GB2312" w:hAnsi="宋体" w:cs="宋体" w:hint="eastAsia"/>
          <w:kern w:val="0"/>
          <w:sz w:val="32"/>
          <w:szCs w:val="32"/>
        </w:rPr>
        <w:t>日前，将企业技术中心评价材料报送所在地经信部门进行初审。</w:t>
      </w:r>
    </w:p>
    <w:p w:rsidR="000F651E" w:rsidRDefault="00CB7DAF">
      <w:pPr>
        <w:adjustRightInd w:val="0"/>
        <w:snapToGrid w:val="0"/>
        <w:spacing w:line="348" w:lineRule="auto"/>
        <w:ind w:firstLineChars="192" w:firstLine="614"/>
        <w:rPr>
          <w:rFonts w:ascii="仿宋_GB2312" w:eastAsia="仿宋_GB2312" w:hAnsi="宋体" w:cs="宋体"/>
          <w:kern w:val="0"/>
          <w:sz w:val="32"/>
          <w:szCs w:val="32"/>
        </w:rPr>
      </w:pPr>
      <w:r>
        <w:rPr>
          <w:rFonts w:ascii="仿宋_GB2312" w:eastAsia="仿宋_GB2312" w:hAnsi="宋体" w:cs="宋体" w:hint="eastAsia"/>
          <w:kern w:val="0"/>
          <w:sz w:val="32"/>
          <w:szCs w:val="32"/>
        </w:rPr>
        <w:t>2.</w:t>
      </w:r>
      <w:r>
        <w:rPr>
          <w:rFonts w:ascii="仿宋_GB2312" w:eastAsia="仿宋_GB2312" w:hAnsi="宋体" w:cs="宋体" w:hint="eastAsia"/>
          <w:kern w:val="0"/>
          <w:sz w:val="32"/>
          <w:szCs w:val="32"/>
        </w:rPr>
        <w:t>初审通过后，由各区、县（市）经信部门统一将评价材料一式一份含电子文档和汇总表及审查意见于</w:t>
      </w:r>
      <w:r>
        <w:rPr>
          <w:rFonts w:ascii="仿宋_GB2312" w:eastAsia="仿宋_GB2312" w:hAnsi="宋体" w:cs="宋体" w:hint="eastAsia"/>
          <w:kern w:val="0"/>
          <w:sz w:val="32"/>
          <w:szCs w:val="32"/>
        </w:rPr>
        <w:t>8</w:t>
      </w:r>
      <w:r>
        <w:rPr>
          <w:rFonts w:ascii="仿宋_GB2312" w:eastAsia="仿宋_GB2312" w:hAnsi="宋体" w:cs="宋体" w:hint="eastAsia"/>
          <w:kern w:val="0"/>
          <w:sz w:val="32"/>
          <w:szCs w:val="32"/>
        </w:rPr>
        <w:t>月</w:t>
      </w:r>
      <w:r>
        <w:rPr>
          <w:rFonts w:ascii="仿宋_GB2312" w:eastAsia="仿宋_GB2312" w:hAnsi="宋体" w:cs="宋体" w:hint="eastAsia"/>
          <w:kern w:val="0"/>
          <w:sz w:val="32"/>
          <w:szCs w:val="32"/>
        </w:rPr>
        <w:t>31</w:t>
      </w:r>
      <w:r>
        <w:rPr>
          <w:rFonts w:ascii="仿宋_GB2312" w:eastAsia="仿宋_GB2312" w:hAnsi="宋体" w:cs="宋体" w:hint="eastAsia"/>
          <w:kern w:val="0"/>
          <w:sz w:val="32"/>
          <w:szCs w:val="32"/>
        </w:rPr>
        <w:t>日以前报送杭州市经信局。</w:t>
      </w:r>
    </w:p>
    <w:p w:rsidR="000F651E" w:rsidRDefault="00CB7DAF">
      <w:pPr>
        <w:adjustRightInd w:val="0"/>
        <w:snapToGrid w:val="0"/>
        <w:spacing w:line="348" w:lineRule="auto"/>
        <w:ind w:firstLineChars="192" w:firstLine="614"/>
        <w:rPr>
          <w:rFonts w:ascii="楷体_GB2312" w:eastAsia="楷体_GB2312" w:hAnsi="宋体" w:cs="宋体"/>
          <w:bCs/>
          <w:color w:val="000000"/>
          <w:kern w:val="0"/>
          <w:sz w:val="32"/>
          <w:szCs w:val="32"/>
        </w:rPr>
      </w:pPr>
      <w:r>
        <w:rPr>
          <w:rFonts w:ascii="楷体_GB2312" w:eastAsia="楷体_GB2312" w:hAnsi="宋体" w:cs="宋体" w:hint="eastAsia"/>
          <w:bCs/>
          <w:color w:val="000000"/>
          <w:kern w:val="0"/>
          <w:sz w:val="32"/>
          <w:szCs w:val="32"/>
        </w:rPr>
        <w:lastRenderedPageBreak/>
        <w:t>（三）调整与撤销</w:t>
      </w:r>
    </w:p>
    <w:p w:rsidR="000F651E" w:rsidRDefault="00CB7DAF">
      <w:pPr>
        <w:adjustRightInd w:val="0"/>
        <w:snapToGrid w:val="0"/>
        <w:spacing w:line="348" w:lineRule="auto"/>
        <w:ind w:firstLineChars="192" w:firstLine="614"/>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根据《办法》第十二、十三、十四条的规定，如有需变更市级企业技术中心名称、变更企业技术中心依托单位、要求暂缓评价或申请撤销的，由企业于</w:t>
      </w:r>
      <w:r>
        <w:rPr>
          <w:rFonts w:ascii="仿宋_GB2312" w:eastAsia="仿宋_GB2312" w:hAnsi="宋体" w:cs="宋体" w:hint="eastAsia"/>
          <w:color w:val="000000"/>
          <w:kern w:val="0"/>
          <w:sz w:val="32"/>
          <w:szCs w:val="32"/>
        </w:rPr>
        <w:t>7</w:t>
      </w:r>
      <w:r>
        <w:rPr>
          <w:rFonts w:ascii="仿宋_GB2312" w:eastAsia="仿宋_GB2312" w:hAnsi="宋体" w:cs="宋体" w:hint="eastAsia"/>
          <w:color w:val="000000"/>
          <w:kern w:val="0"/>
          <w:sz w:val="32"/>
          <w:szCs w:val="32"/>
        </w:rPr>
        <w:t>月</w:t>
      </w:r>
      <w:r>
        <w:rPr>
          <w:rFonts w:ascii="仿宋_GB2312" w:eastAsia="仿宋_GB2312" w:hAnsi="宋体" w:cs="宋体" w:hint="eastAsia"/>
          <w:color w:val="000000"/>
          <w:kern w:val="0"/>
          <w:sz w:val="32"/>
          <w:szCs w:val="32"/>
        </w:rPr>
        <w:t>15</w:t>
      </w:r>
      <w:r>
        <w:rPr>
          <w:rFonts w:ascii="仿宋_GB2312" w:eastAsia="仿宋_GB2312" w:hAnsi="宋体" w:cs="宋体" w:hint="eastAsia"/>
          <w:color w:val="000000"/>
          <w:kern w:val="0"/>
          <w:sz w:val="32"/>
          <w:szCs w:val="32"/>
        </w:rPr>
        <w:t>日前向所在地经信部门提出申请，经区、县（市</w:t>
      </w:r>
      <w:r>
        <w:rPr>
          <w:rFonts w:ascii="仿宋_GB2312" w:eastAsia="仿宋_GB2312" w:hAnsi="宋体" w:cs="宋体"/>
          <w:color w:val="000000"/>
          <w:kern w:val="0"/>
          <w:sz w:val="32"/>
          <w:szCs w:val="32"/>
        </w:rPr>
        <w:t>）</w:t>
      </w:r>
      <w:r>
        <w:rPr>
          <w:rFonts w:ascii="仿宋_GB2312" w:eastAsia="仿宋_GB2312" w:hAnsi="宋体" w:cs="宋体" w:hint="eastAsia"/>
          <w:color w:val="000000"/>
          <w:kern w:val="0"/>
          <w:sz w:val="32"/>
          <w:szCs w:val="32"/>
        </w:rPr>
        <w:t>经信部门审核确定后于</w:t>
      </w:r>
      <w:r>
        <w:rPr>
          <w:rFonts w:ascii="仿宋_GB2312" w:eastAsia="仿宋_GB2312" w:hAnsi="宋体" w:cs="宋体" w:hint="eastAsia"/>
          <w:color w:val="000000"/>
          <w:kern w:val="0"/>
          <w:sz w:val="32"/>
          <w:szCs w:val="32"/>
        </w:rPr>
        <w:t>7</w:t>
      </w:r>
      <w:r>
        <w:rPr>
          <w:rFonts w:ascii="仿宋_GB2312" w:eastAsia="仿宋_GB2312" w:hAnsi="宋体" w:cs="宋体" w:hint="eastAsia"/>
          <w:color w:val="000000"/>
          <w:kern w:val="0"/>
          <w:sz w:val="32"/>
          <w:szCs w:val="32"/>
        </w:rPr>
        <w:t>月</w:t>
      </w:r>
      <w:r>
        <w:rPr>
          <w:rFonts w:ascii="仿宋_GB2312" w:eastAsia="仿宋_GB2312" w:hAnsi="宋体" w:cs="宋体" w:hint="eastAsia"/>
          <w:color w:val="000000"/>
          <w:kern w:val="0"/>
          <w:sz w:val="32"/>
          <w:szCs w:val="32"/>
        </w:rPr>
        <w:t>31</w:t>
      </w:r>
      <w:r>
        <w:rPr>
          <w:rFonts w:ascii="仿宋_GB2312" w:eastAsia="仿宋_GB2312" w:hAnsi="宋体" w:cs="宋体" w:hint="eastAsia"/>
          <w:color w:val="000000"/>
          <w:kern w:val="0"/>
          <w:sz w:val="32"/>
          <w:szCs w:val="32"/>
        </w:rPr>
        <w:t>日前报送市经信局，市经信局根据《办法》规定进行审核确认，并予以公布。</w:t>
      </w:r>
    </w:p>
    <w:p w:rsidR="000F651E" w:rsidRDefault="00CB7DAF">
      <w:pPr>
        <w:adjustRightInd w:val="0"/>
        <w:snapToGrid w:val="0"/>
        <w:spacing w:line="348" w:lineRule="auto"/>
        <w:ind w:firstLineChars="192" w:firstLine="614"/>
        <w:rPr>
          <w:rFonts w:ascii="黑体" w:eastAsia="黑体" w:hAnsi="黑体" w:cs="宋体"/>
          <w:kern w:val="0"/>
          <w:sz w:val="32"/>
          <w:szCs w:val="32"/>
        </w:rPr>
      </w:pPr>
      <w:r>
        <w:rPr>
          <w:rFonts w:ascii="黑体" w:eastAsia="黑体" w:hAnsi="黑体" w:cs="宋体" w:hint="eastAsia"/>
          <w:kern w:val="0"/>
          <w:sz w:val="32"/>
          <w:szCs w:val="32"/>
        </w:rPr>
        <w:t>三、其它事项</w:t>
      </w:r>
    </w:p>
    <w:p w:rsidR="000F651E" w:rsidRDefault="00CB7DAF">
      <w:pPr>
        <w:adjustRightInd w:val="0"/>
        <w:snapToGrid w:val="0"/>
        <w:spacing w:line="348" w:lineRule="auto"/>
        <w:ind w:firstLineChars="192" w:firstLine="614"/>
        <w:rPr>
          <w:rFonts w:ascii="仿宋_GB2312" w:eastAsia="仿宋_GB2312" w:hAnsi="宋体" w:cs="宋体"/>
          <w:kern w:val="0"/>
          <w:sz w:val="32"/>
          <w:szCs w:val="32"/>
        </w:rPr>
      </w:pPr>
      <w:r>
        <w:rPr>
          <w:rFonts w:ascii="仿宋_GB2312" w:eastAsia="仿宋_GB2312" w:hAnsi="宋体" w:cs="宋体" w:hint="eastAsia"/>
          <w:kern w:val="0"/>
          <w:sz w:val="32"/>
          <w:szCs w:val="32"/>
        </w:rPr>
        <w:t>请各区、县（市）按照《办法》及《杭州市企业技术中心认定评价工作指南（试行）》（附件</w:t>
      </w:r>
      <w:r>
        <w:rPr>
          <w:rFonts w:ascii="仿宋_GB2312" w:eastAsia="仿宋_GB2312" w:hAnsi="宋体" w:cs="宋体" w:hint="eastAsia"/>
          <w:kern w:val="0"/>
          <w:sz w:val="32"/>
          <w:szCs w:val="32"/>
        </w:rPr>
        <w:t>1</w:t>
      </w:r>
      <w:r>
        <w:rPr>
          <w:rFonts w:ascii="仿宋_GB2312" w:eastAsia="仿宋_GB2312" w:hAnsi="宋体" w:cs="宋体" w:hint="eastAsia"/>
          <w:kern w:val="0"/>
          <w:sz w:val="32"/>
          <w:szCs w:val="32"/>
        </w:rPr>
        <w:t>）的要求，做好企业技术中心认定和评价申报工作，申请认定的相关表格可从杭州市经济和信息化局网站和浙江政务服务网（杭州）下载。</w:t>
      </w:r>
    </w:p>
    <w:p w:rsidR="000F651E" w:rsidRDefault="00CB7DAF">
      <w:pPr>
        <w:adjustRightInd w:val="0"/>
        <w:snapToGrid w:val="0"/>
        <w:spacing w:line="348" w:lineRule="auto"/>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未明事项，请与杭州市经信局技术创新处联系，地址：杭州市江干区解放东路</w:t>
      </w:r>
      <w:r>
        <w:rPr>
          <w:rFonts w:ascii="仿宋_GB2312" w:eastAsia="仿宋_GB2312" w:hAnsi="宋体" w:cs="宋体" w:hint="eastAsia"/>
          <w:kern w:val="0"/>
          <w:sz w:val="32"/>
          <w:szCs w:val="32"/>
        </w:rPr>
        <w:t>18</w:t>
      </w:r>
      <w:r>
        <w:rPr>
          <w:rFonts w:ascii="仿宋_GB2312" w:eastAsia="仿宋_GB2312" w:hAnsi="宋体" w:cs="宋体" w:hint="eastAsia"/>
          <w:kern w:val="0"/>
          <w:sz w:val="32"/>
          <w:szCs w:val="32"/>
        </w:rPr>
        <w:t>号市民中心</w:t>
      </w:r>
      <w:r>
        <w:rPr>
          <w:rFonts w:ascii="仿宋_GB2312" w:eastAsia="仿宋_GB2312" w:hAnsi="宋体" w:cs="宋体" w:hint="eastAsia"/>
          <w:kern w:val="0"/>
          <w:sz w:val="32"/>
          <w:szCs w:val="32"/>
        </w:rPr>
        <w:t>A</w:t>
      </w:r>
      <w:r>
        <w:rPr>
          <w:rFonts w:ascii="仿宋_GB2312" w:eastAsia="仿宋_GB2312" w:hAnsi="宋体" w:cs="宋体" w:hint="eastAsia"/>
          <w:kern w:val="0"/>
          <w:sz w:val="32"/>
          <w:szCs w:val="32"/>
        </w:rPr>
        <w:t>座</w:t>
      </w:r>
      <w:r>
        <w:rPr>
          <w:rFonts w:ascii="仿宋_GB2312" w:eastAsia="仿宋_GB2312" w:hAnsi="宋体" w:cs="宋体" w:hint="eastAsia"/>
          <w:kern w:val="0"/>
          <w:sz w:val="32"/>
          <w:szCs w:val="32"/>
        </w:rPr>
        <w:t>17</w:t>
      </w:r>
      <w:r>
        <w:rPr>
          <w:rFonts w:ascii="仿宋_GB2312" w:eastAsia="仿宋_GB2312" w:hAnsi="宋体" w:cs="宋体" w:hint="eastAsia"/>
          <w:kern w:val="0"/>
          <w:sz w:val="32"/>
          <w:szCs w:val="32"/>
        </w:rPr>
        <w:t>楼，邮编：</w:t>
      </w:r>
      <w:r>
        <w:rPr>
          <w:rFonts w:ascii="仿宋_GB2312" w:eastAsia="仿宋_GB2312" w:hAnsi="宋体" w:cs="宋体" w:hint="eastAsia"/>
          <w:kern w:val="0"/>
          <w:sz w:val="32"/>
          <w:szCs w:val="32"/>
        </w:rPr>
        <w:t>310026</w:t>
      </w:r>
      <w:r>
        <w:rPr>
          <w:rFonts w:ascii="仿宋_GB2312" w:eastAsia="仿宋_GB2312" w:hAnsi="宋体" w:cs="宋体" w:hint="eastAsia"/>
          <w:kern w:val="0"/>
          <w:sz w:val="32"/>
          <w:szCs w:val="32"/>
        </w:rPr>
        <w:t>，联系人：沈晖、韩浙峰，联系电话：</w:t>
      </w:r>
      <w:r>
        <w:rPr>
          <w:rFonts w:ascii="仿宋_GB2312" w:eastAsia="仿宋_GB2312" w:hAnsi="宋体" w:cs="宋体" w:hint="eastAsia"/>
          <w:kern w:val="0"/>
          <w:sz w:val="32"/>
          <w:szCs w:val="32"/>
        </w:rPr>
        <w:t>85257071</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85257133</w:t>
      </w:r>
      <w:r>
        <w:rPr>
          <w:rFonts w:ascii="仿宋_GB2312" w:eastAsia="仿宋_GB2312" w:hAnsi="宋体" w:cs="宋体" w:hint="eastAsia"/>
          <w:kern w:val="0"/>
          <w:sz w:val="32"/>
          <w:szCs w:val="32"/>
        </w:rPr>
        <w:t>，联系电话，</w:t>
      </w:r>
      <w:r>
        <w:rPr>
          <w:rFonts w:ascii="仿宋_GB2312" w:eastAsia="仿宋_GB2312" w:hAnsi="宋体" w:cs="宋体" w:hint="eastAsia"/>
          <w:kern w:val="0"/>
          <w:sz w:val="32"/>
          <w:szCs w:val="32"/>
        </w:rPr>
        <w:t>E-mail</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hzjscxc@163.com</w:t>
      </w:r>
      <w:r>
        <w:rPr>
          <w:rFonts w:ascii="仿宋_GB2312" w:eastAsia="仿宋_GB2312" w:hAnsi="宋体" w:cs="宋体" w:hint="eastAsia"/>
          <w:kern w:val="0"/>
          <w:sz w:val="32"/>
          <w:szCs w:val="32"/>
        </w:rPr>
        <w:t>。</w:t>
      </w:r>
    </w:p>
    <w:p w:rsidR="000F651E" w:rsidRDefault="000F651E">
      <w:pPr>
        <w:adjustRightInd w:val="0"/>
        <w:snapToGrid w:val="0"/>
        <w:spacing w:line="348" w:lineRule="auto"/>
        <w:ind w:firstLineChars="200" w:firstLine="640"/>
        <w:rPr>
          <w:rFonts w:ascii="仿宋_GB2312" w:eastAsia="仿宋_GB2312" w:hAnsi="宋体" w:cs="宋体"/>
          <w:kern w:val="0"/>
          <w:sz w:val="32"/>
          <w:szCs w:val="32"/>
        </w:rPr>
      </w:pPr>
    </w:p>
    <w:p w:rsidR="000F651E" w:rsidRDefault="00CB7DAF">
      <w:pPr>
        <w:adjustRightInd w:val="0"/>
        <w:snapToGrid w:val="0"/>
        <w:spacing w:line="348" w:lineRule="auto"/>
        <w:ind w:firstLineChars="192" w:firstLine="614"/>
        <w:rPr>
          <w:rFonts w:ascii="仿宋_GB2312" w:eastAsia="仿宋_GB2312" w:hAnsi="宋体" w:cs="宋体"/>
          <w:kern w:val="0"/>
          <w:sz w:val="32"/>
          <w:szCs w:val="32"/>
        </w:rPr>
      </w:pPr>
      <w:r>
        <w:rPr>
          <w:rFonts w:ascii="仿宋_GB2312" w:eastAsia="仿宋_GB2312" w:hAnsi="宋体" w:cs="宋体" w:hint="eastAsia"/>
          <w:kern w:val="0"/>
          <w:sz w:val="32"/>
          <w:szCs w:val="32"/>
        </w:rPr>
        <w:t>附件</w:t>
      </w:r>
      <w:r>
        <w:rPr>
          <w:rFonts w:ascii="仿宋_GB2312" w:eastAsia="仿宋_GB2312" w:hAnsi="宋体" w:cs="宋体" w:hint="eastAsia"/>
          <w:kern w:val="0"/>
          <w:sz w:val="32"/>
          <w:szCs w:val="32"/>
        </w:rPr>
        <w:t>:1.</w:t>
      </w:r>
      <w:r>
        <w:rPr>
          <w:rFonts w:ascii="仿宋_GB2312" w:eastAsia="仿宋_GB2312" w:hAnsi="宋体" w:cs="宋体" w:hint="eastAsia"/>
          <w:kern w:val="0"/>
          <w:sz w:val="32"/>
          <w:szCs w:val="32"/>
        </w:rPr>
        <w:t>杭州市企业技术中心认定评价工作指南</w:t>
      </w:r>
    </w:p>
    <w:p w:rsidR="000F651E" w:rsidRDefault="00CB7DAF">
      <w:pPr>
        <w:pStyle w:val="a3"/>
        <w:adjustRightInd w:val="0"/>
        <w:snapToGrid w:val="0"/>
        <w:spacing w:line="348" w:lineRule="auto"/>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 xml:space="preserve">    2.2020</w:t>
      </w:r>
      <w:r>
        <w:rPr>
          <w:rFonts w:ascii="仿宋_GB2312" w:eastAsia="仿宋_GB2312" w:hAnsi="宋体" w:cs="宋体" w:hint="eastAsia"/>
          <w:kern w:val="0"/>
          <w:sz w:val="32"/>
          <w:szCs w:val="32"/>
        </w:rPr>
        <w:t>年评价的市级企业技术中心名单</w:t>
      </w:r>
    </w:p>
    <w:p w:rsidR="000F651E" w:rsidRDefault="000F651E">
      <w:pPr>
        <w:pStyle w:val="a3"/>
        <w:snapToGrid w:val="0"/>
        <w:spacing w:line="360" w:lineRule="auto"/>
        <w:ind w:firstLineChars="200" w:firstLine="640"/>
        <w:rPr>
          <w:rFonts w:ascii="仿宋_GB2312" w:eastAsia="仿宋_GB2312" w:hAnsi="宋体" w:cs="宋体"/>
          <w:kern w:val="0"/>
          <w:sz w:val="32"/>
          <w:szCs w:val="32"/>
        </w:rPr>
      </w:pPr>
    </w:p>
    <w:p w:rsidR="000F651E" w:rsidRDefault="00CB7DAF">
      <w:pPr>
        <w:snapToGrid w:val="0"/>
        <w:spacing w:line="360" w:lineRule="auto"/>
        <w:ind w:right="26" w:firstLineChars="192" w:firstLine="614"/>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杭州市经济和信息化局</w:t>
      </w:r>
    </w:p>
    <w:p w:rsidR="000F651E" w:rsidRDefault="00CB7DAF">
      <w:pPr>
        <w:snapToGrid w:val="0"/>
        <w:spacing w:line="360" w:lineRule="auto"/>
        <w:ind w:right="26" w:firstLineChars="192" w:firstLine="614"/>
        <w:jc w:val="center"/>
        <w:rPr>
          <w:rFonts w:ascii="仿宋_GB2312" w:eastAsia="仿宋_GB2312" w:hAnsi="宋体" w:cs="宋体"/>
          <w:color w:val="FF0000"/>
          <w:kern w:val="0"/>
          <w:sz w:val="28"/>
          <w:szCs w:val="28"/>
        </w:rPr>
      </w:pPr>
      <w:r>
        <w:rPr>
          <w:rFonts w:ascii="仿宋_GB2312" w:eastAsia="仿宋_GB2312" w:hAnsi="宋体" w:cs="宋体" w:hint="eastAsia"/>
          <w:kern w:val="0"/>
          <w:sz w:val="32"/>
          <w:szCs w:val="32"/>
        </w:rPr>
        <w:t xml:space="preserve">                2020</w:t>
      </w:r>
      <w:r>
        <w:rPr>
          <w:rFonts w:ascii="仿宋_GB2312" w:eastAsia="仿宋_GB2312" w:hAnsi="宋体" w:cs="宋体" w:hint="eastAsia"/>
          <w:kern w:val="0"/>
          <w:sz w:val="32"/>
          <w:szCs w:val="32"/>
        </w:rPr>
        <w:t>年</w:t>
      </w:r>
      <w:r>
        <w:rPr>
          <w:rFonts w:ascii="仿宋_GB2312" w:eastAsia="仿宋_GB2312" w:hAnsi="宋体" w:cs="宋体"/>
          <w:kern w:val="0"/>
          <w:sz w:val="32"/>
          <w:szCs w:val="32"/>
        </w:rPr>
        <w:t>6</w:t>
      </w:r>
      <w:r>
        <w:rPr>
          <w:rFonts w:ascii="仿宋_GB2312" w:eastAsia="仿宋_GB2312" w:hAnsi="宋体" w:cs="宋体" w:hint="eastAsia"/>
          <w:kern w:val="0"/>
          <w:sz w:val="32"/>
          <w:szCs w:val="32"/>
        </w:rPr>
        <w:t>月</w:t>
      </w:r>
      <w:r>
        <w:rPr>
          <w:rFonts w:ascii="仿宋_GB2312" w:eastAsia="仿宋_GB2312" w:hAnsi="宋体" w:cs="宋体"/>
          <w:kern w:val="0"/>
          <w:sz w:val="32"/>
          <w:szCs w:val="32"/>
        </w:rPr>
        <w:t>4</w:t>
      </w:r>
      <w:r>
        <w:rPr>
          <w:rFonts w:ascii="仿宋_GB2312" w:eastAsia="仿宋_GB2312" w:hAnsi="宋体" w:cs="宋体" w:hint="eastAsia"/>
          <w:kern w:val="0"/>
          <w:sz w:val="32"/>
          <w:szCs w:val="32"/>
        </w:rPr>
        <w:t>日</w:t>
      </w:r>
    </w:p>
    <w:p w:rsidR="000F651E" w:rsidRDefault="00CB7DAF">
      <w:pPr>
        <w:autoSpaceDE w:val="0"/>
        <w:autoSpaceDN w:val="0"/>
        <w:adjustRightInd w:val="0"/>
        <w:snapToGrid w:val="0"/>
        <w:jc w:val="left"/>
        <w:rPr>
          <w:rFonts w:ascii="黑体" w:eastAsia="黑体" w:hAnsi="黑体" w:cs="ArialUnicodeMS"/>
          <w:kern w:val="0"/>
          <w:sz w:val="32"/>
          <w:szCs w:val="32"/>
        </w:rPr>
      </w:pPr>
      <w:r>
        <w:rPr>
          <w:rFonts w:ascii="仿宋_GB2312" w:eastAsia="仿宋_GB2312" w:hAnsi="宋体" w:cs="宋体"/>
          <w:color w:val="FF0000"/>
          <w:kern w:val="0"/>
          <w:sz w:val="28"/>
          <w:szCs w:val="28"/>
        </w:rPr>
        <w:br w:type="page"/>
      </w:r>
      <w:r>
        <w:rPr>
          <w:rFonts w:ascii="黑体" w:eastAsia="黑体" w:hAnsi="黑体" w:cs="ArialUnicodeMS" w:hint="eastAsia"/>
          <w:kern w:val="0"/>
          <w:sz w:val="32"/>
          <w:szCs w:val="32"/>
        </w:rPr>
        <w:lastRenderedPageBreak/>
        <w:t>附件</w:t>
      </w:r>
      <w:r>
        <w:rPr>
          <w:rFonts w:ascii="黑体" w:eastAsia="黑体" w:hAnsi="黑体" w:cs="ArialUnicodeMS" w:hint="eastAsia"/>
          <w:kern w:val="0"/>
          <w:sz w:val="32"/>
          <w:szCs w:val="32"/>
        </w:rPr>
        <w:t>1</w:t>
      </w:r>
    </w:p>
    <w:p w:rsidR="000F651E" w:rsidRDefault="000F651E">
      <w:pPr>
        <w:autoSpaceDE w:val="0"/>
        <w:autoSpaceDN w:val="0"/>
        <w:adjustRightInd w:val="0"/>
        <w:snapToGrid w:val="0"/>
        <w:jc w:val="left"/>
        <w:rPr>
          <w:rFonts w:ascii="黑体" w:eastAsia="黑体" w:hAnsi="黑体" w:cs="ArialUnicodeMS"/>
          <w:kern w:val="0"/>
          <w:sz w:val="32"/>
          <w:szCs w:val="32"/>
        </w:rPr>
      </w:pPr>
    </w:p>
    <w:p w:rsidR="000F651E" w:rsidRDefault="00CB7DAF">
      <w:pPr>
        <w:autoSpaceDE w:val="0"/>
        <w:autoSpaceDN w:val="0"/>
        <w:adjustRightInd w:val="0"/>
        <w:snapToGrid w:val="0"/>
        <w:jc w:val="center"/>
        <w:rPr>
          <w:rFonts w:ascii="宋体" w:hAnsi="宋体" w:cs="宋体"/>
          <w:kern w:val="0"/>
          <w:sz w:val="44"/>
          <w:szCs w:val="44"/>
        </w:rPr>
      </w:pPr>
      <w:r>
        <w:rPr>
          <w:rFonts w:ascii="宋体" w:hAnsi="宋体" w:cs="宋体" w:hint="eastAsia"/>
          <w:kern w:val="0"/>
          <w:sz w:val="44"/>
          <w:szCs w:val="44"/>
        </w:rPr>
        <w:t>杭州市企业技术中心认定评价工作指南</w:t>
      </w:r>
    </w:p>
    <w:p w:rsidR="000F651E" w:rsidRDefault="00CB7DAF">
      <w:pPr>
        <w:autoSpaceDE w:val="0"/>
        <w:autoSpaceDN w:val="0"/>
        <w:adjustRightInd w:val="0"/>
        <w:snapToGrid w:val="0"/>
        <w:jc w:val="center"/>
        <w:rPr>
          <w:rFonts w:ascii="楷体_GB2312" w:eastAsia="楷体_GB2312" w:hAnsi="宋体" w:cs="ArialUnicodeMS"/>
          <w:kern w:val="0"/>
          <w:sz w:val="32"/>
          <w:szCs w:val="32"/>
        </w:rPr>
      </w:pPr>
      <w:r>
        <w:rPr>
          <w:rFonts w:ascii="楷体_GB2312" w:eastAsia="楷体_GB2312" w:hAnsi="宋体" w:cs="ArialUnicodeMS" w:hint="eastAsia"/>
          <w:kern w:val="0"/>
          <w:sz w:val="32"/>
          <w:szCs w:val="32"/>
        </w:rPr>
        <w:t>（试行）</w:t>
      </w:r>
    </w:p>
    <w:p w:rsidR="000F651E" w:rsidRDefault="000F651E">
      <w:pPr>
        <w:autoSpaceDE w:val="0"/>
        <w:autoSpaceDN w:val="0"/>
        <w:adjustRightInd w:val="0"/>
        <w:jc w:val="center"/>
        <w:rPr>
          <w:rFonts w:ascii="仿宋" w:eastAsia="仿宋" w:hAnsi="仿宋" w:cs="ArialUnicodeMS"/>
          <w:b/>
          <w:kern w:val="0"/>
          <w:sz w:val="40"/>
          <w:szCs w:val="40"/>
        </w:rPr>
      </w:pPr>
    </w:p>
    <w:p w:rsidR="000F651E" w:rsidRDefault="00CB7DAF">
      <w:pPr>
        <w:autoSpaceDE w:val="0"/>
        <w:autoSpaceDN w:val="0"/>
        <w:adjustRightInd w:val="0"/>
        <w:snapToGrid w:val="0"/>
        <w:spacing w:line="360" w:lineRule="auto"/>
        <w:ind w:firstLine="636"/>
        <w:rPr>
          <w:rFonts w:ascii="仿宋_GB2312" w:eastAsia="仿宋_GB2312" w:cs="仿宋_GB2312"/>
          <w:kern w:val="0"/>
          <w:sz w:val="32"/>
          <w:szCs w:val="32"/>
        </w:rPr>
      </w:pPr>
      <w:r>
        <w:rPr>
          <w:rFonts w:ascii="仿宋_GB2312" w:eastAsia="仿宋_GB2312" w:cs="仿宋_GB2312" w:hint="eastAsia"/>
          <w:kern w:val="0"/>
          <w:sz w:val="32"/>
          <w:szCs w:val="32"/>
        </w:rPr>
        <w:t>为指导制造业、高技术服务业企业组织编写企业技术中心的申请认定和评价材料，根据《</w:t>
      </w:r>
      <w:r>
        <w:rPr>
          <w:rFonts w:ascii="仿宋_GB2312" w:eastAsia="仿宋_GB2312" w:hAnsi="黑体" w:cs="ArialUnicodeMS" w:hint="eastAsia"/>
          <w:kern w:val="0"/>
          <w:sz w:val="32"/>
          <w:szCs w:val="32"/>
        </w:rPr>
        <w:t>浙江省企业技术中心认定评价工作指南</w:t>
      </w:r>
      <w:bookmarkStart w:id="4" w:name="_GoBack"/>
      <w:bookmarkEnd w:id="4"/>
      <w:r>
        <w:rPr>
          <w:rFonts w:ascii="仿宋_GB2312" w:eastAsia="仿宋_GB2312" w:hAnsi="黑体" w:cs="ArialUnicodeMS" w:hint="eastAsia"/>
          <w:kern w:val="0"/>
          <w:sz w:val="32"/>
          <w:szCs w:val="32"/>
        </w:rPr>
        <w:t>》和</w:t>
      </w:r>
      <w:r>
        <w:rPr>
          <w:rFonts w:ascii="仿宋_GB2312" w:eastAsia="仿宋_GB2312" w:cs="仿宋_GB2312" w:hint="eastAsia"/>
          <w:kern w:val="0"/>
          <w:sz w:val="32"/>
          <w:szCs w:val="32"/>
        </w:rPr>
        <w:t>《杭州市企业技术中心管理办法》（杭经信联智能</w:t>
      </w:r>
      <w:r>
        <w:rPr>
          <w:rFonts w:ascii="仿宋_GB2312" w:hAnsi="宋体" w:cs="宋体" w:hint="eastAsia"/>
          <w:kern w:val="0"/>
          <w:sz w:val="32"/>
          <w:szCs w:val="32"/>
        </w:rPr>
        <w:t>﹝</w:t>
      </w:r>
      <w:r>
        <w:rPr>
          <w:rFonts w:ascii="仿宋_GB2312" w:eastAsia="仿宋_GB2312" w:hAnsi="宋体" w:cs="宋体" w:hint="eastAsia"/>
          <w:kern w:val="0"/>
          <w:sz w:val="32"/>
          <w:szCs w:val="32"/>
        </w:rPr>
        <w:t>2018</w:t>
      </w:r>
      <w:r>
        <w:rPr>
          <w:rFonts w:ascii="仿宋_GB2312" w:hAnsi="宋体" w:cs="宋体" w:hint="eastAsia"/>
          <w:kern w:val="0"/>
          <w:sz w:val="32"/>
          <w:szCs w:val="32"/>
        </w:rPr>
        <w:t>﹞</w:t>
      </w:r>
      <w:r>
        <w:rPr>
          <w:rFonts w:ascii="仿宋_GB2312" w:eastAsia="仿宋_GB2312" w:hAnsi="宋体" w:cs="宋体" w:hint="eastAsia"/>
          <w:kern w:val="0"/>
          <w:sz w:val="32"/>
          <w:szCs w:val="32"/>
        </w:rPr>
        <w:t>81</w:t>
      </w:r>
      <w:r>
        <w:rPr>
          <w:rFonts w:ascii="仿宋_GB2312" w:eastAsia="仿宋_GB2312" w:hAnsi="宋体" w:cs="宋体" w:hint="eastAsia"/>
          <w:kern w:val="0"/>
          <w:sz w:val="32"/>
          <w:szCs w:val="32"/>
        </w:rPr>
        <w:t>号，</w:t>
      </w:r>
      <w:r>
        <w:rPr>
          <w:rFonts w:ascii="仿宋_GB2312" w:eastAsia="仿宋_GB2312" w:cs="仿宋_GB2312" w:hint="eastAsia"/>
          <w:kern w:val="0"/>
          <w:sz w:val="32"/>
          <w:szCs w:val="32"/>
        </w:rPr>
        <w:t>以下简称《管理办法》），结合杭州市实际，制订本工作指南。</w:t>
      </w:r>
    </w:p>
    <w:p w:rsidR="000F651E" w:rsidRDefault="00CB7DAF">
      <w:pPr>
        <w:autoSpaceDE w:val="0"/>
        <w:autoSpaceDN w:val="0"/>
        <w:adjustRightInd w:val="0"/>
        <w:snapToGrid w:val="0"/>
        <w:spacing w:line="360" w:lineRule="auto"/>
        <w:ind w:firstLine="636"/>
        <w:rPr>
          <w:b/>
          <w:sz w:val="32"/>
          <w:szCs w:val="32"/>
        </w:rPr>
      </w:pPr>
      <w:r>
        <w:rPr>
          <w:rFonts w:ascii="黑体" w:eastAsia="黑体" w:hAnsi="黑体" w:cs="仿宋_GB2312" w:hint="eastAsia"/>
          <w:kern w:val="0"/>
          <w:sz w:val="32"/>
          <w:szCs w:val="32"/>
        </w:rPr>
        <w:t>一、杭州市</w:t>
      </w:r>
      <w:r>
        <w:rPr>
          <w:rFonts w:ascii="黑体" w:eastAsia="黑体" w:hAnsi="黑体" w:hint="eastAsia"/>
          <w:sz w:val="32"/>
          <w:szCs w:val="32"/>
        </w:rPr>
        <w:t>企业技术中心申请报告编写提纲</w:t>
      </w:r>
    </w:p>
    <w:p w:rsidR="000F651E" w:rsidRDefault="00CB7DAF">
      <w:pPr>
        <w:pStyle w:val="Default"/>
        <w:snapToGrid w:val="0"/>
        <w:spacing w:line="360" w:lineRule="auto"/>
        <w:ind w:firstLineChars="202" w:firstLine="646"/>
        <w:jc w:val="both"/>
        <w:rPr>
          <w:rFonts w:ascii="楷体_GB2312" w:eastAsia="楷体_GB2312"/>
          <w:bCs/>
          <w:sz w:val="32"/>
          <w:szCs w:val="32"/>
        </w:rPr>
      </w:pPr>
      <w:r>
        <w:rPr>
          <w:rFonts w:ascii="楷体_GB2312" w:eastAsia="楷体_GB2312" w:hint="eastAsia"/>
          <w:bCs/>
          <w:sz w:val="32"/>
          <w:szCs w:val="32"/>
        </w:rPr>
        <w:t>（一）企业的地位和作用</w:t>
      </w:r>
      <w:r>
        <w:rPr>
          <w:rFonts w:ascii="楷体_GB2312" w:eastAsia="楷体_GB2312" w:hint="eastAsia"/>
          <w:bCs/>
          <w:sz w:val="32"/>
          <w:szCs w:val="32"/>
        </w:rPr>
        <w:t xml:space="preserve"> </w:t>
      </w:r>
    </w:p>
    <w:p w:rsidR="000F651E" w:rsidRDefault="00CB7DAF">
      <w:pPr>
        <w:pStyle w:val="Default"/>
        <w:snapToGrid w:val="0"/>
        <w:spacing w:line="360" w:lineRule="auto"/>
        <w:ind w:firstLineChars="202" w:firstLine="646"/>
        <w:jc w:val="both"/>
        <w:rPr>
          <w:rFonts w:ascii="仿宋_GB2312" w:eastAsia="仿宋_GB2312" w:cs="宋体"/>
          <w:sz w:val="32"/>
          <w:szCs w:val="32"/>
        </w:rPr>
      </w:pPr>
      <w:r>
        <w:rPr>
          <w:rFonts w:ascii="仿宋_GB2312" w:eastAsia="仿宋_GB2312" w:hint="eastAsia"/>
          <w:sz w:val="32"/>
          <w:szCs w:val="32"/>
        </w:rPr>
        <w:t>1.</w:t>
      </w:r>
      <w:r>
        <w:rPr>
          <w:rFonts w:ascii="仿宋_GB2312" w:eastAsia="仿宋_GB2312" w:cs="宋体" w:hint="eastAsia"/>
          <w:sz w:val="32"/>
          <w:szCs w:val="32"/>
        </w:rPr>
        <w:t>企业基本情况。包括所有制性质、主要投资企业，职工人数、企业总资产、资产负债率、银行信用等级、销售收入、利润、主导产品及市场占有率等。</w:t>
      </w:r>
    </w:p>
    <w:p w:rsidR="000F651E" w:rsidRDefault="00CB7DAF">
      <w:pPr>
        <w:pStyle w:val="Default"/>
        <w:snapToGrid w:val="0"/>
        <w:spacing w:line="360" w:lineRule="auto"/>
        <w:ind w:firstLineChars="202" w:firstLine="646"/>
        <w:jc w:val="both"/>
        <w:rPr>
          <w:rFonts w:ascii="仿宋_GB2312" w:eastAsia="仿宋_GB2312" w:cs="宋体"/>
          <w:sz w:val="32"/>
          <w:szCs w:val="32"/>
        </w:rPr>
      </w:pPr>
      <w:r>
        <w:rPr>
          <w:rFonts w:ascii="仿宋_GB2312" w:eastAsia="仿宋_GB2312" w:hint="eastAsia"/>
          <w:sz w:val="32"/>
          <w:szCs w:val="32"/>
        </w:rPr>
        <w:t>2.</w:t>
      </w:r>
      <w:r>
        <w:rPr>
          <w:rFonts w:ascii="仿宋_GB2312" w:eastAsia="仿宋_GB2312" w:cs="宋体" w:hint="eastAsia"/>
          <w:sz w:val="32"/>
          <w:szCs w:val="32"/>
        </w:rPr>
        <w:t>企业的行业地位和竞争力。结合行业细分领域和企业在行业中的综合排序，分析企业在本行业的领先地位和竞争优势，与国内外同行业企业相比所具有的规模、技术和市场等方面的优势。</w:t>
      </w:r>
    </w:p>
    <w:p w:rsidR="000F651E" w:rsidRDefault="00CB7DAF">
      <w:pPr>
        <w:pStyle w:val="Default"/>
        <w:snapToGrid w:val="0"/>
        <w:spacing w:line="360" w:lineRule="auto"/>
        <w:ind w:firstLineChars="202" w:firstLine="646"/>
        <w:jc w:val="both"/>
        <w:rPr>
          <w:rFonts w:ascii="仿宋_GB2312" w:eastAsia="仿宋_GB2312" w:cs="宋体"/>
          <w:sz w:val="32"/>
          <w:szCs w:val="32"/>
        </w:rPr>
      </w:pPr>
      <w:r>
        <w:rPr>
          <w:rFonts w:ascii="仿宋_GB2312" w:eastAsia="仿宋_GB2312" w:hint="eastAsia"/>
          <w:sz w:val="32"/>
          <w:szCs w:val="32"/>
        </w:rPr>
        <w:t>3.</w:t>
      </w:r>
      <w:r>
        <w:rPr>
          <w:rFonts w:ascii="仿宋_GB2312" w:eastAsia="仿宋_GB2312" w:cs="宋体" w:hint="eastAsia"/>
          <w:sz w:val="32"/>
          <w:szCs w:val="32"/>
        </w:rPr>
        <w:t>企业对本行业技术创新的引领作用。主要是企业通过行业技术进步对结构调整、节能减排、资源节约综合利用等方面的示范和带动作用。</w:t>
      </w:r>
    </w:p>
    <w:p w:rsidR="000F651E" w:rsidRDefault="00CB7DAF">
      <w:pPr>
        <w:pStyle w:val="Default"/>
        <w:snapToGrid w:val="0"/>
        <w:spacing w:line="360" w:lineRule="auto"/>
        <w:ind w:firstLineChars="202" w:firstLine="646"/>
        <w:jc w:val="both"/>
        <w:rPr>
          <w:rFonts w:ascii="楷体_GB2312" w:eastAsia="楷体_GB2312"/>
          <w:bCs/>
          <w:sz w:val="32"/>
          <w:szCs w:val="32"/>
        </w:rPr>
      </w:pPr>
      <w:r>
        <w:rPr>
          <w:rFonts w:ascii="楷体_GB2312" w:eastAsia="楷体_GB2312" w:hint="eastAsia"/>
          <w:bCs/>
          <w:sz w:val="32"/>
          <w:szCs w:val="32"/>
        </w:rPr>
        <w:t>（二）企业技术创新的现状和成绩</w:t>
      </w:r>
    </w:p>
    <w:p w:rsidR="000F651E" w:rsidRDefault="00CB7DAF">
      <w:pPr>
        <w:pStyle w:val="Default"/>
        <w:snapToGrid w:val="0"/>
        <w:spacing w:line="360" w:lineRule="auto"/>
        <w:ind w:firstLineChars="202" w:firstLine="646"/>
        <w:jc w:val="both"/>
        <w:rPr>
          <w:rFonts w:ascii="仿宋_GB2312" w:eastAsia="仿宋_GB2312" w:cs="宋体"/>
          <w:sz w:val="32"/>
          <w:szCs w:val="32"/>
        </w:rPr>
      </w:pPr>
      <w:r>
        <w:rPr>
          <w:rFonts w:ascii="仿宋_GB2312" w:eastAsia="仿宋_GB2312" w:hint="eastAsia"/>
          <w:sz w:val="32"/>
          <w:szCs w:val="32"/>
        </w:rPr>
        <w:lastRenderedPageBreak/>
        <w:t>1.</w:t>
      </w:r>
      <w:r>
        <w:rPr>
          <w:rFonts w:ascii="仿宋_GB2312" w:eastAsia="仿宋_GB2312" w:cs="宋体" w:hint="eastAsia"/>
          <w:sz w:val="32"/>
          <w:szCs w:val="32"/>
        </w:rPr>
        <w:t>企业技术中心基本情况。包括企业技术中心的组织架构和运行机制，组织管理体系建设、规章制度建立、研发项目管理、研发经费使用、人才引进培养和激励、知识产权发展、技术服务等。</w:t>
      </w:r>
    </w:p>
    <w:p w:rsidR="000F651E" w:rsidRDefault="00CB7DAF">
      <w:pPr>
        <w:pStyle w:val="Default"/>
        <w:snapToGrid w:val="0"/>
        <w:spacing w:line="360" w:lineRule="auto"/>
        <w:ind w:firstLineChars="202" w:firstLine="646"/>
        <w:jc w:val="both"/>
        <w:rPr>
          <w:rFonts w:ascii="仿宋_GB2312" w:eastAsia="仿宋_GB2312" w:cs="宋体"/>
          <w:sz w:val="32"/>
          <w:szCs w:val="32"/>
        </w:rPr>
      </w:pPr>
      <w:r>
        <w:rPr>
          <w:rFonts w:ascii="仿宋_GB2312" w:eastAsia="仿宋_GB2312" w:hint="eastAsia"/>
          <w:sz w:val="32"/>
          <w:szCs w:val="32"/>
        </w:rPr>
        <w:t>2.</w:t>
      </w:r>
      <w:r>
        <w:rPr>
          <w:rFonts w:ascii="仿宋_GB2312" w:eastAsia="仿宋_GB2312" w:cs="宋体" w:hint="eastAsia"/>
          <w:sz w:val="32"/>
          <w:szCs w:val="32"/>
        </w:rPr>
        <w:t>企业技术中心创新资源整合情况。包括企业技术中心技术带头人及创新团队建设情况、研发经费投入情况、研究开发和试验基础条件建设情况、信息化建设情况等。</w:t>
      </w:r>
    </w:p>
    <w:p w:rsidR="000F651E" w:rsidRDefault="00CB7DAF">
      <w:pPr>
        <w:pStyle w:val="Default"/>
        <w:snapToGrid w:val="0"/>
        <w:spacing w:line="360" w:lineRule="auto"/>
        <w:ind w:firstLineChars="202" w:firstLine="646"/>
        <w:jc w:val="both"/>
        <w:rPr>
          <w:rFonts w:ascii="仿宋_GB2312" w:eastAsia="仿宋_GB2312" w:cs="宋体"/>
          <w:sz w:val="32"/>
          <w:szCs w:val="32"/>
        </w:rPr>
      </w:pPr>
      <w:r>
        <w:rPr>
          <w:rFonts w:ascii="仿宋_GB2312" w:eastAsia="仿宋_GB2312" w:hint="eastAsia"/>
          <w:sz w:val="32"/>
          <w:szCs w:val="32"/>
        </w:rPr>
        <w:t>3.</w:t>
      </w:r>
      <w:r>
        <w:rPr>
          <w:rFonts w:ascii="仿宋_GB2312" w:eastAsia="仿宋_GB2312" w:cs="宋体" w:hint="eastAsia"/>
          <w:sz w:val="32"/>
          <w:szCs w:val="32"/>
        </w:rPr>
        <w:t>企业技术中心研究开发工作开展情况。包括原始性创新、集成创新、引进消化吸收再创新、产学研合作等。</w:t>
      </w:r>
    </w:p>
    <w:p w:rsidR="000F651E" w:rsidRDefault="00CB7DAF">
      <w:pPr>
        <w:pStyle w:val="Default"/>
        <w:snapToGrid w:val="0"/>
        <w:spacing w:line="360" w:lineRule="auto"/>
        <w:ind w:firstLineChars="202" w:firstLine="646"/>
        <w:jc w:val="both"/>
        <w:rPr>
          <w:rFonts w:ascii="仿宋_GB2312" w:eastAsia="仿宋_GB2312" w:cs="宋体"/>
          <w:sz w:val="32"/>
          <w:szCs w:val="32"/>
        </w:rPr>
      </w:pPr>
      <w:r>
        <w:rPr>
          <w:rFonts w:ascii="仿宋_GB2312" w:eastAsia="仿宋_GB2312" w:hint="eastAsia"/>
          <w:sz w:val="32"/>
          <w:szCs w:val="32"/>
        </w:rPr>
        <w:t>4.</w:t>
      </w:r>
      <w:r>
        <w:rPr>
          <w:rFonts w:ascii="仿宋_GB2312" w:eastAsia="仿宋_GB2312" w:cs="宋体" w:hint="eastAsia"/>
          <w:sz w:val="32"/>
          <w:szCs w:val="32"/>
        </w:rPr>
        <w:t>企业技术中心取得的主要创新成果和经济社会效益。包括形成的核心技术（重大产品创新、工艺创新、</w:t>
      </w:r>
      <w:r>
        <w:rPr>
          <w:rFonts w:ascii="仿宋_GB2312" w:eastAsia="仿宋_GB2312" w:cs="宋体" w:hint="eastAsia"/>
          <w:sz w:val="32"/>
          <w:szCs w:val="32"/>
        </w:rPr>
        <w:t>商业模式创新）、自主知识产权情况（企业已获得有效专利、当年被受理的专利、主持或参加制定的国际、国家和行业标准、发表论文情况等）、主要创新成果的经济和社会效益。</w:t>
      </w:r>
    </w:p>
    <w:p w:rsidR="000F651E" w:rsidRDefault="00CB7DAF">
      <w:pPr>
        <w:pStyle w:val="Default"/>
        <w:snapToGrid w:val="0"/>
        <w:spacing w:line="360" w:lineRule="auto"/>
        <w:ind w:firstLineChars="202" w:firstLine="646"/>
        <w:jc w:val="both"/>
        <w:rPr>
          <w:rFonts w:ascii="楷体_GB2312" w:eastAsia="楷体_GB2312"/>
          <w:bCs/>
          <w:sz w:val="32"/>
          <w:szCs w:val="32"/>
        </w:rPr>
      </w:pPr>
      <w:r>
        <w:rPr>
          <w:rFonts w:ascii="楷体_GB2312" w:eastAsia="楷体_GB2312" w:hint="eastAsia"/>
          <w:bCs/>
          <w:sz w:val="32"/>
          <w:szCs w:val="32"/>
        </w:rPr>
        <w:t>（三）企业技术创新战略和规划</w:t>
      </w:r>
    </w:p>
    <w:p w:rsidR="000F651E" w:rsidRDefault="00CB7DAF">
      <w:pPr>
        <w:pStyle w:val="Default"/>
        <w:snapToGrid w:val="0"/>
        <w:spacing w:line="360" w:lineRule="auto"/>
        <w:ind w:firstLineChars="202" w:firstLine="646"/>
        <w:jc w:val="both"/>
        <w:rPr>
          <w:rFonts w:ascii="仿宋_GB2312" w:eastAsia="仿宋_GB2312" w:cs="宋体"/>
          <w:sz w:val="32"/>
          <w:szCs w:val="32"/>
        </w:rPr>
      </w:pPr>
      <w:r>
        <w:rPr>
          <w:rFonts w:ascii="仿宋_GB2312" w:eastAsia="仿宋_GB2312" w:hint="eastAsia"/>
          <w:sz w:val="32"/>
          <w:szCs w:val="32"/>
        </w:rPr>
        <w:t>1.</w:t>
      </w:r>
      <w:r>
        <w:rPr>
          <w:rFonts w:ascii="仿宋_GB2312" w:eastAsia="仿宋_GB2312" w:cs="宋体" w:hint="eastAsia"/>
          <w:sz w:val="32"/>
          <w:szCs w:val="32"/>
        </w:rPr>
        <w:t>企业制定未来</w:t>
      </w:r>
      <w:r>
        <w:rPr>
          <w:rFonts w:ascii="仿宋_GB2312" w:eastAsia="仿宋_GB2312" w:cs="宋体" w:hint="eastAsia"/>
          <w:sz w:val="32"/>
          <w:szCs w:val="32"/>
        </w:rPr>
        <w:t>5</w:t>
      </w:r>
      <w:r>
        <w:rPr>
          <w:rFonts w:ascii="仿宋_GB2312" w:eastAsia="仿宋_GB2312" w:cs="宋体" w:hint="eastAsia"/>
          <w:sz w:val="32"/>
          <w:szCs w:val="32"/>
        </w:rPr>
        <w:t>～</w:t>
      </w:r>
      <w:r>
        <w:rPr>
          <w:rFonts w:ascii="仿宋_GB2312" w:eastAsia="仿宋_GB2312" w:cs="宋体" w:hint="eastAsia"/>
          <w:sz w:val="32"/>
          <w:szCs w:val="32"/>
        </w:rPr>
        <w:t>10</w:t>
      </w:r>
      <w:r>
        <w:rPr>
          <w:rFonts w:ascii="仿宋_GB2312" w:eastAsia="仿宋_GB2312" w:cs="宋体" w:hint="eastAsia"/>
          <w:sz w:val="32"/>
          <w:szCs w:val="32"/>
        </w:rPr>
        <w:t>年技术创新发展战略情况，及该战略对企业总体发展目标的支撑情况。</w:t>
      </w:r>
    </w:p>
    <w:p w:rsidR="000F651E" w:rsidRDefault="00CB7DAF">
      <w:pPr>
        <w:adjustRightInd w:val="0"/>
        <w:snapToGrid w:val="0"/>
        <w:spacing w:line="360" w:lineRule="auto"/>
        <w:ind w:firstLineChars="202" w:firstLine="646"/>
        <w:rPr>
          <w:rFonts w:ascii="仿宋_GB2312" w:eastAsia="仿宋_GB2312" w:cs="宋体"/>
          <w:sz w:val="32"/>
          <w:szCs w:val="32"/>
        </w:rPr>
      </w:pPr>
      <w:r>
        <w:rPr>
          <w:rFonts w:ascii="仿宋_GB2312" w:eastAsia="仿宋_GB2312" w:hint="eastAsia"/>
          <w:sz w:val="32"/>
          <w:szCs w:val="32"/>
        </w:rPr>
        <w:t>2.</w:t>
      </w:r>
      <w:r>
        <w:rPr>
          <w:rFonts w:ascii="仿宋_GB2312" w:eastAsia="仿宋_GB2312" w:cs="宋体" w:hint="eastAsia"/>
          <w:sz w:val="32"/>
          <w:szCs w:val="32"/>
        </w:rPr>
        <w:t>企业近期在技术创新方面拟实施的重点举措，包括技术发展目标、创新条件建设、创新人才集聚、重点研发项目等方面工作的部署和安排等。</w:t>
      </w:r>
    </w:p>
    <w:p w:rsidR="000F651E" w:rsidRDefault="00CB7DAF">
      <w:pPr>
        <w:adjustRightInd w:val="0"/>
        <w:snapToGrid w:val="0"/>
        <w:spacing w:line="360" w:lineRule="auto"/>
        <w:ind w:firstLineChars="202" w:firstLine="646"/>
        <w:rPr>
          <w:rFonts w:ascii="黑体" w:eastAsia="黑体" w:hAnsi="黑体"/>
          <w:sz w:val="32"/>
          <w:szCs w:val="32"/>
        </w:rPr>
      </w:pPr>
      <w:r>
        <w:rPr>
          <w:rFonts w:ascii="黑体" w:eastAsia="黑体" w:hAnsi="黑体" w:cs="宋体" w:hint="eastAsia"/>
          <w:sz w:val="32"/>
          <w:szCs w:val="32"/>
        </w:rPr>
        <w:t>二、杭州市</w:t>
      </w:r>
      <w:r>
        <w:rPr>
          <w:rFonts w:ascii="黑体" w:eastAsia="黑体" w:hAnsi="黑体" w:hint="eastAsia"/>
          <w:sz w:val="32"/>
          <w:szCs w:val="32"/>
        </w:rPr>
        <w:t>企业技术中心工作总结报告编写提纲</w:t>
      </w:r>
    </w:p>
    <w:p w:rsidR="000F651E" w:rsidRDefault="00CB7DAF">
      <w:pPr>
        <w:pStyle w:val="Default"/>
        <w:snapToGrid w:val="0"/>
        <w:spacing w:line="360" w:lineRule="auto"/>
        <w:ind w:firstLineChars="202" w:firstLine="646"/>
        <w:jc w:val="both"/>
        <w:rPr>
          <w:rFonts w:ascii="仿宋_GB2312" w:eastAsia="仿宋_GB2312" w:cs="宋体"/>
          <w:sz w:val="32"/>
          <w:szCs w:val="32"/>
        </w:rPr>
      </w:pPr>
      <w:r>
        <w:rPr>
          <w:rFonts w:ascii="楷体_GB2312" w:eastAsia="楷体_GB2312" w:hint="eastAsia"/>
          <w:bCs/>
          <w:sz w:val="32"/>
          <w:szCs w:val="32"/>
        </w:rPr>
        <w:t>（一）企业在行业中的地位和作用。</w:t>
      </w:r>
      <w:r>
        <w:rPr>
          <w:rFonts w:ascii="仿宋_GB2312" w:eastAsia="仿宋_GB2312" w:cs="宋体" w:hint="eastAsia"/>
          <w:sz w:val="32"/>
          <w:szCs w:val="32"/>
        </w:rPr>
        <w:t>分析企业所在行业</w:t>
      </w:r>
      <w:r>
        <w:rPr>
          <w:rFonts w:ascii="仿宋_GB2312" w:eastAsia="仿宋_GB2312" w:cs="宋体" w:hint="eastAsia"/>
          <w:sz w:val="32"/>
          <w:szCs w:val="32"/>
        </w:rPr>
        <w:lastRenderedPageBreak/>
        <w:t>领域的技术创</w:t>
      </w:r>
      <w:r>
        <w:rPr>
          <w:rFonts w:ascii="仿宋_GB2312" w:eastAsia="仿宋_GB2312" w:cs="宋体" w:hint="eastAsia"/>
          <w:sz w:val="32"/>
          <w:szCs w:val="32"/>
        </w:rPr>
        <w:t>新现状和发展趋势，总结企业近三年的经营管理情况，阐述企业主营业务以及企业在该领域中的竞争优势。</w:t>
      </w:r>
    </w:p>
    <w:p w:rsidR="000F651E" w:rsidRDefault="00CB7DAF">
      <w:pPr>
        <w:pStyle w:val="Default"/>
        <w:snapToGrid w:val="0"/>
        <w:spacing w:line="360" w:lineRule="auto"/>
        <w:ind w:firstLineChars="202" w:firstLine="646"/>
        <w:jc w:val="both"/>
        <w:rPr>
          <w:rFonts w:ascii="仿宋_GB2312" w:eastAsia="仿宋_GB2312" w:cs="宋体"/>
          <w:sz w:val="32"/>
          <w:szCs w:val="32"/>
        </w:rPr>
      </w:pPr>
      <w:r>
        <w:rPr>
          <w:rFonts w:ascii="楷体_GB2312" w:eastAsia="楷体_GB2312" w:hint="eastAsia"/>
          <w:sz w:val="32"/>
          <w:szCs w:val="32"/>
        </w:rPr>
        <w:t>（二）企业技术创新战略的制定与实施。</w:t>
      </w:r>
      <w:r>
        <w:rPr>
          <w:rFonts w:ascii="仿宋_GB2312" w:eastAsia="仿宋_GB2312" w:cs="宋体" w:hint="eastAsia"/>
          <w:sz w:val="32"/>
          <w:szCs w:val="32"/>
        </w:rPr>
        <w:t>包括近三年内企业技术创新战略的制定与调整，年度计划的制定与实施（涉及企业秘密可作技术处理）。</w:t>
      </w:r>
    </w:p>
    <w:p w:rsidR="000F651E" w:rsidRDefault="00CB7DAF">
      <w:pPr>
        <w:pStyle w:val="Default"/>
        <w:snapToGrid w:val="0"/>
        <w:spacing w:line="360" w:lineRule="auto"/>
        <w:ind w:firstLineChars="202" w:firstLine="646"/>
        <w:jc w:val="both"/>
        <w:rPr>
          <w:rFonts w:ascii="仿宋_GB2312" w:eastAsia="仿宋_GB2312" w:cs="宋体"/>
          <w:sz w:val="32"/>
          <w:szCs w:val="32"/>
        </w:rPr>
      </w:pPr>
      <w:r>
        <w:rPr>
          <w:rFonts w:ascii="楷体_GB2312" w:eastAsia="楷体_GB2312" w:hint="eastAsia"/>
          <w:bCs/>
          <w:sz w:val="32"/>
          <w:szCs w:val="32"/>
        </w:rPr>
        <w:t>（三）企业技术创新体系的建设与运行。</w:t>
      </w:r>
      <w:r>
        <w:rPr>
          <w:rFonts w:ascii="仿宋_GB2312" w:eastAsia="仿宋_GB2312" w:cs="宋体" w:hint="eastAsia"/>
          <w:sz w:val="32"/>
          <w:szCs w:val="32"/>
        </w:rPr>
        <w:t>包括近三年内企业技术创新体系基本情况、技术中心组织建设（内部组织设置与调整、下属企业组织设置、与外部单位共建组织及运行情况等）、技术中心创新机制建设（技术带头人培养、人才激励机制、知识产权保护、技术创新投入制度及执行情况等）、合作创新情况（产学研合作</w:t>
      </w:r>
      <w:r>
        <w:rPr>
          <w:rFonts w:ascii="仿宋_GB2312" w:eastAsia="仿宋_GB2312" w:cs="宋体" w:hint="eastAsia"/>
          <w:sz w:val="32"/>
          <w:szCs w:val="32"/>
        </w:rPr>
        <w:t>、企业合作及国际合作）、企业技术创新基础设施建设（研究试验设施、检测设施、信息化设施）。</w:t>
      </w:r>
    </w:p>
    <w:p w:rsidR="000F651E" w:rsidRDefault="00CB7DAF">
      <w:pPr>
        <w:pStyle w:val="Default"/>
        <w:snapToGrid w:val="0"/>
        <w:spacing w:line="360" w:lineRule="auto"/>
        <w:ind w:firstLineChars="202" w:firstLine="646"/>
        <w:jc w:val="both"/>
        <w:rPr>
          <w:rFonts w:ascii="仿宋_GB2312" w:eastAsia="仿宋_GB2312" w:cs="宋体"/>
          <w:sz w:val="32"/>
          <w:szCs w:val="32"/>
        </w:rPr>
      </w:pPr>
      <w:r>
        <w:rPr>
          <w:rFonts w:ascii="楷体_GB2312" w:eastAsia="楷体_GB2312" w:hint="eastAsia"/>
          <w:bCs/>
          <w:sz w:val="32"/>
          <w:szCs w:val="32"/>
        </w:rPr>
        <w:t>（四）企业技术创新活动开展。</w:t>
      </w:r>
      <w:r>
        <w:rPr>
          <w:rFonts w:ascii="仿宋_GB2312" w:eastAsia="仿宋_GB2312" w:cs="宋体" w:hint="eastAsia"/>
          <w:sz w:val="32"/>
          <w:szCs w:val="32"/>
        </w:rPr>
        <w:t>包括近三年内企业年度重点创新项目的实施效果、关键核心技术掌握程度和产品的自主创新情况、资源综合利用、节能降耗、清洁生产等创新情况。</w:t>
      </w:r>
    </w:p>
    <w:p w:rsidR="000F651E" w:rsidRDefault="00CB7DAF">
      <w:pPr>
        <w:pStyle w:val="Default"/>
        <w:snapToGrid w:val="0"/>
        <w:spacing w:line="360" w:lineRule="auto"/>
        <w:ind w:firstLineChars="202" w:firstLine="646"/>
        <w:jc w:val="both"/>
        <w:rPr>
          <w:rFonts w:ascii="仿宋_GB2312" w:eastAsia="仿宋_GB2312" w:cs="宋体"/>
          <w:sz w:val="32"/>
          <w:szCs w:val="32"/>
        </w:rPr>
      </w:pPr>
      <w:r>
        <w:rPr>
          <w:rFonts w:ascii="楷体_GB2312" w:eastAsia="楷体_GB2312" w:hint="eastAsia"/>
          <w:sz w:val="32"/>
          <w:szCs w:val="32"/>
        </w:rPr>
        <w:t>（五）企业技术创新成果。</w:t>
      </w:r>
      <w:r>
        <w:rPr>
          <w:rFonts w:ascii="仿宋_GB2312" w:eastAsia="仿宋_GB2312" w:cs="宋体" w:hint="eastAsia"/>
          <w:sz w:val="32"/>
          <w:szCs w:val="32"/>
        </w:rPr>
        <w:t>技术中心近三年取得的主要创新成果及其对企业核心竞争力提升的支撑作用，包括核心技术及自主知识产权情况，如相关专利和标准的编写等。</w:t>
      </w:r>
    </w:p>
    <w:p w:rsidR="000F651E" w:rsidRDefault="00CB7DAF">
      <w:pPr>
        <w:pStyle w:val="Default"/>
        <w:snapToGrid w:val="0"/>
        <w:spacing w:line="360" w:lineRule="auto"/>
        <w:ind w:firstLineChars="202" w:firstLine="646"/>
        <w:jc w:val="both"/>
        <w:rPr>
          <w:rFonts w:ascii="仿宋_GB2312" w:eastAsia="仿宋_GB2312" w:cs="宋体"/>
          <w:sz w:val="32"/>
          <w:szCs w:val="32"/>
        </w:rPr>
      </w:pPr>
      <w:r>
        <w:rPr>
          <w:rFonts w:ascii="楷体_GB2312" w:eastAsia="楷体_GB2312" w:hint="eastAsia"/>
          <w:bCs/>
          <w:sz w:val="32"/>
          <w:szCs w:val="32"/>
        </w:rPr>
        <w:t>（六）企业信息化建设情况。</w:t>
      </w:r>
      <w:r>
        <w:rPr>
          <w:rFonts w:ascii="仿宋_GB2312" w:eastAsia="仿宋_GB2312" w:cs="宋体" w:hint="eastAsia"/>
          <w:sz w:val="32"/>
          <w:szCs w:val="32"/>
        </w:rPr>
        <w:t>包括企业近三年在信息化建设方面的投入情况，运用信息化手段提高企业生产、经营、</w:t>
      </w:r>
      <w:r>
        <w:rPr>
          <w:rFonts w:ascii="仿宋_GB2312" w:eastAsia="仿宋_GB2312" w:cs="宋体" w:hint="eastAsia"/>
          <w:sz w:val="32"/>
          <w:szCs w:val="32"/>
        </w:rPr>
        <w:lastRenderedPageBreak/>
        <w:t>管理效率的情况等。</w:t>
      </w:r>
    </w:p>
    <w:p w:rsidR="000F651E" w:rsidRDefault="00CB7DAF">
      <w:pPr>
        <w:widowControl/>
        <w:adjustRightInd w:val="0"/>
        <w:snapToGrid w:val="0"/>
        <w:spacing w:line="360" w:lineRule="auto"/>
        <w:ind w:firstLineChars="200" w:firstLine="640"/>
        <w:rPr>
          <w:rFonts w:ascii="仿宋_GB2312" w:eastAsia="仿宋_GB2312" w:cs="宋体"/>
          <w:sz w:val="32"/>
          <w:szCs w:val="32"/>
        </w:rPr>
      </w:pPr>
      <w:r>
        <w:rPr>
          <w:rFonts w:ascii="楷体_GB2312" w:eastAsia="楷体_GB2312" w:hint="eastAsia"/>
          <w:bCs/>
          <w:sz w:val="32"/>
          <w:szCs w:val="32"/>
        </w:rPr>
        <w:t>（七）其他有特色的工作情况。</w:t>
      </w:r>
      <w:r>
        <w:rPr>
          <w:rFonts w:ascii="仿宋_GB2312" w:eastAsia="仿宋_GB2312" w:cs="宋体" w:hint="eastAsia"/>
          <w:sz w:val="32"/>
          <w:szCs w:val="32"/>
        </w:rPr>
        <w:t>结合企业自身情况，对前文未提及的技术创新特色工作进行介绍，包括工作概况、进度、成效等。</w:t>
      </w:r>
    </w:p>
    <w:p w:rsidR="000F651E" w:rsidRDefault="00CB7DAF">
      <w:pPr>
        <w:widowControl/>
        <w:adjustRightInd w:val="0"/>
        <w:snapToGrid w:val="0"/>
        <w:spacing w:line="360" w:lineRule="auto"/>
        <w:ind w:firstLineChars="200" w:firstLine="640"/>
        <w:rPr>
          <w:rFonts w:ascii="黑体" w:eastAsia="黑体" w:hAnsi="黑体" w:cs="ArialUnicodeMS"/>
          <w:kern w:val="0"/>
          <w:sz w:val="32"/>
          <w:szCs w:val="32"/>
        </w:rPr>
      </w:pPr>
      <w:r>
        <w:rPr>
          <w:rFonts w:ascii="黑体" w:eastAsia="黑体" w:hAnsi="黑体" w:cs="宋体" w:hint="eastAsia"/>
          <w:sz w:val="32"/>
          <w:szCs w:val="32"/>
        </w:rPr>
        <w:t>三、杭州市</w:t>
      </w:r>
      <w:r>
        <w:rPr>
          <w:rFonts w:ascii="黑体" w:eastAsia="黑体" w:hAnsi="黑体" w:cs="ArialUnicodeMS" w:hint="eastAsia"/>
          <w:kern w:val="0"/>
          <w:sz w:val="32"/>
          <w:szCs w:val="32"/>
        </w:rPr>
        <w:t>企业技术中心评价材料</w:t>
      </w:r>
    </w:p>
    <w:p w:rsidR="000F651E" w:rsidRDefault="000F651E">
      <w:pPr>
        <w:pStyle w:val="a3"/>
        <w:adjustRightInd w:val="0"/>
        <w:snapToGrid w:val="0"/>
        <w:spacing w:line="360" w:lineRule="auto"/>
        <w:rPr>
          <w:rFonts w:ascii="仿宋_GB2312" w:eastAsia="仿宋_GB2312"/>
          <w:sz w:val="32"/>
          <w:szCs w:val="32"/>
        </w:rPr>
      </w:pPr>
    </w:p>
    <w:p w:rsidR="000F651E" w:rsidRDefault="00CB7DAF">
      <w:pPr>
        <w:pStyle w:val="a3"/>
        <w:jc w:val="center"/>
        <w:rPr>
          <w:rFonts w:ascii="仿宋_GB2312" w:eastAsia="仿宋_GB2312"/>
          <w:sz w:val="32"/>
          <w:szCs w:val="32"/>
        </w:rPr>
      </w:pPr>
      <w:r>
        <w:rPr>
          <w:rFonts w:ascii="仿宋_GB2312" w:eastAsia="仿宋_GB2312"/>
          <w:sz w:val="32"/>
          <w:szCs w:val="32"/>
        </w:rPr>
        <w:br w:type="page"/>
      </w:r>
    </w:p>
    <w:p w:rsidR="000F651E" w:rsidRDefault="000F651E">
      <w:pPr>
        <w:pStyle w:val="a3"/>
        <w:jc w:val="center"/>
        <w:rPr>
          <w:rFonts w:ascii="仿宋_GB2312" w:eastAsia="仿宋_GB2312"/>
          <w:sz w:val="32"/>
          <w:szCs w:val="32"/>
        </w:rPr>
      </w:pPr>
    </w:p>
    <w:p w:rsidR="000F651E" w:rsidRDefault="000F651E">
      <w:pPr>
        <w:pStyle w:val="a3"/>
        <w:jc w:val="center"/>
        <w:rPr>
          <w:rFonts w:ascii="仿宋_GB2312" w:eastAsia="仿宋_GB2312"/>
          <w:sz w:val="32"/>
          <w:szCs w:val="32"/>
        </w:rPr>
      </w:pPr>
    </w:p>
    <w:p w:rsidR="000F651E" w:rsidRDefault="00CB7DAF">
      <w:pPr>
        <w:pStyle w:val="a3"/>
        <w:jc w:val="center"/>
        <w:rPr>
          <w:rFonts w:ascii="小标宋" w:eastAsia="小标宋"/>
          <w:sz w:val="52"/>
          <w:szCs w:val="52"/>
        </w:rPr>
      </w:pPr>
      <w:r>
        <w:rPr>
          <w:rFonts w:ascii="小标宋" w:eastAsia="小标宋" w:hint="eastAsia"/>
          <w:sz w:val="52"/>
          <w:szCs w:val="52"/>
        </w:rPr>
        <w:t>杭州市企业技术中心</w:t>
      </w:r>
    </w:p>
    <w:p w:rsidR="000F651E" w:rsidRDefault="00CB7DAF">
      <w:pPr>
        <w:pStyle w:val="a3"/>
        <w:jc w:val="center"/>
        <w:rPr>
          <w:rFonts w:ascii="小标宋" w:eastAsia="小标宋"/>
          <w:sz w:val="52"/>
          <w:szCs w:val="52"/>
        </w:rPr>
      </w:pPr>
      <w:r>
        <w:rPr>
          <w:rFonts w:ascii="小标宋" w:eastAsia="小标宋" w:hint="eastAsia"/>
          <w:sz w:val="52"/>
          <w:szCs w:val="52"/>
        </w:rPr>
        <w:t>（制造业和高技术服务业）</w:t>
      </w:r>
    </w:p>
    <w:p w:rsidR="000F651E" w:rsidRDefault="00CB7DAF">
      <w:pPr>
        <w:pStyle w:val="a3"/>
        <w:jc w:val="center"/>
        <w:rPr>
          <w:rFonts w:ascii="小标宋" w:eastAsia="小标宋"/>
          <w:sz w:val="52"/>
          <w:szCs w:val="52"/>
        </w:rPr>
      </w:pPr>
      <w:r>
        <w:rPr>
          <w:rFonts w:ascii="小标宋" w:eastAsia="小标宋" w:hint="eastAsia"/>
          <w:sz w:val="52"/>
          <w:szCs w:val="52"/>
        </w:rPr>
        <w:t>评价表</w:t>
      </w:r>
    </w:p>
    <w:p w:rsidR="000F651E" w:rsidRDefault="000F651E">
      <w:pPr>
        <w:pStyle w:val="a3"/>
        <w:rPr>
          <w:rFonts w:ascii="仿宋_GB2312" w:eastAsia="仿宋_GB2312"/>
          <w:sz w:val="28"/>
          <w:szCs w:val="28"/>
        </w:rPr>
      </w:pPr>
    </w:p>
    <w:p w:rsidR="000F651E" w:rsidRDefault="000F651E">
      <w:pPr>
        <w:pStyle w:val="a3"/>
        <w:ind w:firstLineChars="600" w:firstLine="1680"/>
        <w:rPr>
          <w:rFonts w:ascii="仿宋_GB2312" w:eastAsia="仿宋_GB2312"/>
          <w:sz w:val="28"/>
          <w:szCs w:val="28"/>
        </w:rPr>
      </w:pPr>
    </w:p>
    <w:p w:rsidR="000F651E" w:rsidRDefault="000F651E">
      <w:pPr>
        <w:pStyle w:val="a3"/>
        <w:ind w:firstLineChars="600" w:firstLine="1680"/>
        <w:rPr>
          <w:rFonts w:ascii="仿宋_GB2312" w:eastAsia="仿宋_GB2312"/>
          <w:sz w:val="28"/>
          <w:szCs w:val="28"/>
        </w:rPr>
      </w:pPr>
    </w:p>
    <w:p w:rsidR="000F651E" w:rsidRDefault="000F651E">
      <w:pPr>
        <w:pStyle w:val="a3"/>
        <w:ind w:firstLineChars="600" w:firstLine="1680"/>
        <w:rPr>
          <w:rFonts w:ascii="仿宋_GB2312" w:eastAsia="仿宋_GB2312"/>
          <w:sz w:val="28"/>
          <w:szCs w:val="28"/>
        </w:rPr>
      </w:pPr>
    </w:p>
    <w:p w:rsidR="000F651E" w:rsidRDefault="00CB7DAF" w:rsidP="006A3C8B">
      <w:pPr>
        <w:pStyle w:val="a3"/>
        <w:adjustRightInd w:val="0"/>
        <w:snapToGrid w:val="0"/>
        <w:spacing w:line="360" w:lineRule="auto"/>
        <w:ind w:firstLineChars="443" w:firstLine="1595"/>
        <w:jc w:val="left"/>
        <w:rPr>
          <w:rFonts w:ascii="仿宋_GB2312" w:eastAsia="仿宋_GB2312"/>
          <w:sz w:val="36"/>
          <w:szCs w:val="36"/>
        </w:rPr>
      </w:pPr>
      <w:r>
        <w:rPr>
          <w:rFonts w:ascii="仿宋_GB2312" w:eastAsia="仿宋_GB2312" w:hint="eastAsia"/>
          <w:sz w:val="36"/>
          <w:szCs w:val="36"/>
        </w:rPr>
        <w:t>企业名称：</w:t>
      </w:r>
      <w:r>
        <w:rPr>
          <w:rFonts w:ascii="仿宋_GB2312" w:eastAsia="仿宋_GB2312" w:hint="eastAsia"/>
          <w:sz w:val="36"/>
          <w:szCs w:val="36"/>
        </w:rPr>
        <w:t>(</w:t>
      </w:r>
      <w:r>
        <w:rPr>
          <w:rFonts w:ascii="仿宋_GB2312" w:eastAsia="仿宋_GB2312" w:hint="eastAsia"/>
          <w:sz w:val="36"/>
          <w:szCs w:val="36"/>
        </w:rPr>
        <w:t>盖章</w:t>
      </w:r>
      <w:r>
        <w:rPr>
          <w:rFonts w:ascii="仿宋_GB2312" w:eastAsia="仿宋_GB2312" w:hint="eastAsia"/>
          <w:sz w:val="36"/>
          <w:szCs w:val="36"/>
        </w:rPr>
        <w:t>)</w:t>
      </w:r>
    </w:p>
    <w:p w:rsidR="000F651E" w:rsidRDefault="00CB7DAF" w:rsidP="006A3C8B">
      <w:pPr>
        <w:pStyle w:val="a3"/>
        <w:adjustRightInd w:val="0"/>
        <w:snapToGrid w:val="0"/>
        <w:spacing w:line="360" w:lineRule="auto"/>
        <w:ind w:firstLineChars="443" w:firstLine="1595"/>
        <w:jc w:val="left"/>
        <w:rPr>
          <w:rFonts w:ascii="仿宋_GB2312" w:eastAsia="仿宋_GB2312"/>
          <w:sz w:val="36"/>
          <w:szCs w:val="36"/>
        </w:rPr>
      </w:pPr>
      <w:r>
        <w:rPr>
          <w:rFonts w:ascii="仿宋_GB2312" w:eastAsia="仿宋_GB2312" w:hint="eastAsia"/>
          <w:sz w:val="36"/>
          <w:szCs w:val="36"/>
        </w:rPr>
        <w:t>填表日期：</w:t>
      </w:r>
    </w:p>
    <w:p w:rsidR="000F651E" w:rsidRDefault="000F651E">
      <w:pPr>
        <w:pStyle w:val="a3"/>
        <w:adjustRightInd w:val="0"/>
        <w:snapToGrid w:val="0"/>
        <w:spacing w:line="360" w:lineRule="auto"/>
        <w:jc w:val="center"/>
        <w:rPr>
          <w:rFonts w:ascii="仿宋_GB2312" w:eastAsia="仿宋_GB2312"/>
          <w:bCs/>
          <w:sz w:val="36"/>
          <w:szCs w:val="36"/>
        </w:rPr>
      </w:pPr>
    </w:p>
    <w:p w:rsidR="000F651E" w:rsidRDefault="000F651E">
      <w:pPr>
        <w:pStyle w:val="a3"/>
        <w:adjustRightInd w:val="0"/>
        <w:snapToGrid w:val="0"/>
        <w:spacing w:line="360" w:lineRule="auto"/>
        <w:jc w:val="center"/>
        <w:rPr>
          <w:rFonts w:ascii="仿宋_GB2312" w:eastAsia="仿宋_GB2312"/>
          <w:bCs/>
          <w:sz w:val="36"/>
          <w:szCs w:val="36"/>
        </w:rPr>
      </w:pPr>
    </w:p>
    <w:p w:rsidR="000F651E" w:rsidRDefault="000F651E">
      <w:pPr>
        <w:pStyle w:val="a3"/>
        <w:adjustRightInd w:val="0"/>
        <w:snapToGrid w:val="0"/>
        <w:spacing w:line="360" w:lineRule="auto"/>
        <w:jc w:val="center"/>
        <w:rPr>
          <w:rFonts w:ascii="仿宋_GB2312" w:eastAsia="仿宋_GB2312"/>
          <w:bCs/>
          <w:sz w:val="36"/>
          <w:szCs w:val="36"/>
        </w:rPr>
      </w:pPr>
    </w:p>
    <w:p w:rsidR="000F651E" w:rsidRDefault="000F651E">
      <w:pPr>
        <w:pStyle w:val="a3"/>
        <w:adjustRightInd w:val="0"/>
        <w:snapToGrid w:val="0"/>
        <w:spacing w:line="360" w:lineRule="auto"/>
        <w:jc w:val="center"/>
        <w:rPr>
          <w:rFonts w:ascii="仿宋_GB2312" w:eastAsia="仿宋_GB2312"/>
          <w:bCs/>
          <w:sz w:val="36"/>
          <w:szCs w:val="36"/>
        </w:rPr>
      </w:pPr>
    </w:p>
    <w:p w:rsidR="000F651E" w:rsidRDefault="000F651E">
      <w:pPr>
        <w:pStyle w:val="a3"/>
        <w:adjustRightInd w:val="0"/>
        <w:snapToGrid w:val="0"/>
        <w:spacing w:line="360" w:lineRule="auto"/>
        <w:jc w:val="center"/>
        <w:rPr>
          <w:rFonts w:ascii="仿宋_GB2312" w:eastAsia="仿宋_GB2312"/>
          <w:bCs/>
          <w:sz w:val="36"/>
          <w:szCs w:val="36"/>
        </w:rPr>
      </w:pPr>
    </w:p>
    <w:p w:rsidR="000F651E" w:rsidRDefault="00CB7DAF">
      <w:pPr>
        <w:pStyle w:val="a3"/>
        <w:adjustRightInd w:val="0"/>
        <w:snapToGrid w:val="0"/>
        <w:spacing w:line="360" w:lineRule="auto"/>
        <w:jc w:val="center"/>
        <w:rPr>
          <w:rFonts w:ascii="楷体_GB2312" w:eastAsia="楷体_GB2312"/>
          <w:bCs/>
          <w:sz w:val="36"/>
          <w:szCs w:val="36"/>
        </w:rPr>
      </w:pPr>
      <w:r>
        <w:rPr>
          <w:rFonts w:ascii="楷体_GB2312" w:eastAsia="楷体_GB2312" w:hint="eastAsia"/>
          <w:bCs/>
          <w:sz w:val="36"/>
          <w:szCs w:val="36"/>
        </w:rPr>
        <w:t>杭州市经济和信息化局制</w:t>
      </w:r>
    </w:p>
    <w:p w:rsidR="000F651E" w:rsidRDefault="00CB7DAF">
      <w:pPr>
        <w:pStyle w:val="a3"/>
        <w:adjustRightInd w:val="0"/>
        <w:snapToGrid w:val="0"/>
        <w:spacing w:line="360" w:lineRule="auto"/>
        <w:jc w:val="center"/>
        <w:rPr>
          <w:rFonts w:ascii="楷体_GB2312" w:eastAsia="楷体_GB2312"/>
          <w:bCs/>
          <w:sz w:val="36"/>
          <w:szCs w:val="36"/>
        </w:rPr>
      </w:pPr>
      <w:r>
        <w:rPr>
          <w:rFonts w:ascii="楷体_GB2312" w:eastAsia="楷体_GB2312" w:hint="eastAsia"/>
          <w:bCs/>
          <w:sz w:val="36"/>
          <w:szCs w:val="36"/>
        </w:rPr>
        <w:t>2020</w:t>
      </w:r>
      <w:r>
        <w:rPr>
          <w:rFonts w:ascii="楷体_GB2312" w:eastAsia="楷体_GB2312" w:hint="eastAsia"/>
          <w:bCs/>
          <w:sz w:val="36"/>
          <w:szCs w:val="36"/>
        </w:rPr>
        <w:t>年</w:t>
      </w:r>
      <w:r>
        <w:rPr>
          <w:rFonts w:ascii="楷体_GB2312" w:eastAsia="楷体_GB2312" w:hint="eastAsia"/>
          <w:bCs/>
          <w:sz w:val="36"/>
          <w:szCs w:val="36"/>
        </w:rPr>
        <w:t>5</w:t>
      </w:r>
      <w:r>
        <w:rPr>
          <w:rFonts w:ascii="楷体_GB2312" w:eastAsia="楷体_GB2312" w:hint="eastAsia"/>
          <w:bCs/>
          <w:sz w:val="36"/>
          <w:szCs w:val="36"/>
        </w:rPr>
        <w:t>月</w:t>
      </w:r>
    </w:p>
    <w:p w:rsidR="000F651E" w:rsidRDefault="00CB7DAF">
      <w:pPr>
        <w:pStyle w:val="a3"/>
        <w:rPr>
          <w:rFonts w:ascii="楷体_GB2312" w:eastAsia="楷体_GB2312"/>
          <w:b/>
          <w:bCs/>
          <w:sz w:val="32"/>
          <w:szCs w:val="32"/>
        </w:rPr>
      </w:pPr>
      <w:r>
        <w:rPr>
          <w:rFonts w:ascii="楷体_GB2312" w:eastAsia="楷体_GB2312"/>
          <w:bCs/>
          <w:sz w:val="32"/>
          <w:szCs w:val="32"/>
        </w:rPr>
        <w:br w:type="page"/>
      </w:r>
      <w:r>
        <w:rPr>
          <w:rFonts w:ascii="楷体_GB2312" w:eastAsia="楷体_GB2312" w:hint="eastAsia"/>
          <w:b/>
          <w:bCs/>
          <w:sz w:val="32"/>
          <w:szCs w:val="32"/>
        </w:rPr>
        <w:lastRenderedPageBreak/>
        <w:t>（一）杭州市企业技术中心运行情况表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3"/>
        <w:gridCol w:w="1755"/>
        <w:gridCol w:w="7"/>
        <w:gridCol w:w="1659"/>
        <w:gridCol w:w="1470"/>
        <w:gridCol w:w="1464"/>
        <w:gridCol w:w="1108"/>
      </w:tblGrid>
      <w:tr w:rsidR="000F651E">
        <w:trPr>
          <w:trHeight w:hRule="exact" w:val="454"/>
          <w:jc w:val="center"/>
        </w:trPr>
        <w:tc>
          <w:tcPr>
            <w:tcW w:w="1473" w:type="dxa"/>
            <w:tcMar>
              <w:left w:w="0" w:type="dxa"/>
              <w:right w:w="0" w:type="dxa"/>
            </w:tcMar>
            <w:vAlign w:val="center"/>
          </w:tcPr>
          <w:p w:rsidR="000F651E" w:rsidRDefault="00CB7DAF">
            <w:pPr>
              <w:rPr>
                <w:rFonts w:ascii="宋体" w:hAnsi="宋体" w:cs="宋体"/>
                <w:color w:val="000000"/>
                <w:sz w:val="24"/>
              </w:rPr>
            </w:pPr>
            <w:r>
              <w:rPr>
                <w:rFonts w:ascii="宋体" w:hAnsi="宋体" w:hint="eastAsia"/>
                <w:color w:val="000000"/>
                <w:sz w:val="24"/>
              </w:rPr>
              <w:t xml:space="preserve">  </w:t>
            </w:r>
            <w:r>
              <w:rPr>
                <w:rFonts w:ascii="宋体" w:hAnsi="宋体" w:hint="eastAsia"/>
                <w:color w:val="000000"/>
                <w:sz w:val="24"/>
              </w:rPr>
              <w:t>企业名称</w:t>
            </w:r>
          </w:p>
        </w:tc>
        <w:tc>
          <w:tcPr>
            <w:tcW w:w="7463" w:type="dxa"/>
            <w:gridSpan w:val="6"/>
            <w:vAlign w:val="center"/>
          </w:tcPr>
          <w:p w:rsidR="000F651E" w:rsidRDefault="000F651E">
            <w:pPr>
              <w:widowControl/>
              <w:jc w:val="center"/>
              <w:rPr>
                <w:rFonts w:ascii="宋体" w:hAnsi="宋体" w:cs="宋体"/>
                <w:color w:val="000000"/>
                <w:kern w:val="0"/>
                <w:sz w:val="24"/>
              </w:rPr>
            </w:pPr>
          </w:p>
        </w:tc>
      </w:tr>
      <w:tr w:rsidR="000F651E">
        <w:trPr>
          <w:trHeight w:hRule="exact" w:val="454"/>
          <w:jc w:val="center"/>
        </w:trPr>
        <w:tc>
          <w:tcPr>
            <w:tcW w:w="1473" w:type="dxa"/>
            <w:tcMar>
              <w:left w:w="0" w:type="dxa"/>
              <w:right w:w="0" w:type="dxa"/>
            </w:tcMar>
            <w:vAlign w:val="center"/>
          </w:tcPr>
          <w:p w:rsidR="000F651E" w:rsidRDefault="00CB7DAF">
            <w:pPr>
              <w:jc w:val="center"/>
              <w:rPr>
                <w:rFonts w:ascii="宋体" w:hAnsi="宋体" w:cs="宋体"/>
                <w:color w:val="000000"/>
                <w:sz w:val="24"/>
              </w:rPr>
            </w:pPr>
            <w:r>
              <w:rPr>
                <w:rFonts w:ascii="宋体" w:hAnsi="宋体" w:hint="eastAsia"/>
                <w:color w:val="000000"/>
                <w:sz w:val="24"/>
              </w:rPr>
              <w:t>通讯地址</w:t>
            </w:r>
          </w:p>
        </w:tc>
        <w:tc>
          <w:tcPr>
            <w:tcW w:w="7463" w:type="dxa"/>
            <w:gridSpan w:val="6"/>
            <w:vAlign w:val="center"/>
          </w:tcPr>
          <w:p w:rsidR="000F651E" w:rsidRDefault="000F651E">
            <w:pPr>
              <w:widowControl/>
              <w:jc w:val="center"/>
              <w:rPr>
                <w:rFonts w:ascii="宋体" w:hAnsi="宋体" w:cs="宋体"/>
                <w:color w:val="000000"/>
                <w:kern w:val="0"/>
                <w:sz w:val="24"/>
              </w:rPr>
            </w:pPr>
          </w:p>
        </w:tc>
      </w:tr>
      <w:tr w:rsidR="000F651E">
        <w:trPr>
          <w:trHeight w:hRule="exact" w:val="599"/>
          <w:jc w:val="center"/>
        </w:trPr>
        <w:tc>
          <w:tcPr>
            <w:tcW w:w="1473" w:type="dxa"/>
            <w:tcMar>
              <w:left w:w="0" w:type="dxa"/>
              <w:right w:w="0" w:type="dxa"/>
            </w:tcMar>
            <w:vAlign w:val="center"/>
          </w:tcPr>
          <w:p w:rsidR="000F651E" w:rsidRDefault="00CB7DAF">
            <w:pPr>
              <w:jc w:val="center"/>
              <w:rPr>
                <w:rFonts w:ascii="宋体" w:hAnsi="宋体"/>
                <w:color w:val="000000"/>
                <w:sz w:val="24"/>
              </w:rPr>
            </w:pPr>
            <w:r>
              <w:rPr>
                <w:rFonts w:ascii="宋体" w:hAnsi="宋体" w:hint="eastAsia"/>
                <w:color w:val="000000"/>
                <w:sz w:val="24"/>
              </w:rPr>
              <w:t>统一社会</w:t>
            </w:r>
          </w:p>
          <w:p w:rsidR="000F651E" w:rsidRDefault="00CB7DAF">
            <w:pPr>
              <w:jc w:val="center"/>
              <w:rPr>
                <w:rFonts w:ascii="宋体" w:hAnsi="宋体"/>
                <w:color w:val="000000"/>
                <w:sz w:val="24"/>
              </w:rPr>
            </w:pPr>
            <w:r>
              <w:rPr>
                <w:rFonts w:ascii="宋体" w:hAnsi="宋体" w:hint="eastAsia"/>
                <w:color w:val="000000"/>
                <w:sz w:val="24"/>
              </w:rPr>
              <w:t>信用代码</w:t>
            </w:r>
          </w:p>
        </w:tc>
        <w:tc>
          <w:tcPr>
            <w:tcW w:w="4891" w:type="dxa"/>
            <w:gridSpan w:val="4"/>
            <w:vAlign w:val="center"/>
          </w:tcPr>
          <w:p w:rsidR="000F651E" w:rsidRDefault="000F651E">
            <w:pPr>
              <w:widowControl/>
              <w:jc w:val="center"/>
              <w:rPr>
                <w:rFonts w:ascii="宋体" w:hAnsi="宋体" w:cs="宋体"/>
                <w:color w:val="000000"/>
                <w:kern w:val="0"/>
                <w:sz w:val="24"/>
              </w:rPr>
            </w:pPr>
          </w:p>
        </w:tc>
        <w:tc>
          <w:tcPr>
            <w:tcW w:w="1464" w:type="dxa"/>
            <w:vAlign w:val="center"/>
          </w:tcPr>
          <w:p w:rsidR="000F651E" w:rsidRDefault="00CB7DAF">
            <w:pPr>
              <w:widowControl/>
              <w:jc w:val="center"/>
              <w:rPr>
                <w:rFonts w:ascii="宋体" w:hAnsi="宋体" w:cs="宋体"/>
                <w:color w:val="000000"/>
                <w:kern w:val="0"/>
                <w:sz w:val="24"/>
              </w:rPr>
            </w:pPr>
            <w:r>
              <w:rPr>
                <w:rFonts w:ascii="宋体" w:hAnsi="宋体" w:cs="宋体" w:hint="eastAsia"/>
                <w:color w:val="000000"/>
                <w:kern w:val="0"/>
                <w:sz w:val="24"/>
              </w:rPr>
              <w:t>所属行业</w:t>
            </w:r>
          </w:p>
        </w:tc>
        <w:tc>
          <w:tcPr>
            <w:tcW w:w="1108" w:type="dxa"/>
            <w:vAlign w:val="center"/>
          </w:tcPr>
          <w:p w:rsidR="000F651E" w:rsidRDefault="000F651E">
            <w:pPr>
              <w:widowControl/>
              <w:jc w:val="center"/>
              <w:rPr>
                <w:rFonts w:ascii="宋体" w:hAnsi="宋体" w:cs="宋体"/>
                <w:color w:val="000000"/>
                <w:kern w:val="0"/>
                <w:sz w:val="24"/>
              </w:rPr>
            </w:pPr>
          </w:p>
        </w:tc>
      </w:tr>
      <w:tr w:rsidR="000F651E">
        <w:trPr>
          <w:trHeight w:hRule="exact" w:val="454"/>
          <w:jc w:val="center"/>
        </w:trPr>
        <w:tc>
          <w:tcPr>
            <w:tcW w:w="1473" w:type="dxa"/>
            <w:tcMar>
              <w:left w:w="0" w:type="dxa"/>
              <w:right w:w="0" w:type="dxa"/>
            </w:tcMar>
            <w:vAlign w:val="center"/>
          </w:tcPr>
          <w:p w:rsidR="000F651E" w:rsidRDefault="00CB7DAF">
            <w:pPr>
              <w:jc w:val="center"/>
              <w:rPr>
                <w:rFonts w:ascii="宋体" w:hAnsi="宋体" w:cs="宋体"/>
                <w:color w:val="000000"/>
                <w:sz w:val="24"/>
              </w:rPr>
            </w:pPr>
            <w:r>
              <w:rPr>
                <w:rFonts w:ascii="宋体" w:hAnsi="宋体" w:hint="eastAsia"/>
                <w:color w:val="000000"/>
                <w:sz w:val="24"/>
              </w:rPr>
              <w:t>主营业务</w:t>
            </w:r>
          </w:p>
        </w:tc>
        <w:tc>
          <w:tcPr>
            <w:tcW w:w="7463" w:type="dxa"/>
            <w:gridSpan w:val="6"/>
            <w:vAlign w:val="center"/>
          </w:tcPr>
          <w:p w:rsidR="000F651E" w:rsidRDefault="000F651E">
            <w:pPr>
              <w:widowControl/>
              <w:jc w:val="center"/>
              <w:rPr>
                <w:rFonts w:ascii="宋体" w:hAnsi="宋体" w:cs="宋体"/>
                <w:color w:val="000000"/>
                <w:kern w:val="0"/>
                <w:sz w:val="24"/>
              </w:rPr>
            </w:pPr>
          </w:p>
        </w:tc>
      </w:tr>
      <w:tr w:rsidR="000F651E">
        <w:trPr>
          <w:trHeight w:hRule="exact" w:val="682"/>
          <w:jc w:val="center"/>
        </w:trPr>
        <w:tc>
          <w:tcPr>
            <w:tcW w:w="1473" w:type="dxa"/>
            <w:tcMar>
              <w:left w:w="0" w:type="dxa"/>
              <w:right w:w="0" w:type="dxa"/>
            </w:tcMar>
            <w:vAlign w:val="center"/>
          </w:tcPr>
          <w:p w:rsidR="000F651E" w:rsidRDefault="00CB7DAF">
            <w:pPr>
              <w:jc w:val="center"/>
              <w:rPr>
                <w:rFonts w:ascii="宋体" w:hAnsi="宋体" w:cs="宋体"/>
                <w:color w:val="000000"/>
                <w:sz w:val="24"/>
              </w:rPr>
            </w:pPr>
            <w:r>
              <w:rPr>
                <w:rFonts w:ascii="宋体" w:hAnsi="宋体" w:hint="eastAsia"/>
                <w:color w:val="000000"/>
                <w:sz w:val="24"/>
              </w:rPr>
              <w:t>是否高新技术企业</w:t>
            </w:r>
          </w:p>
        </w:tc>
        <w:tc>
          <w:tcPr>
            <w:tcW w:w="1755" w:type="dxa"/>
            <w:vAlign w:val="center"/>
          </w:tcPr>
          <w:p w:rsidR="000F651E" w:rsidRDefault="000F651E">
            <w:pPr>
              <w:widowControl/>
              <w:jc w:val="right"/>
              <w:rPr>
                <w:rFonts w:ascii="宋体" w:hAnsi="宋体" w:cs="宋体"/>
                <w:color w:val="000000"/>
                <w:kern w:val="0"/>
                <w:sz w:val="24"/>
              </w:rPr>
            </w:pPr>
          </w:p>
        </w:tc>
        <w:tc>
          <w:tcPr>
            <w:tcW w:w="1666" w:type="dxa"/>
            <w:gridSpan w:val="2"/>
            <w:vAlign w:val="center"/>
          </w:tcPr>
          <w:p w:rsidR="000F651E" w:rsidRDefault="00CB7DAF">
            <w:pPr>
              <w:jc w:val="center"/>
              <w:rPr>
                <w:rFonts w:ascii="宋体" w:hAnsi="宋体" w:cs="宋体"/>
                <w:color w:val="000000"/>
                <w:sz w:val="24"/>
              </w:rPr>
            </w:pPr>
            <w:r>
              <w:rPr>
                <w:rFonts w:ascii="宋体" w:hAnsi="宋体" w:hint="eastAsia"/>
                <w:color w:val="000000"/>
                <w:sz w:val="24"/>
              </w:rPr>
              <w:t>所属区、县（市）</w:t>
            </w:r>
          </w:p>
        </w:tc>
        <w:tc>
          <w:tcPr>
            <w:tcW w:w="4042" w:type="dxa"/>
            <w:gridSpan w:val="3"/>
            <w:vAlign w:val="center"/>
          </w:tcPr>
          <w:p w:rsidR="000F651E" w:rsidRDefault="000F651E">
            <w:pPr>
              <w:jc w:val="right"/>
              <w:rPr>
                <w:rFonts w:ascii="宋体" w:hAnsi="宋体" w:cs="宋体"/>
                <w:color w:val="000000"/>
                <w:kern w:val="0"/>
                <w:sz w:val="24"/>
              </w:rPr>
            </w:pPr>
          </w:p>
        </w:tc>
      </w:tr>
      <w:tr w:rsidR="000F651E">
        <w:trPr>
          <w:trHeight w:hRule="exact" w:val="454"/>
          <w:jc w:val="center"/>
        </w:trPr>
        <w:tc>
          <w:tcPr>
            <w:tcW w:w="1473" w:type="dxa"/>
            <w:tcMar>
              <w:left w:w="0" w:type="dxa"/>
              <w:right w:w="0" w:type="dxa"/>
            </w:tcMar>
            <w:vAlign w:val="center"/>
          </w:tcPr>
          <w:p w:rsidR="000F651E" w:rsidRDefault="00CB7DAF">
            <w:pPr>
              <w:jc w:val="center"/>
              <w:rPr>
                <w:rFonts w:ascii="宋体" w:hAnsi="宋体" w:cs="宋体"/>
                <w:color w:val="000000"/>
                <w:sz w:val="24"/>
              </w:rPr>
            </w:pPr>
            <w:r>
              <w:rPr>
                <w:rFonts w:ascii="宋体" w:hAnsi="宋体" w:hint="eastAsia"/>
                <w:color w:val="000000"/>
                <w:sz w:val="24"/>
              </w:rPr>
              <w:t>企业负责人</w:t>
            </w:r>
          </w:p>
        </w:tc>
        <w:tc>
          <w:tcPr>
            <w:tcW w:w="1762" w:type="dxa"/>
            <w:gridSpan w:val="2"/>
            <w:vAlign w:val="center"/>
          </w:tcPr>
          <w:p w:rsidR="000F651E" w:rsidRDefault="000F651E">
            <w:pPr>
              <w:widowControl/>
              <w:jc w:val="center"/>
              <w:rPr>
                <w:rFonts w:ascii="宋体" w:hAnsi="宋体" w:cs="宋体"/>
                <w:color w:val="000000"/>
                <w:kern w:val="0"/>
                <w:sz w:val="24"/>
              </w:rPr>
            </w:pPr>
          </w:p>
        </w:tc>
        <w:tc>
          <w:tcPr>
            <w:tcW w:w="1659" w:type="dxa"/>
            <w:vAlign w:val="center"/>
          </w:tcPr>
          <w:p w:rsidR="000F651E" w:rsidRDefault="00CB7DAF">
            <w:pPr>
              <w:jc w:val="center"/>
              <w:rPr>
                <w:rFonts w:ascii="宋体" w:hAnsi="宋体" w:cs="宋体"/>
                <w:color w:val="000000"/>
                <w:sz w:val="24"/>
              </w:rPr>
            </w:pPr>
            <w:r>
              <w:rPr>
                <w:rFonts w:ascii="宋体" w:hAnsi="宋体" w:hint="eastAsia"/>
                <w:color w:val="000000"/>
                <w:sz w:val="24"/>
              </w:rPr>
              <w:t>手机号码</w:t>
            </w:r>
          </w:p>
        </w:tc>
        <w:tc>
          <w:tcPr>
            <w:tcW w:w="1470" w:type="dxa"/>
            <w:vAlign w:val="center"/>
          </w:tcPr>
          <w:p w:rsidR="000F651E" w:rsidRDefault="000F651E">
            <w:pPr>
              <w:jc w:val="center"/>
              <w:rPr>
                <w:rFonts w:ascii="宋体" w:hAnsi="宋体" w:cs="宋体"/>
                <w:color w:val="000000"/>
                <w:sz w:val="24"/>
              </w:rPr>
            </w:pPr>
          </w:p>
        </w:tc>
        <w:tc>
          <w:tcPr>
            <w:tcW w:w="1464" w:type="dxa"/>
            <w:vAlign w:val="center"/>
          </w:tcPr>
          <w:p w:rsidR="000F651E" w:rsidRDefault="00CB7DAF">
            <w:pPr>
              <w:jc w:val="center"/>
              <w:rPr>
                <w:rFonts w:ascii="宋体" w:hAnsi="宋体" w:cs="宋体"/>
                <w:color w:val="000000"/>
                <w:sz w:val="24"/>
              </w:rPr>
            </w:pPr>
            <w:r>
              <w:rPr>
                <w:rFonts w:ascii="宋体" w:hAnsi="宋体" w:hint="eastAsia"/>
                <w:color w:val="000000"/>
                <w:sz w:val="24"/>
              </w:rPr>
              <w:t>办公室电话</w:t>
            </w:r>
          </w:p>
        </w:tc>
        <w:tc>
          <w:tcPr>
            <w:tcW w:w="1108" w:type="dxa"/>
            <w:vAlign w:val="center"/>
          </w:tcPr>
          <w:p w:rsidR="000F651E" w:rsidRDefault="000F651E">
            <w:pPr>
              <w:widowControl/>
              <w:jc w:val="center"/>
              <w:rPr>
                <w:rFonts w:ascii="宋体" w:hAnsi="宋体" w:cs="宋体"/>
                <w:color w:val="000000"/>
                <w:kern w:val="0"/>
                <w:sz w:val="24"/>
              </w:rPr>
            </w:pPr>
          </w:p>
        </w:tc>
      </w:tr>
      <w:tr w:rsidR="000F651E">
        <w:trPr>
          <w:trHeight w:hRule="exact" w:val="684"/>
          <w:jc w:val="center"/>
        </w:trPr>
        <w:tc>
          <w:tcPr>
            <w:tcW w:w="1473" w:type="dxa"/>
            <w:tcMar>
              <w:left w:w="0" w:type="dxa"/>
              <w:right w:w="0" w:type="dxa"/>
            </w:tcMar>
            <w:vAlign w:val="center"/>
          </w:tcPr>
          <w:p w:rsidR="000F651E" w:rsidRDefault="00CB7DAF">
            <w:pPr>
              <w:jc w:val="center"/>
              <w:rPr>
                <w:rFonts w:ascii="宋体" w:hAnsi="宋体"/>
                <w:color w:val="000000"/>
                <w:sz w:val="24"/>
              </w:rPr>
            </w:pPr>
            <w:r>
              <w:rPr>
                <w:rFonts w:ascii="宋体" w:hAnsi="宋体" w:hint="eastAsia"/>
                <w:color w:val="000000"/>
                <w:sz w:val="24"/>
              </w:rPr>
              <w:t>技术中心</w:t>
            </w:r>
          </w:p>
          <w:p w:rsidR="000F651E" w:rsidRDefault="00CB7DAF">
            <w:pPr>
              <w:jc w:val="center"/>
              <w:rPr>
                <w:rFonts w:ascii="宋体" w:hAnsi="宋体" w:cs="宋体"/>
                <w:color w:val="000000"/>
                <w:sz w:val="24"/>
              </w:rPr>
            </w:pPr>
            <w:r>
              <w:rPr>
                <w:rFonts w:ascii="宋体" w:hAnsi="宋体" w:hint="eastAsia"/>
                <w:color w:val="000000"/>
                <w:sz w:val="24"/>
              </w:rPr>
              <w:t>负责人</w:t>
            </w:r>
          </w:p>
        </w:tc>
        <w:tc>
          <w:tcPr>
            <w:tcW w:w="1762" w:type="dxa"/>
            <w:gridSpan w:val="2"/>
            <w:vAlign w:val="center"/>
          </w:tcPr>
          <w:p w:rsidR="000F651E" w:rsidRDefault="000F651E">
            <w:pPr>
              <w:widowControl/>
              <w:jc w:val="center"/>
              <w:rPr>
                <w:rFonts w:ascii="宋体" w:hAnsi="宋体" w:cs="宋体"/>
                <w:color w:val="000000"/>
                <w:kern w:val="0"/>
                <w:sz w:val="24"/>
              </w:rPr>
            </w:pPr>
          </w:p>
        </w:tc>
        <w:tc>
          <w:tcPr>
            <w:tcW w:w="1659" w:type="dxa"/>
            <w:vAlign w:val="center"/>
          </w:tcPr>
          <w:p w:rsidR="000F651E" w:rsidRDefault="00CB7DAF">
            <w:pPr>
              <w:jc w:val="center"/>
              <w:rPr>
                <w:rFonts w:ascii="宋体" w:hAnsi="宋体" w:cs="宋体"/>
                <w:color w:val="000000"/>
                <w:sz w:val="24"/>
              </w:rPr>
            </w:pPr>
            <w:r>
              <w:rPr>
                <w:rFonts w:ascii="宋体" w:hAnsi="宋体" w:hint="eastAsia"/>
                <w:color w:val="000000"/>
                <w:sz w:val="24"/>
              </w:rPr>
              <w:t>手机号码</w:t>
            </w:r>
          </w:p>
        </w:tc>
        <w:tc>
          <w:tcPr>
            <w:tcW w:w="1470" w:type="dxa"/>
            <w:vAlign w:val="center"/>
          </w:tcPr>
          <w:p w:rsidR="000F651E" w:rsidRDefault="000F651E">
            <w:pPr>
              <w:jc w:val="center"/>
              <w:rPr>
                <w:rFonts w:ascii="宋体" w:hAnsi="宋体" w:cs="宋体"/>
                <w:color w:val="000000"/>
                <w:sz w:val="24"/>
              </w:rPr>
            </w:pPr>
          </w:p>
        </w:tc>
        <w:tc>
          <w:tcPr>
            <w:tcW w:w="1464" w:type="dxa"/>
            <w:vAlign w:val="center"/>
          </w:tcPr>
          <w:p w:rsidR="000F651E" w:rsidRDefault="00CB7DAF">
            <w:pPr>
              <w:jc w:val="center"/>
              <w:rPr>
                <w:rFonts w:ascii="宋体" w:hAnsi="宋体" w:cs="宋体"/>
                <w:color w:val="000000"/>
                <w:sz w:val="24"/>
              </w:rPr>
            </w:pPr>
            <w:r>
              <w:rPr>
                <w:rFonts w:ascii="宋体" w:hAnsi="宋体" w:hint="eastAsia"/>
                <w:color w:val="000000"/>
                <w:sz w:val="24"/>
              </w:rPr>
              <w:t>办公室电话</w:t>
            </w:r>
          </w:p>
        </w:tc>
        <w:tc>
          <w:tcPr>
            <w:tcW w:w="1108" w:type="dxa"/>
            <w:vAlign w:val="center"/>
          </w:tcPr>
          <w:p w:rsidR="000F651E" w:rsidRDefault="000F651E">
            <w:pPr>
              <w:widowControl/>
              <w:jc w:val="center"/>
              <w:rPr>
                <w:rFonts w:ascii="宋体" w:hAnsi="宋体" w:cs="宋体"/>
                <w:color w:val="000000"/>
                <w:kern w:val="0"/>
                <w:sz w:val="24"/>
              </w:rPr>
            </w:pPr>
          </w:p>
        </w:tc>
      </w:tr>
      <w:tr w:rsidR="000F651E">
        <w:trPr>
          <w:trHeight w:hRule="exact" w:val="454"/>
          <w:jc w:val="center"/>
        </w:trPr>
        <w:tc>
          <w:tcPr>
            <w:tcW w:w="1473" w:type="dxa"/>
            <w:tcMar>
              <w:left w:w="0" w:type="dxa"/>
              <w:right w:w="0" w:type="dxa"/>
            </w:tcMar>
            <w:vAlign w:val="center"/>
          </w:tcPr>
          <w:p w:rsidR="000F651E" w:rsidRDefault="00CB7DAF">
            <w:pPr>
              <w:jc w:val="center"/>
              <w:rPr>
                <w:rFonts w:ascii="宋体" w:hAnsi="宋体" w:cs="宋体"/>
                <w:color w:val="000000"/>
                <w:sz w:val="24"/>
              </w:rPr>
            </w:pPr>
            <w:r>
              <w:rPr>
                <w:rFonts w:ascii="宋体" w:hAnsi="宋体" w:hint="eastAsia"/>
                <w:color w:val="000000"/>
                <w:sz w:val="24"/>
              </w:rPr>
              <w:t>联系人</w:t>
            </w:r>
          </w:p>
        </w:tc>
        <w:tc>
          <w:tcPr>
            <w:tcW w:w="1762" w:type="dxa"/>
            <w:gridSpan w:val="2"/>
            <w:vAlign w:val="center"/>
          </w:tcPr>
          <w:p w:rsidR="000F651E" w:rsidRDefault="000F651E">
            <w:pPr>
              <w:widowControl/>
              <w:jc w:val="center"/>
              <w:rPr>
                <w:rFonts w:ascii="宋体" w:hAnsi="宋体" w:cs="宋体"/>
                <w:color w:val="000000"/>
                <w:kern w:val="0"/>
                <w:sz w:val="24"/>
              </w:rPr>
            </w:pPr>
          </w:p>
        </w:tc>
        <w:tc>
          <w:tcPr>
            <w:tcW w:w="1659" w:type="dxa"/>
            <w:vAlign w:val="center"/>
          </w:tcPr>
          <w:p w:rsidR="000F651E" w:rsidRDefault="00CB7DAF">
            <w:pPr>
              <w:jc w:val="center"/>
              <w:rPr>
                <w:rFonts w:ascii="宋体" w:hAnsi="宋体" w:cs="宋体"/>
                <w:color w:val="000000"/>
                <w:sz w:val="24"/>
              </w:rPr>
            </w:pPr>
            <w:r>
              <w:rPr>
                <w:rFonts w:ascii="宋体" w:hAnsi="宋体" w:hint="eastAsia"/>
                <w:color w:val="000000"/>
                <w:sz w:val="24"/>
              </w:rPr>
              <w:t>手机号码</w:t>
            </w:r>
          </w:p>
        </w:tc>
        <w:tc>
          <w:tcPr>
            <w:tcW w:w="1470" w:type="dxa"/>
            <w:vAlign w:val="center"/>
          </w:tcPr>
          <w:p w:rsidR="000F651E" w:rsidRDefault="000F651E">
            <w:pPr>
              <w:jc w:val="center"/>
              <w:rPr>
                <w:rFonts w:ascii="宋体" w:hAnsi="宋体" w:cs="宋体"/>
                <w:color w:val="000000"/>
                <w:sz w:val="24"/>
              </w:rPr>
            </w:pPr>
          </w:p>
        </w:tc>
        <w:tc>
          <w:tcPr>
            <w:tcW w:w="1464" w:type="dxa"/>
            <w:vAlign w:val="center"/>
          </w:tcPr>
          <w:p w:rsidR="000F651E" w:rsidRDefault="00CB7DAF">
            <w:pPr>
              <w:jc w:val="center"/>
              <w:rPr>
                <w:rFonts w:ascii="宋体" w:hAnsi="宋体" w:cs="宋体"/>
                <w:color w:val="000000"/>
                <w:sz w:val="24"/>
              </w:rPr>
            </w:pPr>
            <w:r>
              <w:rPr>
                <w:rFonts w:ascii="宋体" w:hAnsi="宋体" w:hint="eastAsia"/>
                <w:color w:val="000000"/>
                <w:sz w:val="24"/>
              </w:rPr>
              <w:t>办公室电话</w:t>
            </w:r>
          </w:p>
        </w:tc>
        <w:tc>
          <w:tcPr>
            <w:tcW w:w="1108" w:type="dxa"/>
            <w:vAlign w:val="center"/>
          </w:tcPr>
          <w:p w:rsidR="000F651E" w:rsidRDefault="000F651E">
            <w:pPr>
              <w:widowControl/>
              <w:jc w:val="center"/>
              <w:rPr>
                <w:rFonts w:ascii="宋体" w:hAnsi="宋体" w:cs="宋体"/>
                <w:color w:val="000000"/>
                <w:kern w:val="0"/>
                <w:sz w:val="24"/>
              </w:rPr>
            </w:pPr>
          </w:p>
        </w:tc>
      </w:tr>
      <w:tr w:rsidR="000F651E">
        <w:trPr>
          <w:trHeight w:hRule="exact" w:val="454"/>
          <w:jc w:val="center"/>
        </w:trPr>
        <w:tc>
          <w:tcPr>
            <w:tcW w:w="1473" w:type="dxa"/>
            <w:tcMar>
              <w:left w:w="0" w:type="dxa"/>
              <w:right w:w="0" w:type="dxa"/>
            </w:tcMar>
            <w:vAlign w:val="center"/>
          </w:tcPr>
          <w:p w:rsidR="000F651E" w:rsidRDefault="00CB7DAF">
            <w:pPr>
              <w:jc w:val="center"/>
              <w:rPr>
                <w:rFonts w:ascii="宋体" w:hAnsi="宋体" w:cs="宋体"/>
                <w:color w:val="000000"/>
                <w:sz w:val="24"/>
              </w:rPr>
            </w:pPr>
            <w:r>
              <w:rPr>
                <w:rFonts w:ascii="宋体" w:hAnsi="宋体" w:hint="eastAsia"/>
                <w:color w:val="000000"/>
                <w:sz w:val="24"/>
              </w:rPr>
              <w:t>电子邮箱</w:t>
            </w:r>
          </w:p>
        </w:tc>
        <w:tc>
          <w:tcPr>
            <w:tcW w:w="4891" w:type="dxa"/>
            <w:gridSpan w:val="4"/>
            <w:vAlign w:val="center"/>
          </w:tcPr>
          <w:p w:rsidR="000F651E" w:rsidRDefault="000F651E">
            <w:pPr>
              <w:widowControl/>
              <w:jc w:val="center"/>
              <w:rPr>
                <w:rFonts w:ascii="宋体" w:hAnsi="宋体" w:cs="宋体"/>
                <w:color w:val="000000"/>
                <w:kern w:val="0"/>
                <w:sz w:val="24"/>
              </w:rPr>
            </w:pPr>
          </w:p>
        </w:tc>
        <w:tc>
          <w:tcPr>
            <w:tcW w:w="1464" w:type="dxa"/>
            <w:vAlign w:val="center"/>
          </w:tcPr>
          <w:p w:rsidR="000F651E" w:rsidRDefault="00CB7DAF">
            <w:pPr>
              <w:widowControl/>
              <w:jc w:val="center"/>
              <w:rPr>
                <w:rFonts w:ascii="宋体" w:hAnsi="宋体" w:cs="宋体"/>
                <w:color w:val="000000"/>
                <w:kern w:val="0"/>
                <w:sz w:val="24"/>
              </w:rPr>
            </w:pPr>
            <w:r>
              <w:rPr>
                <w:rFonts w:ascii="宋体" w:hAnsi="宋体" w:cs="宋体" w:hint="eastAsia"/>
                <w:color w:val="000000"/>
                <w:kern w:val="0"/>
                <w:sz w:val="24"/>
              </w:rPr>
              <w:t>传真号码</w:t>
            </w:r>
          </w:p>
        </w:tc>
        <w:tc>
          <w:tcPr>
            <w:tcW w:w="1108" w:type="dxa"/>
            <w:vAlign w:val="center"/>
          </w:tcPr>
          <w:p w:rsidR="000F651E" w:rsidRDefault="000F651E">
            <w:pPr>
              <w:widowControl/>
              <w:jc w:val="center"/>
              <w:rPr>
                <w:rFonts w:ascii="宋体" w:hAnsi="宋体" w:cs="宋体"/>
                <w:color w:val="000000"/>
                <w:kern w:val="0"/>
                <w:sz w:val="24"/>
              </w:rPr>
            </w:pPr>
          </w:p>
        </w:tc>
      </w:tr>
      <w:tr w:rsidR="000F651E">
        <w:trPr>
          <w:trHeight w:hRule="exact" w:val="454"/>
          <w:jc w:val="center"/>
        </w:trPr>
        <w:tc>
          <w:tcPr>
            <w:tcW w:w="1473" w:type="dxa"/>
            <w:tcMar>
              <w:left w:w="0" w:type="dxa"/>
              <w:right w:w="0" w:type="dxa"/>
            </w:tcMar>
            <w:vAlign w:val="center"/>
          </w:tcPr>
          <w:p w:rsidR="000F651E" w:rsidRDefault="00CB7DAF">
            <w:pPr>
              <w:jc w:val="center"/>
              <w:rPr>
                <w:rFonts w:ascii="宋体" w:hAnsi="宋体" w:cs="宋体"/>
                <w:color w:val="000000"/>
                <w:sz w:val="24"/>
              </w:rPr>
            </w:pPr>
            <w:r>
              <w:rPr>
                <w:rFonts w:ascii="宋体" w:hAnsi="宋体" w:hint="eastAsia"/>
                <w:color w:val="000000"/>
                <w:sz w:val="24"/>
              </w:rPr>
              <w:t>企业网址</w:t>
            </w:r>
          </w:p>
        </w:tc>
        <w:tc>
          <w:tcPr>
            <w:tcW w:w="4891" w:type="dxa"/>
            <w:gridSpan w:val="4"/>
            <w:vAlign w:val="center"/>
          </w:tcPr>
          <w:p w:rsidR="000F651E" w:rsidRDefault="000F651E">
            <w:pPr>
              <w:widowControl/>
              <w:jc w:val="center"/>
              <w:rPr>
                <w:rFonts w:ascii="宋体" w:hAnsi="宋体" w:cs="宋体"/>
                <w:color w:val="000000"/>
                <w:kern w:val="0"/>
                <w:sz w:val="24"/>
              </w:rPr>
            </w:pPr>
          </w:p>
        </w:tc>
        <w:tc>
          <w:tcPr>
            <w:tcW w:w="1464" w:type="dxa"/>
            <w:vAlign w:val="center"/>
          </w:tcPr>
          <w:p w:rsidR="000F651E" w:rsidRDefault="00CB7DAF">
            <w:pPr>
              <w:widowControl/>
              <w:jc w:val="center"/>
              <w:rPr>
                <w:rFonts w:ascii="宋体" w:hAnsi="宋体" w:cs="宋体"/>
                <w:color w:val="000000"/>
                <w:kern w:val="0"/>
                <w:sz w:val="24"/>
              </w:rPr>
            </w:pPr>
            <w:r>
              <w:rPr>
                <w:rFonts w:ascii="宋体" w:hAnsi="宋体" w:cs="宋体" w:hint="eastAsia"/>
                <w:color w:val="000000"/>
                <w:kern w:val="0"/>
                <w:sz w:val="24"/>
              </w:rPr>
              <w:t>报告年度</w:t>
            </w:r>
          </w:p>
        </w:tc>
        <w:tc>
          <w:tcPr>
            <w:tcW w:w="1108" w:type="dxa"/>
            <w:vAlign w:val="center"/>
          </w:tcPr>
          <w:p w:rsidR="000F651E" w:rsidRDefault="000F651E">
            <w:pPr>
              <w:widowControl/>
              <w:jc w:val="center"/>
              <w:rPr>
                <w:rFonts w:ascii="宋体" w:hAnsi="宋体" w:cs="宋体"/>
                <w:color w:val="000000"/>
                <w:kern w:val="0"/>
                <w:sz w:val="24"/>
              </w:rPr>
            </w:pPr>
          </w:p>
        </w:tc>
      </w:tr>
      <w:tr w:rsidR="000F651E">
        <w:trPr>
          <w:trHeight w:hRule="exact" w:val="454"/>
          <w:jc w:val="center"/>
        </w:trPr>
        <w:tc>
          <w:tcPr>
            <w:tcW w:w="1473" w:type="dxa"/>
            <w:vAlign w:val="center"/>
          </w:tcPr>
          <w:p w:rsidR="000F651E" w:rsidRDefault="00CB7DAF">
            <w:pPr>
              <w:widowControl/>
              <w:jc w:val="center"/>
              <w:rPr>
                <w:rFonts w:ascii="宋体" w:hAnsi="宋体" w:cs="宋体"/>
                <w:b/>
                <w:color w:val="000000"/>
                <w:kern w:val="0"/>
                <w:sz w:val="24"/>
              </w:rPr>
            </w:pPr>
            <w:r>
              <w:rPr>
                <w:rFonts w:ascii="宋体" w:hAnsi="宋体" w:cs="宋体" w:hint="eastAsia"/>
                <w:b/>
                <w:color w:val="000000"/>
                <w:kern w:val="0"/>
                <w:sz w:val="24"/>
              </w:rPr>
              <w:t>序号</w:t>
            </w:r>
          </w:p>
        </w:tc>
        <w:tc>
          <w:tcPr>
            <w:tcW w:w="4891" w:type="dxa"/>
            <w:gridSpan w:val="4"/>
            <w:vAlign w:val="center"/>
          </w:tcPr>
          <w:p w:rsidR="000F651E" w:rsidRDefault="00CB7DAF">
            <w:pPr>
              <w:widowControl/>
              <w:jc w:val="center"/>
              <w:rPr>
                <w:rFonts w:ascii="宋体" w:hAnsi="宋体" w:cs="宋体"/>
                <w:b/>
                <w:color w:val="000000"/>
                <w:kern w:val="0"/>
                <w:sz w:val="24"/>
              </w:rPr>
            </w:pPr>
            <w:r>
              <w:rPr>
                <w:rFonts w:ascii="宋体" w:hAnsi="宋体" w:cs="宋体" w:hint="eastAsia"/>
                <w:b/>
                <w:color w:val="000000"/>
                <w:kern w:val="0"/>
                <w:sz w:val="24"/>
              </w:rPr>
              <w:t>指标名称</w:t>
            </w:r>
          </w:p>
        </w:tc>
        <w:tc>
          <w:tcPr>
            <w:tcW w:w="1464" w:type="dxa"/>
            <w:vAlign w:val="center"/>
          </w:tcPr>
          <w:p w:rsidR="000F651E" w:rsidRDefault="00CB7DAF">
            <w:pPr>
              <w:widowControl/>
              <w:jc w:val="center"/>
              <w:rPr>
                <w:rFonts w:ascii="宋体" w:hAnsi="宋体" w:cs="宋体"/>
                <w:b/>
                <w:color w:val="000000"/>
                <w:kern w:val="0"/>
                <w:sz w:val="24"/>
              </w:rPr>
            </w:pPr>
            <w:r>
              <w:rPr>
                <w:rFonts w:ascii="宋体" w:hAnsi="宋体" w:cs="宋体" w:hint="eastAsia"/>
                <w:b/>
                <w:color w:val="000000"/>
                <w:kern w:val="0"/>
                <w:sz w:val="24"/>
              </w:rPr>
              <w:t>单位</w:t>
            </w:r>
          </w:p>
        </w:tc>
        <w:tc>
          <w:tcPr>
            <w:tcW w:w="1108" w:type="dxa"/>
            <w:vAlign w:val="center"/>
          </w:tcPr>
          <w:p w:rsidR="000F651E" w:rsidRDefault="00CB7DAF">
            <w:pPr>
              <w:widowControl/>
              <w:jc w:val="center"/>
              <w:rPr>
                <w:rFonts w:ascii="宋体" w:hAnsi="宋体" w:cs="宋体"/>
                <w:b/>
                <w:color w:val="000000"/>
                <w:kern w:val="0"/>
                <w:sz w:val="24"/>
              </w:rPr>
            </w:pPr>
            <w:r>
              <w:rPr>
                <w:rFonts w:ascii="宋体" w:hAnsi="宋体" w:cs="宋体" w:hint="eastAsia"/>
                <w:b/>
                <w:color w:val="000000"/>
                <w:kern w:val="0"/>
                <w:sz w:val="24"/>
              </w:rPr>
              <w:t>数据值</w:t>
            </w:r>
          </w:p>
        </w:tc>
      </w:tr>
      <w:tr w:rsidR="000F651E">
        <w:trPr>
          <w:trHeight w:hRule="exact" w:val="454"/>
          <w:jc w:val="center"/>
        </w:trPr>
        <w:tc>
          <w:tcPr>
            <w:tcW w:w="1473" w:type="dxa"/>
            <w:vAlign w:val="center"/>
          </w:tcPr>
          <w:p w:rsidR="000F651E" w:rsidRDefault="00CB7DAF">
            <w:pPr>
              <w:jc w:val="center"/>
              <w:rPr>
                <w:rFonts w:ascii="宋体" w:hAnsi="宋体" w:cs="宋体"/>
                <w:color w:val="000000"/>
                <w:sz w:val="24"/>
              </w:rPr>
            </w:pPr>
            <w:r>
              <w:rPr>
                <w:rFonts w:ascii="宋体" w:hAnsi="宋体" w:hint="eastAsia"/>
                <w:color w:val="000000"/>
                <w:sz w:val="24"/>
              </w:rPr>
              <w:t>1</w:t>
            </w:r>
          </w:p>
        </w:tc>
        <w:tc>
          <w:tcPr>
            <w:tcW w:w="4891" w:type="dxa"/>
            <w:gridSpan w:val="4"/>
            <w:vAlign w:val="center"/>
          </w:tcPr>
          <w:p w:rsidR="000F651E" w:rsidRDefault="00CB7DAF">
            <w:pPr>
              <w:rPr>
                <w:rFonts w:ascii="宋体" w:hAnsi="宋体" w:cs="宋体"/>
                <w:color w:val="000000"/>
                <w:sz w:val="24"/>
              </w:rPr>
            </w:pPr>
            <w:r>
              <w:rPr>
                <w:rFonts w:ascii="宋体" w:hAnsi="宋体" w:hint="eastAsia"/>
                <w:color w:val="000000"/>
                <w:sz w:val="24"/>
              </w:rPr>
              <w:t>主营业务收入</w:t>
            </w:r>
          </w:p>
        </w:tc>
        <w:tc>
          <w:tcPr>
            <w:tcW w:w="1464" w:type="dxa"/>
            <w:vAlign w:val="center"/>
          </w:tcPr>
          <w:p w:rsidR="000F651E" w:rsidRDefault="00CB7DAF">
            <w:pPr>
              <w:jc w:val="center"/>
              <w:rPr>
                <w:rFonts w:ascii="宋体" w:hAnsi="宋体" w:cs="宋体"/>
                <w:color w:val="000000"/>
                <w:sz w:val="24"/>
              </w:rPr>
            </w:pPr>
            <w:r>
              <w:rPr>
                <w:rFonts w:ascii="宋体" w:hAnsi="宋体" w:hint="eastAsia"/>
                <w:color w:val="000000"/>
                <w:sz w:val="24"/>
              </w:rPr>
              <w:t>万元</w:t>
            </w:r>
          </w:p>
        </w:tc>
        <w:tc>
          <w:tcPr>
            <w:tcW w:w="1108" w:type="dxa"/>
            <w:vAlign w:val="center"/>
          </w:tcPr>
          <w:p w:rsidR="000F651E" w:rsidRDefault="000F651E">
            <w:pPr>
              <w:widowControl/>
              <w:jc w:val="center"/>
              <w:rPr>
                <w:rFonts w:ascii="宋体" w:hAnsi="宋体" w:cs="宋体"/>
                <w:color w:val="000000"/>
                <w:kern w:val="0"/>
                <w:sz w:val="24"/>
              </w:rPr>
            </w:pPr>
          </w:p>
        </w:tc>
      </w:tr>
      <w:tr w:rsidR="000F651E">
        <w:trPr>
          <w:trHeight w:hRule="exact" w:val="454"/>
          <w:jc w:val="center"/>
        </w:trPr>
        <w:tc>
          <w:tcPr>
            <w:tcW w:w="1473" w:type="dxa"/>
            <w:vAlign w:val="center"/>
          </w:tcPr>
          <w:p w:rsidR="000F651E" w:rsidRDefault="00CB7DAF">
            <w:pPr>
              <w:jc w:val="center"/>
              <w:rPr>
                <w:rFonts w:ascii="宋体" w:hAnsi="宋体" w:cs="宋体"/>
                <w:color w:val="000000"/>
                <w:sz w:val="24"/>
              </w:rPr>
            </w:pPr>
            <w:r>
              <w:rPr>
                <w:rFonts w:ascii="宋体" w:hAnsi="宋体" w:hint="eastAsia"/>
                <w:color w:val="000000"/>
                <w:sz w:val="24"/>
              </w:rPr>
              <w:t>2</w:t>
            </w:r>
          </w:p>
        </w:tc>
        <w:tc>
          <w:tcPr>
            <w:tcW w:w="4891" w:type="dxa"/>
            <w:gridSpan w:val="4"/>
            <w:vAlign w:val="center"/>
          </w:tcPr>
          <w:p w:rsidR="000F651E" w:rsidRDefault="00CB7DAF">
            <w:pPr>
              <w:rPr>
                <w:rFonts w:ascii="宋体" w:hAnsi="宋体" w:cs="宋体"/>
                <w:color w:val="000000"/>
                <w:sz w:val="24"/>
              </w:rPr>
            </w:pPr>
            <w:r>
              <w:rPr>
                <w:rFonts w:ascii="宋体" w:hAnsi="宋体" w:hint="eastAsia"/>
                <w:color w:val="000000"/>
                <w:sz w:val="24"/>
              </w:rPr>
              <w:t>研究与试验发展经费支出额</w:t>
            </w:r>
          </w:p>
        </w:tc>
        <w:tc>
          <w:tcPr>
            <w:tcW w:w="1464" w:type="dxa"/>
            <w:vAlign w:val="center"/>
          </w:tcPr>
          <w:p w:rsidR="000F651E" w:rsidRDefault="00CB7DAF">
            <w:pPr>
              <w:jc w:val="center"/>
              <w:rPr>
                <w:rFonts w:ascii="宋体" w:hAnsi="宋体" w:cs="宋体"/>
                <w:color w:val="000000"/>
                <w:sz w:val="24"/>
              </w:rPr>
            </w:pPr>
            <w:r>
              <w:rPr>
                <w:rFonts w:ascii="宋体" w:hAnsi="宋体" w:hint="eastAsia"/>
                <w:color w:val="000000"/>
                <w:sz w:val="24"/>
              </w:rPr>
              <w:t>万元</w:t>
            </w:r>
          </w:p>
        </w:tc>
        <w:tc>
          <w:tcPr>
            <w:tcW w:w="1108" w:type="dxa"/>
            <w:vAlign w:val="center"/>
          </w:tcPr>
          <w:p w:rsidR="000F651E" w:rsidRDefault="000F651E">
            <w:pPr>
              <w:widowControl/>
              <w:jc w:val="center"/>
              <w:rPr>
                <w:rFonts w:ascii="宋体" w:hAnsi="宋体" w:cs="宋体"/>
                <w:color w:val="000000"/>
                <w:kern w:val="0"/>
                <w:sz w:val="24"/>
              </w:rPr>
            </w:pPr>
          </w:p>
        </w:tc>
      </w:tr>
      <w:tr w:rsidR="000F651E">
        <w:trPr>
          <w:trHeight w:hRule="exact" w:val="454"/>
          <w:jc w:val="center"/>
        </w:trPr>
        <w:tc>
          <w:tcPr>
            <w:tcW w:w="1473" w:type="dxa"/>
            <w:vAlign w:val="center"/>
          </w:tcPr>
          <w:p w:rsidR="000F651E" w:rsidRDefault="000F651E">
            <w:pPr>
              <w:jc w:val="center"/>
              <w:rPr>
                <w:rFonts w:ascii="宋体" w:hAnsi="宋体" w:cs="宋体"/>
                <w:color w:val="000000"/>
                <w:sz w:val="24"/>
              </w:rPr>
            </w:pPr>
          </w:p>
        </w:tc>
        <w:tc>
          <w:tcPr>
            <w:tcW w:w="4891" w:type="dxa"/>
            <w:gridSpan w:val="4"/>
            <w:vAlign w:val="center"/>
          </w:tcPr>
          <w:p w:rsidR="000F651E" w:rsidRDefault="00CB7DAF">
            <w:pPr>
              <w:rPr>
                <w:rFonts w:ascii="宋体" w:hAnsi="宋体" w:cs="宋体"/>
                <w:color w:val="000000"/>
                <w:sz w:val="24"/>
              </w:rPr>
            </w:pPr>
            <w:r>
              <w:rPr>
                <w:rFonts w:ascii="宋体" w:hAnsi="宋体" w:hint="eastAsia"/>
                <w:color w:val="000000"/>
                <w:sz w:val="24"/>
              </w:rPr>
              <w:t>其中：合作研发经费支出额</w:t>
            </w:r>
          </w:p>
        </w:tc>
        <w:tc>
          <w:tcPr>
            <w:tcW w:w="1464" w:type="dxa"/>
            <w:vAlign w:val="center"/>
          </w:tcPr>
          <w:p w:rsidR="000F651E" w:rsidRDefault="00CB7DAF">
            <w:pPr>
              <w:jc w:val="center"/>
              <w:rPr>
                <w:rFonts w:ascii="宋体" w:hAnsi="宋体" w:cs="宋体"/>
                <w:color w:val="000000"/>
                <w:sz w:val="24"/>
              </w:rPr>
            </w:pPr>
            <w:r>
              <w:rPr>
                <w:rFonts w:ascii="宋体" w:hAnsi="宋体" w:hint="eastAsia"/>
                <w:color w:val="000000"/>
                <w:sz w:val="24"/>
              </w:rPr>
              <w:t>万元</w:t>
            </w:r>
          </w:p>
        </w:tc>
        <w:tc>
          <w:tcPr>
            <w:tcW w:w="1108" w:type="dxa"/>
            <w:vAlign w:val="center"/>
          </w:tcPr>
          <w:p w:rsidR="000F651E" w:rsidRDefault="000F651E">
            <w:pPr>
              <w:widowControl/>
              <w:jc w:val="center"/>
              <w:rPr>
                <w:rFonts w:ascii="宋体" w:hAnsi="宋体" w:cs="宋体"/>
                <w:color w:val="000000"/>
                <w:kern w:val="0"/>
                <w:sz w:val="24"/>
              </w:rPr>
            </w:pPr>
          </w:p>
        </w:tc>
      </w:tr>
      <w:tr w:rsidR="000F651E">
        <w:trPr>
          <w:trHeight w:hRule="exact" w:val="454"/>
          <w:jc w:val="center"/>
        </w:trPr>
        <w:tc>
          <w:tcPr>
            <w:tcW w:w="1473" w:type="dxa"/>
            <w:vAlign w:val="center"/>
          </w:tcPr>
          <w:p w:rsidR="000F651E" w:rsidRDefault="00CB7DAF">
            <w:pPr>
              <w:jc w:val="center"/>
              <w:rPr>
                <w:rFonts w:ascii="宋体" w:hAnsi="宋体" w:cs="宋体"/>
                <w:color w:val="000000"/>
                <w:sz w:val="24"/>
              </w:rPr>
            </w:pPr>
            <w:r>
              <w:rPr>
                <w:rFonts w:ascii="宋体" w:hAnsi="宋体" w:hint="eastAsia"/>
                <w:color w:val="000000"/>
                <w:sz w:val="24"/>
              </w:rPr>
              <w:t>3</w:t>
            </w:r>
          </w:p>
        </w:tc>
        <w:tc>
          <w:tcPr>
            <w:tcW w:w="4891" w:type="dxa"/>
            <w:gridSpan w:val="4"/>
            <w:vAlign w:val="center"/>
          </w:tcPr>
          <w:p w:rsidR="000F651E" w:rsidRDefault="00CB7DAF">
            <w:pPr>
              <w:rPr>
                <w:rFonts w:ascii="宋体" w:hAnsi="宋体" w:cs="宋体"/>
                <w:color w:val="000000"/>
                <w:sz w:val="24"/>
              </w:rPr>
            </w:pPr>
            <w:r>
              <w:rPr>
                <w:rFonts w:ascii="宋体" w:hAnsi="宋体" w:hint="eastAsia"/>
                <w:color w:val="000000"/>
                <w:sz w:val="24"/>
              </w:rPr>
              <w:t>研究与试验发展人员数</w:t>
            </w:r>
          </w:p>
        </w:tc>
        <w:tc>
          <w:tcPr>
            <w:tcW w:w="1464" w:type="dxa"/>
            <w:vAlign w:val="center"/>
          </w:tcPr>
          <w:p w:rsidR="000F651E" w:rsidRDefault="00CB7DAF">
            <w:pPr>
              <w:jc w:val="center"/>
              <w:rPr>
                <w:rFonts w:ascii="宋体" w:hAnsi="宋体" w:cs="宋体"/>
                <w:color w:val="000000"/>
                <w:sz w:val="24"/>
              </w:rPr>
            </w:pPr>
            <w:r>
              <w:rPr>
                <w:rFonts w:ascii="宋体" w:hAnsi="宋体" w:hint="eastAsia"/>
                <w:color w:val="000000"/>
                <w:sz w:val="24"/>
              </w:rPr>
              <w:t>人</w:t>
            </w:r>
          </w:p>
        </w:tc>
        <w:tc>
          <w:tcPr>
            <w:tcW w:w="1108" w:type="dxa"/>
            <w:vAlign w:val="center"/>
          </w:tcPr>
          <w:p w:rsidR="000F651E" w:rsidRDefault="000F651E">
            <w:pPr>
              <w:widowControl/>
              <w:jc w:val="center"/>
              <w:rPr>
                <w:rFonts w:ascii="宋体" w:hAnsi="宋体" w:cs="宋体"/>
                <w:color w:val="000000"/>
                <w:kern w:val="0"/>
                <w:sz w:val="24"/>
              </w:rPr>
            </w:pPr>
          </w:p>
        </w:tc>
      </w:tr>
      <w:tr w:rsidR="000F651E">
        <w:trPr>
          <w:trHeight w:hRule="exact" w:val="454"/>
          <w:jc w:val="center"/>
        </w:trPr>
        <w:tc>
          <w:tcPr>
            <w:tcW w:w="1473" w:type="dxa"/>
            <w:vAlign w:val="center"/>
          </w:tcPr>
          <w:p w:rsidR="000F651E" w:rsidRDefault="00CB7DAF">
            <w:pPr>
              <w:jc w:val="center"/>
              <w:rPr>
                <w:rFonts w:ascii="宋体" w:hAnsi="宋体" w:cs="宋体"/>
                <w:color w:val="000000"/>
                <w:sz w:val="24"/>
              </w:rPr>
            </w:pPr>
            <w:r>
              <w:rPr>
                <w:rFonts w:ascii="宋体" w:hAnsi="宋体" w:hint="eastAsia"/>
                <w:color w:val="000000"/>
                <w:sz w:val="24"/>
              </w:rPr>
              <w:t>4</w:t>
            </w:r>
          </w:p>
        </w:tc>
        <w:tc>
          <w:tcPr>
            <w:tcW w:w="4891" w:type="dxa"/>
            <w:gridSpan w:val="4"/>
            <w:vAlign w:val="center"/>
          </w:tcPr>
          <w:p w:rsidR="000F651E" w:rsidRDefault="00CB7DAF">
            <w:pPr>
              <w:rPr>
                <w:rFonts w:ascii="宋体" w:hAnsi="宋体" w:cs="宋体"/>
                <w:color w:val="000000"/>
                <w:sz w:val="24"/>
              </w:rPr>
            </w:pPr>
            <w:r>
              <w:rPr>
                <w:rFonts w:ascii="宋体" w:hAnsi="宋体" w:hint="eastAsia"/>
                <w:color w:val="000000"/>
                <w:sz w:val="24"/>
              </w:rPr>
              <w:t>技术中心人数</w:t>
            </w:r>
          </w:p>
        </w:tc>
        <w:tc>
          <w:tcPr>
            <w:tcW w:w="1464" w:type="dxa"/>
            <w:vAlign w:val="center"/>
          </w:tcPr>
          <w:p w:rsidR="000F651E" w:rsidRDefault="00CB7DAF">
            <w:pPr>
              <w:jc w:val="center"/>
              <w:rPr>
                <w:rFonts w:ascii="宋体" w:hAnsi="宋体" w:cs="宋体"/>
                <w:color w:val="000000"/>
                <w:sz w:val="24"/>
              </w:rPr>
            </w:pPr>
            <w:r>
              <w:rPr>
                <w:rFonts w:ascii="宋体" w:hAnsi="宋体" w:hint="eastAsia"/>
                <w:color w:val="000000"/>
                <w:sz w:val="24"/>
              </w:rPr>
              <w:t>人</w:t>
            </w:r>
          </w:p>
        </w:tc>
        <w:tc>
          <w:tcPr>
            <w:tcW w:w="1108" w:type="dxa"/>
            <w:vAlign w:val="center"/>
          </w:tcPr>
          <w:p w:rsidR="000F651E" w:rsidRDefault="000F651E">
            <w:pPr>
              <w:widowControl/>
              <w:jc w:val="center"/>
              <w:rPr>
                <w:rFonts w:ascii="宋体" w:hAnsi="宋体" w:cs="宋体"/>
                <w:color w:val="000000"/>
                <w:kern w:val="0"/>
                <w:sz w:val="24"/>
              </w:rPr>
            </w:pPr>
          </w:p>
        </w:tc>
      </w:tr>
      <w:tr w:rsidR="000F651E">
        <w:trPr>
          <w:trHeight w:hRule="exact" w:val="585"/>
          <w:jc w:val="center"/>
        </w:trPr>
        <w:tc>
          <w:tcPr>
            <w:tcW w:w="1473" w:type="dxa"/>
            <w:vAlign w:val="center"/>
          </w:tcPr>
          <w:p w:rsidR="000F651E" w:rsidRDefault="00CB7DAF">
            <w:pPr>
              <w:jc w:val="center"/>
              <w:rPr>
                <w:rFonts w:ascii="宋体" w:hAnsi="宋体" w:cs="宋体"/>
                <w:color w:val="000000"/>
                <w:sz w:val="24"/>
              </w:rPr>
            </w:pPr>
            <w:r>
              <w:rPr>
                <w:rFonts w:ascii="宋体" w:hAnsi="宋体" w:hint="eastAsia"/>
                <w:color w:val="000000"/>
                <w:sz w:val="24"/>
              </w:rPr>
              <w:t>5</w:t>
            </w:r>
          </w:p>
        </w:tc>
        <w:tc>
          <w:tcPr>
            <w:tcW w:w="4891" w:type="dxa"/>
            <w:gridSpan w:val="4"/>
            <w:vAlign w:val="center"/>
          </w:tcPr>
          <w:p w:rsidR="000F651E" w:rsidRDefault="00CB7DAF">
            <w:pPr>
              <w:rPr>
                <w:rFonts w:ascii="宋体" w:hAnsi="宋体" w:cs="宋体"/>
                <w:color w:val="000000"/>
                <w:sz w:val="24"/>
              </w:rPr>
            </w:pPr>
            <w:r>
              <w:rPr>
                <w:rFonts w:ascii="宋体" w:hAnsi="宋体" w:hint="eastAsia"/>
                <w:color w:val="000000"/>
                <w:sz w:val="24"/>
              </w:rPr>
              <w:t>技术中心大学本科及以上学历和中级及以上职称人数</w:t>
            </w:r>
          </w:p>
        </w:tc>
        <w:tc>
          <w:tcPr>
            <w:tcW w:w="1464" w:type="dxa"/>
            <w:vAlign w:val="center"/>
          </w:tcPr>
          <w:p w:rsidR="000F651E" w:rsidRDefault="00CB7DAF">
            <w:pPr>
              <w:jc w:val="center"/>
              <w:rPr>
                <w:rFonts w:ascii="宋体" w:hAnsi="宋体" w:cs="宋体"/>
                <w:color w:val="000000"/>
                <w:sz w:val="24"/>
              </w:rPr>
            </w:pPr>
            <w:r>
              <w:rPr>
                <w:rFonts w:ascii="宋体" w:hAnsi="宋体" w:hint="eastAsia"/>
                <w:color w:val="000000"/>
                <w:sz w:val="24"/>
              </w:rPr>
              <w:t>人</w:t>
            </w:r>
          </w:p>
        </w:tc>
        <w:tc>
          <w:tcPr>
            <w:tcW w:w="1108" w:type="dxa"/>
            <w:vAlign w:val="center"/>
          </w:tcPr>
          <w:p w:rsidR="000F651E" w:rsidRDefault="000F651E">
            <w:pPr>
              <w:widowControl/>
              <w:jc w:val="center"/>
              <w:rPr>
                <w:rFonts w:ascii="宋体" w:hAnsi="宋体" w:cs="宋体"/>
                <w:color w:val="000000"/>
                <w:kern w:val="0"/>
                <w:sz w:val="24"/>
              </w:rPr>
            </w:pPr>
          </w:p>
        </w:tc>
      </w:tr>
      <w:tr w:rsidR="000F651E">
        <w:trPr>
          <w:trHeight w:hRule="exact" w:val="454"/>
          <w:jc w:val="center"/>
        </w:trPr>
        <w:tc>
          <w:tcPr>
            <w:tcW w:w="1473" w:type="dxa"/>
            <w:vAlign w:val="center"/>
          </w:tcPr>
          <w:p w:rsidR="000F651E" w:rsidRDefault="00CB7DAF">
            <w:pPr>
              <w:jc w:val="center"/>
              <w:rPr>
                <w:rFonts w:ascii="宋体" w:hAnsi="宋体" w:cs="宋体"/>
                <w:color w:val="000000"/>
                <w:sz w:val="24"/>
              </w:rPr>
            </w:pPr>
            <w:r>
              <w:rPr>
                <w:rFonts w:ascii="宋体" w:hAnsi="宋体" w:hint="eastAsia"/>
                <w:color w:val="000000"/>
                <w:sz w:val="24"/>
              </w:rPr>
              <w:t>6</w:t>
            </w:r>
          </w:p>
        </w:tc>
        <w:tc>
          <w:tcPr>
            <w:tcW w:w="4891" w:type="dxa"/>
            <w:gridSpan w:val="4"/>
            <w:vAlign w:val="center"/>
          </w:tcPr>
          <w:p w:rsidR="000F651E" w:rsidRDefault="00CB7DAF">
            <w:pPr>
              <w:rPr>
                <w:rFonts w:ascii="宋体" w:hAnsi="宋体" w:cs="宋体"/>
                <w:color w:val="000000"/>
                <w:sz w:val="24"/>
              </w:rPr>
            </w:pPr>
            <w:r>
              <w:rPr>
                <w:rFonts w:ascii="宋体" w:hAnsi="宋体" w:hint="eastAsia"/>
                <w:color w:val="000000"/>
                <w:sz w:val="24"/>
              </w:rPr>
              <w:t>技术中心高级职称和博士人数</w:t>
            </w:r>
          </w:p>
        </w:tc>
        <w:tc>
          <w:tcPr>
            <w:tcW w:w="1464" w:type="dxa"/>
            <w:vAlign w:val="center"/>
          </w:tcPr>
          <w:p w:rsidR="000F651E" w:rsidRDefault="00CB7DAF">
            <w:pPr>
              <w:jc w:val="center"/>
              <w:rPr>
                <w:rFonts w:ascii="宋体" w:hAnsi="宋体" w:cs="宋体"/>
                <w:color w:val="000000"/>
                <w:sz w:val="24"/>
              </w:rPr>
            </w:pPr>
            <w:r>
              <w:rPr>
                <w:rFonts w:ascii="宋体" w:hAnsi="宋体" w:hint="eastAsia"/>
                <w:color w:val="000000"/>
                <w:sz w:val="24"/>
              </w:rPr>
              <w:t>人</w:t>
            </w:r>
          </w:p>
        </w:tc>
        <w:tc>
          <w:tcPr>
            <w:tcW w:w="1108" w:type="dxa"/>
            <w:vAlign w:val="center"/>
          </w:tcPr>
          <w:p w:rsidR="000F651E" w:rsidRDefault="000F651E">
            <w:pPr>
              <w:widowControl/>
              <w:jc w:val="center"/>
              <w:rPr>
                <w:rFonts w:ascii="宋体" w:hAnsi="宋体" w:cs="宋体"/>
                <w:color w:val="000000"/>
                <w:kern w:val="0"/>
                <w:sz w:val="24"/>
              </w:rPr>
            </w:pPr>
          </w:p>
        </w:tc>
      </w:tr>
      <w:tr w:rsidR="000F651E">
        <w:trPr>
          <w:trHeight w:hRule="exact" w:val="454"/>
          <w:jc w:val="center"/>
        </w:trPr>
        <w:tc>
          <w:tcPr>
            <w:tcW w:w="1473" w:type="dxa"/>
            <w:vAlign w:val="center"/>
          </w:tcPr>
          <w:p w:rsidR="000F651E" w:rsidRDefault="00CB7DAF">
            <w:pPr>
              <w:jc w:val="center"/>
              <w:rPr>
                <w:rFonts w:ascii="宋体" w:hAnsi="宋体" w:cs="宋体"/>
                <w:color w:val="000000"/>
                <w:sz w:val="24"/>
              </w:rPr>
            </w:pPr>
            <w:r>
              <w:rPr>
                <w:rFonts w:ascii="宋体" w:hAnsi="宋体" w:hint="eastAsia"/>
                <w:color w:val="000000"/>
                <w:sz w:val="24"/>
              </w:rPr>
              <w:t>7</w:t>
            </w:r>
          </w:p>
        </w:tc>
        <w:tc>
          <w:tcPr>
            <w:tcW w:w="4891" w:type="dxa"/>
            <w:gridSpan w:val="4"/>
            <w:vAlign w:val="center"/>
          </w:tcPr>
          <w:p w:rsidR="000F651E" w:rsidRDefault="00CB7DAF">
            <w:pPr>
              <w:rPr>
                <w:rFonts w:ascii="宋体" w:hAnsi="宋体" w:cs="宋体"/>
                <w:color w:val="000000"/>
                <w:sz w:val="24"/>
              </w:rPr>
            </w:pPr>
            <w:r>
              <w:rPr>
                <w:rFonts w:ascii="宋体" w:hAnsi="宋体" w:hint="eastAsia"/>
                <w:color w:val="000000"/>
                <w:sz w:val="24"/>
              </w:rPr>
              <w:t>技术中心职工年收入总额</w:t>
            </w:r>
          </w:p>
        </w:tc>
        <w:tc>
          <w:tcPr>
            <w:tcW w:w="1464" w:type="dxa"/>
            <w:vAlign w:val="center"/>
          </w:tcPr>
          <w:p w:rsidR="000F651E" w:rsidRDefault="00CB7DAF">
            <w:pPr>
              <w:jc w:val="center"/>
              <w:rPr>
                <w:rFonts w:ascii="宋体" w:hAnsi="宋体" w:cs="宋体"/>
                <w:color w:val="000000"/>
                <w:sz w:val="24"/>
              </w:rPr>
            </w:pPr>
            <w:r>
              <w:rPr>
                <w:rFonts w:ascii="宋体" w:hAnsi="宋体" w:hint="eastAsia"/>
                <w:color w:val="000000"/>
                <w:sz w:val="24"/>
              </w:rPr>
              <w:t>万元</w:t>
            </w:r>
          </w:p>
        </w:tc>
        <w:tc>
          <w:tcPr>
            <w:tcW w:w="1108" w:type="dxa"/>
            <w:vAlign w:val="center"/>
          </w:tcPr>
          <w:p w:rsidR="000F651E" w:rsidRDefault="000F651E">
            <w:pPr>
              <w:widowControl/>
              <w:jc w:val="center"/>
              <w:rPr>
                <w:rFonts w:ascii="宋体" w:hAnsi="宋体" w:cs="宋体"/>
                <w:color w:val="000000"/>
                <w:kern w:val="0"/>
                <w:sz w:val="24"/>
              </w:rPr>
            </w:pPr>
          </w:p>
        </w:tc>
      </w:tr>
      <w:tr w:rsidR="000F651E">
        <w:trPr>
          <w:trHeight w:hRule="exact" w:val="454"/>
          <w:jc w:val="center"/>
        </w:trPr>
        <w:tc>
          <w:tcPr>
            <w:tcW w:w="1473" w:type="dxa"/>
            <w:vAlign w:val="center"/>
          </w:tcPr>
          <w:p w:rsidR="000F651E" w:rsidRDefault="00CB7DAF">
            <w:pPr>
              <w:jc w:val="center"/>
              <w:rPr>
                <w:rFonts w:ascii="宋体" w:hAnsi="宋体" w:cs="宋体"/>
                <w:color w:val="000000"/>
                <w:sz w:val="24"/>
              </w:rPr>
            </w:pPr>
            <w:r>
              <w:rPr>
                <w:rFonts w:ascii="宋体" w:hAnsi="宋体" w:hint="eastAsia"/>
                <w:color w:val="000000"/>
                <w:sz w:val="24"/>
              </w:rPr>
              <w:t>8</w:t>
            </w:r>
          </w:p>
        </w:tc>
        <w:tc>
          <w:tcPr>
            <w:tcW w:w="4891" w:type="dxa"/>
            <w:gridSpan w:val="4"/>
            <w:vAlign w:val="center"/>
          </w:tcPr>
          <w:p w:rsidR="000F651E" w:rsidRDefault="00CB7DAF">
            <w:pPr>
              <w:rPr>
                <w:rFonts w:ascii="宋体" w:hAnsi="宋体" w:cs="宋体"/>
                <w:color w:val="000000"/>
                <w:sz w:val="24"/>
              </w:rPr>
            </w:pPr>
            <w:r>
              <w:rPr>
                <w:rFonts w:ascii="宋体" w:hAnsi="宋体" w:hint="eastAsia"/>
                <w:color w:val="000000"/>
                <w:sz w:val="24"/>
              </w:rPr>
              <w:t>新产品销售收入</w:t>
            </w:r>
          </w:p>
        </w:tc>
        <w:tc>
          <w:tcPr>
            <w:tcW w:w="1464" w:type="dxa"/>
            <w:vAlign w:val="center"/>
          </w:tcPr>
          <w:p w:rsidR="000F651E" w:rsidRDefault="00CB7DAF">
            <w:pPr>
              <w:jc w:val="center"/>
              <w:rPr>
                <w:rFonts w:ascii="宋体" w:hAnsi="宋体" w:cs="宋体"/>
                <w:color w:val="000000"/>
                <w:sz w:val="24"/>
              </w:rPr>
            </w:pPr>
            <w:r>
              <w:rPr>
                <w:rFonts w:ascii="宋体" w:hAnsi="宋体" w:hint="eastAsia"/>
                <w:color w:val="000000"/>
                <w:sz w:val="24"/>
              </w:rPr>
              <w:t>万元</w:t>
            </w:r>
          </w:p>
        </w:tc>
        <w:tc>
          <w:tcPr>
            <w:tcW w:w="1108" w:type="dxa"/>
            <w:vAlign w:val="center"/>
          </w:tcPr>
          <w:p w:rsidR="000F651E" w:rsidRDefault="000F651E">
            <w:pPr>
              <w:widowControl/>
              <w:jc w:val="center"/>
              <w:rPr>
                <w:rFonts w:ascii="宋体" w:hAnsi="宋体" w:cs="宋体"/>
                <w:color w:val="000000"/>
                <w:kern w:val="0"/>
                <w:sz w:val="24"/>
              </w:rPr>
            </w:pPr>
          </w:p>
        </w:tc>
      </w:tr>
      <w:tr w:rsidR="000F651E">
        <w:trPr>
          <w:trHeight w:hRule="exact" w:val="454"/>
          <w:jc w:val="center"/>
        </w:trPr>
        <w:tc>
          <w:tcPr>
            <w:tcW w:w="1473" w:type="dxa"/>
            <w:vAlign w:val="center"/>
          </w:tcPr>
          <w:p w:rsidR="000F651E" w:rsidRDefault="00CB7DAF">
            <w:pPr>
              <w:jc w:val="center"/>
              <w:rPr>
                <w:rFonts w:ascii="宋体" w:hAnsi="宋体" w:cs="宋体"/>
                <w:color w:val="000000"/>
                <w:sz w:val="24"/>
              </w:rPr>
            </w:pPr>
            <w:r>
              <w:rPr>
                <w:rFonts w:ascii="宋体" w:hAnsi="宋体" w:hint="eastAsia"/>
                <w:color w:val="000000"/>
                <w:sz w:val="24"/>
              </w:rPr>
              <w:t>9</w:t>
            </w:r>
          </w:p>
        </w:tc>
        <w:tc>
          <w:tcPr>
            <w:tcW w:w="4891" w:type="dxa"/>
            <w:gridSpan w:val="4"/>
            <w:vAlign w:val="center"/>
          </w:tcPr>
          <w:p w:rsidR="000F651E" w:rsidRDefault="00CB7DAF">
            <w:pPr>
              <w:rPr>
                <w:rFonts w:ascii="宋体" w:hAnsi="宋体" w:cs="宋体"/>
                <w:color w:val="000000"/>
                <w:sz w:val="24"/>
              </w:rPr>
            </w:pPr>
            <w:r>
              <w:rPr>
                <w:rFonts w:ascii="宋体" w:hAnsi="宋体" w:hint="eastAsia"/>
                <w:color w:val="000000"/>
                <w:sz w:val="24"/>
              </w:rPr>
              <w:t>新产品销售利润</w:t>
            </w:r>
          </w:p>
        </w:tc>
        <w:tc>
          <w:tcPr>
            <w:tcW w:w="1464" w:type="dxa"/>
            <w:vAlign w:val="center"/>
          </w:tcPr>
          <w:p w:rsidR="000F651E" w:rsidRDefault="00CB7DAF">
            <w:pPr>
              <w:jc w:val="center"/>
              <w:rPr>
                <w:rFonts w:ascii="宋体" w:hAnsi="宋体" w:cs="宋体"/>
                <w:color w:val="000000"/>
                <w:sz w:val="24"/>
              </w:rPr>
            </w:pPr>
            <w:r>
              <w:rPr>
                <w:rFonts w:ascii="宋体" w:hAnsi="宋体" w:hint="eastAsia"/>
                <w:color w:val="000000"/>
                <w:sz w:val="24"/>
              </w:rPr>
              <w:t>万元</w:t>
            </w:r>
          </w:p>
        </w:tc>
        <w:tc>
          <w:tcPr>
            <w:tcW w:w="1108" w:type="dxa"/>
            <w:vAlign w:val="center"/>
          </w:tcPr>
          <w:p w:rsidR="000F651E" w:rsidRDefault="000F651E">
            <w:pPr>
              <w:widowControl/>
              <w:jc w:val="center"/>
              <w:rPr>
                <w:rFonts w:ascii="宋体" w:hAnsi="宋体" w:cs="宋体"/>
                <w:color w:val="000000"/>
                <w:kern w:val="0"/>
                <w:sz w:val="24"/>
              </w:rPr>
            </w:pPr>
          </w:p>
        </w:tc>
      </w:tr>
      <w:tr w:rsidR="000F651E">
        <w:trPr>
          <w:trHeight w:hRule="exact" w:val="454"/>
          <w:jc w:val="center"/>
        </w:trPr>
        <w:tc>
          <w:tcPr>
            <w:tcW w:w="1473" w:type="dxa"/>
            <w:vAlign w:val="center"/>
          </w:tcPr>
          <w:p w:rsidR="000F651E" w:rsidRDefault="00CB7DAF">
            <w:pPr>
              <w:jc w:val="center"/>
              <w:rPr>
                <w:rFonts w:ascii="宋体" w:hAnsi="宋体" w:cs="宋体"/>
                <w:color w:val="000000"/>
                <w:sz w:val="24"/>
              </w:rPr>
            </w:pPr>
            <w:r>
              <w:rPr>
                <w:rFonts w:ascii="宋体" w:hAnsi="宋体" w:hint="eastAsia"/>
                <w:color w:val="000000"/>
                <w:sz w:val="24"/>
              </w:rPr>
              <w:t>10</w:t>
            </w:r>
          </w:p>
        </w:tc>
        <w:tc>
          <w:tcPr>
            <w:tcW w:w="4891" w:type="dxa"/>
            <w:gridSpan w:val="4"/>
            <w:vAlign w:val="center"/>
          </w:tcPr>
          <w:p w:rsidR="000F651E" w:rsidRDefault="00CB7DAF">
            <w:pPr>
              <w:rPr>
                <w:rFonts w:ascii="宋体" w:hAnsi="宋体" w:cs="宋体"/>
                <w:color w:val="000000"/>
                <w:sz w:val="24"/>
              </w:rPr>
            </w:pPr>
            <w:r>
              <w:rPr>
                <w:rFonts w:ascii="宋体" w:hAnsi="宋体" w:hint="eastAsia"/>
                <w:color w:val="000000"/>
                <w:sz w:val="24"/>
              </w:rPr>
              <w:t>利润总额</w:t>
            </w:r>
          </w:p>
        </w:tc>
        <w:tc>
          <w:tcPr>
            <w:tcW w:w="1464" w:type="dxa"/>
            <w:vAlign w:val="center"/>
          </w:tcPr>
          <w:p w:rsidR="000F651E" w:rsidRDefault="00CB7DAF">
            <w:pPr>
              <w:jc w:val="center"/>
              <w:rPr>
                <w:rFonts w:ascii="宋体" w:hAnsi="宋体" w:cs="宋体"/>
                <w:color w:val="000000"/>
                <w:sz w:val="24"/>
              </w:rPr>
            </w:pPr>
            <w:r>
              <w:rPr>
                <w:rFonts w:ascii="宋体" w:hAnsi="宋体" w:hint="eastAsia"/>
                <w:color w:val="000000"/>
                <w:sz w:val="24"/>
              </w:rPr>
              <w:t>万元</w:t>
            </w:r>
          </w:p>
        </w:tc>
        <w:tc>
          <w:tcPr>
            <w:tcW w:w="1108" w:type="dxa"/>
            <w:vAlign w:val="center"/>
          </w:tcPr>
          <w:p w:rsidR="000F651E" w:rsidRDefault="000F651E">
            <w:pPr>
              <w:widowControl/>
              <w:jc w:val="center"/>
              <w:rPr>
                <w:rFonts w:ascii="宋体" w:hAnsi="宋体" w:cs="宋体"/>
                <w:color w:val="000000"/>
                <w:kern w:val="0"/>
                <w:sz w:val="24"/>
              </w:rPr>
            </w:pPr>
          </w:p>
        </w:tc>
      </w:tr>
      <w:tr w:rsidR="000F651E">
        <w:trPr>
          <w:trHeight w:hRule="exact" w:val="454"/>
          <w:jc w:val="center"/>
        </w:trPr>
        <w:tc>
          <w:tcPr>
            <w:tcW w:w="1473" w:type="dxa"/>
            <w:vAlign w:val="center"/>
          </w:tcPr>
          <w:p w:rsidR="000F651E" w:rsidRDefault="00CB7DAF">
            <w:pPr>
              <w:jc w:val="center"/>
              <w:rPr>
                <w:rFonts w:ascii="宋体" w:hAnsi="宋体" w:cs="宋体"/>
                <w:color w:val="000000"/>
                <w:sz w:val="24"/>
              </w:rPr>
            </w:pPr>
            <w:r>
              <w:rPr>
                <w:rFonts w:ascii="宋体" w:hAnsi="宋体" w:hint="eastAsia"/>
                <w:color w:val="000000"/>
                <w:sz w:val="24"/>
              </w:rPr>
              <w:t>11</w:t>
            </w:r>
          </w:p>
        </w:tc>
        <w:tc>
          <w:tcPr>
            <w:tcW w:w="4891" w:type="dxa"/>
            <w:gridSpan w:val="4"/>
            <w:vAlign w:val="center"/>
          </w:tcPr>
          <w:p w:rsidR="000F651E" w:rsidRDefault="00CB7DAF">
            <w:pPr>
              <w:rPr>
                <w:rFonts w:ascii="宋体" w:hAnsi="宋体" w:cs="宋体"/>
                <w:color w:val="000000"/>
                <w:sz w:val="24"/>
              </w:rPr>
            </w:pPr>
            <w:r>
              <w:rPr>
                <w:rFonts w:ascii="宋体" w:hAnsi="宋体" w:hint="eastAsia"/>
                <w:color w:val="000000"/>
                <w:sz w:val="24"/>
              </w:rPr>
              <w:t>企业职工总数</w:t>
            </w:r>
          </w:p>
        </w:tc>
        <w:tc>
          <w:tcPr>
            <w:tcW w:w="1464" w:type="dxa"/>
            <w:vAlign w:val="center"/>
          </w:tcPr>
          <w:p w:rsidR="000F651E" w:rsidRDefault="00CB7DAF">
            <w:pPr>
              <w:jc w:val="center"/>
              <w:rPr>
                <w:rFonts w:ascii="宋体" w:hAnsi="宋体" w:cs="宋体"/>
                <w:color w:val="000000"/>
                <w:sz w:val="24"/>
              </w:rPr>
            </w:pPr>
            <w:r>
              <w:rPr>
                <w:rFonts w:ascii="宋体" w:hAnsi="宋体" w:hint="eastAsia"/>
                <w:color w:val="000000"/>
                <w:sz w:val="24"/>
              </w:rPr>
              <w:t>人</w:t>
            </w:r>
          </w:p>
        </w:tc>
        <w:tc>
          <w:tcPr>
            <w:tcW w:w="1108" w:type="dxa"/>
            <w:vAlign w:val="center"/>
          </w:tcPr>
          <w:p w:rsidR="000F651E" w:rsidRDefault="000F651E">
            <w:pPr>
              <w:widowControl/>
              <w:jc w:val="center"/>
              <w:rPr>
                <w:rFonts w:ascii="宋体" w:hAnsi="宋体" w:cs="宋体"/>
                <w:color w:val="000000"/>
                <w:kern w:val="0"/>
                <w:sz w:val="24"/>
              </w:rPr>
            </w:pPr>
          </w:p>
        </w:tc>
      </w:tr>
      <w:tr w:rsidR="000F651E">
        <w:trPr>
          <w:trHeight w:hRule="exact" w:val="454"/>
          <w:jc w:val="center"/>
        </w:trPr>
        <w:tc>
          <w:tcPr>
            <w:tcW w:w="1473" w:type="dxa"/>
            <w:vAlign w:val="center"/>
          </w:tcPr>
          <w:p w:rsidR="000F651E" w:rsidRDefault="00CB7DAF">
            <w:pPr>
              <w:jc w:val="center"/>
              <w:rPr>
                <w:rFonts w:ascii="宋体" w:hAnsi="宋体" w:cs="宋体"/>
                <w:color w:val="000000"/>
                <w:sz w:val="24"/>
              </w:rPr>
            </w:pPr>
            <w:r>
              <w:rPr>
                <w:rFonts w:ascii="宋体" w:hAnsi="宋体" w:hint="eastAsia"/>
                <w:color w:val="000000"/>
                <w:sz w:val="24"/>
              </w:rPr>
              <w:t>12</w:t>
            </w:r>
          </w:p>
        </w:tc>
        <w:tc>
          <w:tcPr>
            <w:tcW w:w="4891" w:type="dxa"/>
            <w:gridSpan w:val="4"/>
            <w:vAlign w:val="center"/>
          </w:tcPr>
          <w:p w:rsidR="000F651E" w:rsidRDefault="00CB7DAF">
            <w:pPr>
              <w:rPr>
                <w:rFonts w:ascii="宋体" w:hAnsi="宋体" w:cs="宋体"/>
                <w:color w:val="000000"/>
                <w:sz w:val="24"/>
              </w:rPr>
            </w:pPr>
            <w:r>
              <w:rPr>
                <w:rFonts w:ascii="宋体" w:hAnsi="宋体" w:hint="eastAsia"/>
                <w:color w:val="000000"/>
                <w:sz w:val="24"/>
              </w:rPr>
              <w:t>企业全体职工年收入总额</w:t>
            </w:r>
          </w:p>
        </w:tc>
        <w:tc>
          <w:tcPr>
            <w:tcW w:w="1464" w:type="dxa"/>
            <w:vAlign w:val="center"/>
          </w:tcPr>
          <w:p w:rsidR="000F651E" w:rsidRDefault="00CB7DAF">
            <w:pPr>
              <w:jc w:val="center"/>
              <w:rPr>
                <w:rFonts w:ascii="宋体" w:hAnsi="宋体" w:cs="宋体"/>
                <w:color w:val="000000"/>
                <w:sz w:val="24"/>
              </w:rPr>
            </w:pPr>
            <w:r>
              <w:rPr>
                <w:rFonts w:ascii="宋体" w:hAnsi="宋体" w:hint="eastAsia"/>
                <w:color w:val="000000"/>
                <w:sz w:val="24"/>
              </w:rPr>
              <w:t>万元</w:t>
            </w:r>
          </w:p>
        </w:tc>
        <w:tc>
          <w:tcPr>
            <w:tcW w:w="1108" w:type="dxa"/>
            <w:vAlign w:val="center"/>
          </w:tcPr>
          <w:p w:rsidR="000F651E" w:rsidRDefault="000F651E">
            <w:pPr>
              <w:widowControl/>
              <w:jc w:val="center"/>
              <w:rPr>
                <w:rFonts w:ascii="宋体" w:hAnsi="宋体" w:cs="宋体"/>
                <w:color w:val="000000"/>
                <w:kern w:val="0"/>
                <w:sz w:val="24"/>
              </w:rPr>
            </w:pPr>
          </w:p>
        </w:tc>
      </w:tr>
      <w:tr w:rsidR="000F651E">
        <w:trPr>
          <w:trHeight w:hRule="exact" w:val="454"/>
          <w:jc w:val="center"/>
        </w:trPr>
        <w:tc>
          <w:tcPr>
            <w:tcW w:w="1473" w:type="dxa"/>
            <w:vAlign w:val="center"/>
          </w:tcPr>
          <w:p w:rsidR="000F651E" w:rsidRDefault="00CB7DAF">
            <w:pPr>
              <w:jc w:val="center"/>
              <w:rPr>
                <w:rFonts w:ascii="宋体" w:hAnsi="宋体" w:cs="宋体"/>
                <w:color w:val="000000"/>
                <w:sz w:val="24"/>
              </w:rPr>
            </w:pPr>
            <w:r>
              <w:rPr>
                <w:rFonts w:ascii="宋体" w:hAnsi="宋体" w:hint="eastAsia"/>
                <w:color w:val="000000"/>
                <w:sz w:val="24"/>
              </w:rPr>
              <w:t>13</w:t>
            </w:r>
          </w:p>
        </w:tc>
        <w:tc>
          <w:tcPr>
            <w:tcW w:w="4891" w:type="dxa"/>
            <w:gridSpan w:val="4"/>
            <w:vAlign w:val="center"/>
          </w:tcPr>
          <w:p w:rsidR="000F651E" w:rsidRDefault="00CB7DAF">
            <w:pPr>
              <w:rPr>
                <w:rFonts w:ascii="宋体" w:hAnsi="宋体" w:cs="宋体"/>
                <w:color w:val="000000"/>
                <w:sz w:val="24"/>
              </w:rPr>
            </w:pPr>
            <w:r>
              <w:rPr>
                <w:rFonts w:ascii="宋体" w:hAnsi="宋体" w:hint="eastAsia"/>
                <w:color w:val="000000"/>
                <w:sz w:val="24"/>
              </w:rPr>
              <w:t>来技术中心从事研发工作的外部专家数</w:t>
            </w:r>
          </w:p>
        </w:tc>
        <w:tc>
          <w:tcPr>
            <w:tcW w:w="1464" w:type="dxa"/>
            <w:vAlign w:val="center"/>
          </w:tcPr>
          <w:p w:rsidR="000F651E" w:rsidRDefault="00CB7DAF">
            <w:pPr>
              <w:jc w:val="center"/>
              <w:rPr>
                <w:rFonts w:ascii="宋体" w:hAnsi="宋体" w:cs="宋体"/>
                <w:color w:val="000000"/>
                <w:sz w:val="24"/>
              </w:rPr>
            </w:pPr>
            <w:r>
              <w:rPr>
                <w:rFonts w:ascii="宋体" w:hAnsi="宋体" w:hint="eastAsia"/>
                <w:color w:val="000000"/>
                <w:sz w:val="24"/>
              </w:rPr>
              <w:t>人月</w:t>
            </w:r>
          </w:p>
        </w:tc>
        <w:tc>
          <w:tcPr>
            <w:tcW w:w="1108" w:type="dxa"/>
            <w:vAlign w:val="center"/>
          </w:tcPr>
          <w:p w:rsidR="000F651E" w:rsidRDefault="000F651E">
            <w:pPr>
              <w:widowControl/>
              <w:jc w:val="center"/>
              <w:rPr>
                <w:rFonts w:ascii="宋体" w:hAnsi="宋体" w:cs="宋体"/>
                <w:color w:val="000000"/>
                <w:kern w:val="0"/>
                <w:sz w:val="24"/>
              </w:rPr>
            </w:pPr>
          </w:p>
        </w:tc>
      </w:tr>
      <w:tr w:rsidR="000F651E">
        <w:trPr>
          <w:trHeight w:hRule="exact" w:val="454"/>
          <w:jc w:val="center"/>
        </w:trPr>
        <w:tc>
          <w:tcPr>
            <w:tcW w:w="1473" w:type="dxa"/>
            <w:vAlign w:val="center"/>
          </w:tcPr>
          <w:p w:rsidR="000F651E" w:rsidRDefault="00CB7DAF">
            <w:pPr>
              <w:jc w:val="center"/>
              <w:rPr>
                <w:rFonts w:ascii="宋体" w:hAnsi="宋体" w:cs="宋体"/>
                <w:color w:val="000000"/>
                <w:sz w:val="24"/>
              </w:rPr>
            </w:pPr>
            <w:r>
              <w:rPr>
                <w:rFonts w:ascii="宋体" w:hAnsi="宋体" w:hint="eastAsia"/>
                <w:color w:val="000000"/>
                <w:sz w:val="24"/>
              </w:rPr>
              <w:t>14</w:t>
            </w:r>
          </w:p>
        </w:tc>
        <w:tc>
          <w:tcPr>
            <w:tcW w:w="4891" w:type="dxa"/>
            <w:gridSpan w:val="4"/>
            <w:vAlign w:val="center"/>
          </w:tcPr>
          <w:p w:rsidR="000F651E" w:rsidRDefault="00CB7DAF">
            <w:pPr>
              <w:rPr>
                <w:rFonts w:ascii="宋体" w:hAnsi="宋体" w:cs="宋体"/>
                <w:color w:val="000000"/>
                <w:sz w:val="24"/>
              </w:rPr>
            </w:pPr>
            <w:r>
              <w:rPr>
                <w:rFonts w:ascii="宋体" w:hAnsi="宋体" w:hint="eastAsia"/>
                <w:color w:val="000000"/>
                <w:sz w:val="24"/>
              </w:rPr>
              <w:t>企业拥有的全部有效专利数</w:t>
            </w:r>
          </w:p>
        </w:tc>
        <w:tc>
          <w:tcPr>
            <w:tcW w:w="1464" w:type="dxa"/>
            <w:vAlign w:val="center"/>
          </w:tcPr>
          <w:p w:rsidR="000F651E" w:rsidRDefault="00CB7DAF">
            <w:pPr>
              <w:jc w:val="center"/>
              <w:rPr>
                <w:rFonts w:ascii="宋体" w:hAnsi="宋体" w:cs="宋体"/>
                <w:color w:val="000000"/>
                <w:sz w:val="24"/>
              </w:rPr>
            </w:pPr>
            <w:r>
              <w:rPr>
                <w:rFonts w:ascii="宋体" w:hAnsi="宋体" w:hint="eastAsia"/>
                <w:color w:val="000000"/>
                <w:sz w:val="24"/>
              </w:rPr>
              <w:t>项</w:t>
            </w:r>
          </w:p>
        </w:tc>
        <w:tc>
          <w:tcPr>
            <w:tcW w:w="1108" w:type="dxa"/>
            <w:vAlign w:val="center"/>
          </w:tcPr>
          <w:p w:rsidR="000F651E" w:rsidRDefault="000F651E">
            <w:pPr>
              <w:widowControl/>
              <w:jc w:val="center"/>
              <w:rPr>
                <w:rFonts w:ascii="宋体" w:hAnsi="宋体" w:cs="宋体"/>
                <w:color w:val="000000"/>
                <w:kern w:val="0"/>
                <w:sz w:val="24"/>
              </w:rPr>
            </w:pPr>
          </w:p>
        </w:tc>
      </w:tr>
      <w:tr w:rsidR="000F651E">
        <w:trPr>
          <w:trHeight w:hRule="exact" w:val="454"/>
          <w:jc w:val="center"/>
        </w:trPr>
        <w:tc>
          <w:tcPr>
            <w:tcW w:w="1473" w:type="dxa"/>
            <w:vAlign w:val="center"/>
          </w:tcPr>
          <w:p w:rsidR="000F651E" w:rsidRDefault="000F651E">
            <w:pPr>
              <w:jc w:val="center"/>
              <w:rPr>
                <w:rFonts w:ascii="宋体" w:hAnsi="宋体" w:cs="宋体"/>
                <w:color w:val="000000"/>
                <w:sz w:val="24"/>
              </w:rPr>
            </w:pPr>
          </w:p>
        </w:tc>
        <w:tc>
          <w:tcPr>
            <w:tcW w:w="4891" w:type="dxa"/>
            <w:gridSpan w:val="4"/>
            <w:vAlign w:val="center"/>
          </w:tcPr>
          <w:p w:rsidR="000F651E" w:rsidRDefault="00CB7DAF">
            <w:pPr>
              <w:rPr>
                <w:rFonts w:ascii="宋体" w:hAnsi="宋体" w:cs="宋体"/>
                <w:color w:val="000000"/>
                <w:sz w:val="24"/>
              </w:rPr>
            </w:pPr>
            <w:r>
              <w:rPr>
                <w:rFonts w:ascii="宋体" w:hAnsi="宋体" w:hint="eastAsia"/>
                <w:color w:val="000000"/>
                <w:sz w:val="24"/>
              </w:rPr>
              <w:t>其中：企业拥有的全部有效发明专利数</w:t>
            </w:r>
          </w:p>
        </w:tc>
        <w:tc>
          <w:tcPr>
            <w:tcW w:w="1464" w:type="dxa"/>
            <w:vAlign w:val="center"/>
          </w:tcPr>
          <w:p w:rsidR="000F651E" w:rsidRDefault="000F651E">
            <w:pPr>
              <w:jc w:val="center"/>
              <w:rPr>
                <w:rFonts w:ascii="宋体" w:hAnsi="宋体" w:cs="宋体"/>
                <w:color w:val="000000"/>
                <w:sz w:val="24"/>
              </w:rPr>
            </w:pPr>
          </w:p>
        </w:tc>
        <w:tc>
          <w:tcPr>
            <w:tcW w:w="1108" w:type="dxa"/>
            <w:vAlign w:val="center"/>
          </w:tcPr>
          <w:p w:rsidR="000F651E" w:rsidRDefault="000F651E">
            <w:pPr>
              <w:widowControl/>
              <w:jc w:val="center"/>
              <w:rPr>
                <w:rFonts w:ascii="宋体" w:hAnsi="宋体" w:cs="宋体"/>
                <w:color w:val="000000"/>
                <w:kern w:val="0"/>
                <w:sz w:val="24"/>
              </w:rPr>
            </w:pPr>
          </w:p>
        </w:tc>
      </w:tr>
      <w:tr w:rsidR="000F651E">
        <w:trPr>
          <w:trHeight w:hRule="exact" w:val="454"/>
          <w:jc w:val="center"/>
        </w:trPr>
        <w:tc>
          <w:tcPr>
            <w:tcW w:w="1473" w:type="dxa"/>
            <w:vAlign w:val="center"/>
          </w:tcPr>
          <w:p w:rsidR="000F651E" w:rsidRDefault="00CB7DAF">
            <w:pPr>
              <w:jc w:val="center"/>
              <w:rPr>
                <w:rFonts w:ascii="宋体" w:hAnsi="宋体" w:cs="宋体"/>
                <w:color w:val="000000"/>
                <w:sz w:val="24"/>
              </w:rPr>
            </w:pPr>
            <w:r>
              <w:rPr>
                <w:rFonts w:ascii="宋体" w:hAnsi="宋体" w:hint="eastAsia"/>
                <w:color w:val="000000"/>
                <w:sz w:val="24"/>
              </w:rPr>
              <w:lastRenderedPageBreak/>
              <w:t>15</w:t>
            </w:r>
          </w:p>
        </w:tc>
        <w:tc>
          <w:tcPr>
            <w:tcW w:w="4891" w:type="dxa"/>
            <w:gridSpan w:val="4"/>
            <w:vAlign w:val="center"/>
          </w:tcPr>
          <w:p w:rsidR="000F651E" w:rsidRDefault="00CB7DAF">
            <w:pPr>
              <w:rPr>
                <w:rFonts w:ascii="宋体" w:hAnsi="宋体" w:cs="宋体"/>
                <w:color w:val="000000"/>
                <w:sz w:val="24"/>
              </w:rPr>
            </w:pPr>
            <w:r>
              <w:rPr>
                <w:rFonts w:ascii="宋体" w:hAnsi="宋体" w:hint="eastAsia"/>
                <w:color w:val="000000"/>
                <w:sz w:val="24"/>
              </w:rPr>
              <w:t>近三年被受理的专利申请数</w:t>
            </w:r>
          </w:p>
        </w:tc>
        <w:tc>
          <w:tcPr>
            <w:tcW w:w="1464" w:type="dxa"/>
            <w:vAlign w:val="center"/>
          </w:tcPr>
          <w:p w:rsidR="000F651E" w:rsidRDefault="00CB7DAF">
            <w:pPr>
              <w:jc w:val="center"/>
              <w:rPr>
                <w:rFonts w:ascii="宋体" w:hAnsi="宋体" w:cs="宋体"/>
                <w:color w:val="000000"/>
                <w:sz w:val="24"/>
              </w:rPr>
            </w:pPr>
            <w:r>
              <w:rPr>
                <w:rFonts w:ascii="宋体" w:hAnsi="宋体" w:hint="eastAsia"/>
                <w:color w:val="000000"/>
                <w:sz w:val="24"/>
              </w:rPr>
              <w:t>项</w:t>
            </w:r>
          </w:p>
        </w:tc>
        <w:tc>
          <w:tcPr>
            <w:tcW w:w="1108" w:type="dxa"/>
            <w:vAlign w:val="center"/>
          </w:tcPr>
          <w:p w:rsidR="000F651E" w:rsidRDefault="000F651E">
            <w:pPr>
              <w:widowControl/>
              <w:jc w:val="center"/>
              <w:rPr>
                <w:rFonts w:ascii="宋体" w:hAnsi="宋体" w:cs="宋体"/>
                <w:color w:val="000000"/>
                <w:kern w:val="0"/>
                <w:sz w:val="24"/>
              </w:rPr>
            </w:pPr>
          </w:p>
        </w:tc>
      </w:tr>
      <w:tr w:rsidR="000F651E">
        <w:trPr>
          <w:trHeight w:hRule="exact" w:val="454"/>
          <w:jc w:val="center"/>
        </w:trPr>
        <w:tc>
          <w:tcPr>
            <w:tcW w:w="1473" w:type="dxa"/>
            <w:vAlign w:val="center"/>
          </w:tcPr>
          <w:p w:rsidR="000F651E" w:rsidRDefault="000F651E">
            <w:pPr>
              <w:jc w:val="center"/>
              <w:rPr>
                <w:rFonts w:ascii="宋体" w:hAnsi="宋体" w:cs="宋体"/>
                <w:sz w:val="24"/>
              </w:rPr>
            </w:pPr>
          </w:p>
        </w:tc>
        <w:tc>
          <w:tcPr>
            <w:tcW w:w="4891" w:type="dxa"/>
            <w:gridSpan w:val="4"/>
            <w:vAlign w:val="center"/>
          </w:tcPr>
          <w:p w:rsidR="000F651E" w:rsidRDefault="00CB7DAF">
            <w:pPr>
              <w:rPr>
                <w:rFonts w:ascii="宋体" w:hAnsi="宋体" w:cs="宋体"/>
                <w:color w:val="000000"/>
                <w:sz w:val="24"/>
              </w:rPr>
            </w:pPr>
            <w:r>
              <w:rPr>
                <w:rFonts w:ascii="宋体" w:hAnsi="宋体" w:hint="eastAsia"/>
                <w:color w:val="000000"/>
                <w:sz w:val="24"/>
              </w:rPr>
              <w:t>其中：近三年被受理的发明专利申请数</w:t>
            </w:r>
          </w:p>
        </w:tc>
        <w:tc>
          <w:tcPr>
            <w:tcW w:w="1464" w:type="dxa"/>
            <w:vAlign w:val="center"/>
          </w:tcPr>
          <w:p w:rsidR="000F651E" w:rsidRDefault="00CB7DAF">
            <w:pPr>
              <w:jc w:val="center"/>
              <w:rPr>
                <w:rFonts w:ascii="宋体" w:hAnsi="宋体" w:cs="宋体"/>
                <w:color w:val="000000"/>
                <w:sz w:val="24"/>
              </w:rPr>
            </w:pPr>
            <w:r>
              <w:rPr>
                <w:rFonts w:ascii="宋体" w:hAnsi="宋体" w:hint="eastAsia"/>
                <w:color w:val="000000"/>
                <w:sz w:val="24"/>
              </w:rPr>
              <w:t>项</w:t>
            </w:r>
          </w:p>
        </w:tc>
        <w:tc>
          <w:tcPr>
            <w:tcW w:w="1108" w:type="dxa"/>
            <w:vAlign w:val="center"/>
          </w:tcPr>
          <w:p w:rsidR="000F651E" w:rsidRDefault="000F651E">
            <w:pPr>
              <w:widowControl/>
              <w:jc w:val="center"/>
              <w:rPr>
                <w:rFonts w:ascii="宋体" w:hAnsi="宋体" w:cs="宋体"/>
                <w:color w:val="000000"/>
                <w:kern w:val="0"/>
                <w:sz w:val="24"/>
              </w:rPr>
            </w:pPr>
          </w:p>
        </w:tc>
      </w:tr>
      <w:tr w:rsidR="000F651E">
        <w:trPr>
          <w:trHeight w:hRule="exact" w:val="454"/>
          <w:jc w:val="center"/>
        </w:trPr>
        <w:tc>
          <w:tcPr>
            <w:tcW w:w="1473" w:type="dxa"/>
            <w:vAlign w:val="center"/>
          </w:tcPr>
          <w:p w:rsidR="000F651E" w:rsidRDefault="00CB7DAF">
            <w:pPr>
              <w:jc w:val="center"/>
              <w:rPr>
                <w:rFonts w:ascii="宋体" w:hAnsi="宋体" w:cs="宋体"/>
                <w:color w:val="000000"/>
                <w:sz w:val="24"/>
              </w:rPr>
            </w:pPr>
            <w:r>
              <w:rPr>
                <w:rFonts w:ascii="宋体" w:hAnsi="宋体" w:hint="eastAsia"/>
                <w:color w:val="000000"/>
                <w:sz w:val="24"/>
              </w:rPr>
              <w:t>16</w:t>
            </w:r>
          </w:p>
        </w:tc>
        <w:tc>
          <w:tcPr>
            <w:tcW w:w="4891" w:type="dxa"/>
            <w:gridSpan w:val="4"/>
            <w:vAlign w:val="center"/>
          </w:tcPr>
          <w:p w:rsidR="000F651E" w:rsidRDefault="00CB7DAF">
            <w:pPr>
              <w:rPr>
                <w:rFonts w:ascii="宋体" w:hAnsi="宋体" w:cs="宋体"/>
                <w:color w:val="000000"/>
                <w:sz w:val="24"/>
              </w:rPr>
            </w:pPr>
            <w:r>
              <w:rPr>
                <w:rFonts w:ascii="宋体" w:hAnsi="宋体" w:hint="eastAsia"/>
                <w:color w:val="000000"/>
                <w:sz w:val="24"/>
              </w:rPr>
              <w:t>企业全部研发项目数</w:t>
            </w:r>
          </w:p>
        </w:tc>
        <w:tc>
          <w:tcPr>
            <w:tcW w:w="1464" w:type="dxa"/>
            <w:vAlign w:val="center"/>
          </w:tcPr>
          <w:p w:rsidR="000F651E" w:rsidRDefault="00CB7DAF">
            <w:pPr>
              <w:jc w:val="center"/>
              <w:rPr>
                <w:rFonts w:ascii="宋体" w:hAnsi="宋体" w:cs="宋体"/>
                <w:color w:val="000000"/>
                <w:sz w:val="24"/>
              </w:rPr>
            </w:pPr>
            <w:r>
              <w:rPr>
                <w:rFonts w:ascii="宋体" w:hAnsi="宋体" w:hint="eastAsia"/>
                <w:color w:val="000000"/>
                <w:sz w:val="24"/>
              </w:rPr>
              <w:t>项</w:t>
            </w:r>
          </w:p>
        </w:tc>
        <w:tc>
          <w:tcPr>
            <w:tcW w:w="1108" w:type="dxa"/>
            <w:vAlign w:val="center"/>
          </w:tcPr>
          <w:p w:rsidR="000F651E" w:rsidRDefault="000F651E">
            <w:pPr>
              <w:widowControl/>
              <w:jc w:val="center"/>
              <w:rPr>
                <w:rFonts w:ascii="宋体" w:hAnsi="宋体" w:cs="宋体"/>
                <w:color w:val="000000"/>
                <w:kern w:val="0"/>
                <w:sz w:val="24"/>
              </w:rPr>
            </w:pPr>
          </w:p>
        </w:tc>
      </w:tr>
      <w:tr w:rsidR="000F651E">
        <w:trPr>
          <w:trHeight w:hRule="exact" w:val="454"/>
          <w:jc w:val="center"/>
        </w:trPr>
        <w:tc>
          <w:tcPr>
            <w:tcW w:w="1473" w:type="dxa"/>
            <w:vAlign w:val="center"/>
          </w:tcPr>
          <w:p w:rsidR="000F651E" w:rsidRDefault="00CB7DAF">
            <w:pPr>
              <w:jc w:val="center"/>
              <w:rPr>
                <w:rFonts w:ascii="宋体" w:hAnsi="宋体" w:cs="宋体"/>
                <w:color w:val="000000"/>
                <w:sz w:val="24"/>
              </w:rPr>
            </w:pPr>
            <w:r>
              <w:rPr>
                <w:rFonts w:ascii="宋体" w:hAnsi="宋体" w:hint="eastAsia"/>
                <w:color w:val="000000"/>
                <w:sz w:val="24"/>
              </w:rPr>
              <w:t>17</w:t>
            </w:r>
          </w:p>
        </w:tc>
        <w:tc>
          <w:tcPr>
            <w:tcW w:w="4891" w:type="dxa"/>
            <w:gridSpan w:val="4"/>
            <w:vAlign w:val="center"/>
          </w:tcPr>
          <w:p w:rsidR="000F651E" w:rsidRDefault="00CB7DAF">
            <w:pPr>
              <w:rPr>
                <w:rFonts w:ascii="宋体" w:hAnsi="宋体" w:cs="宋体"/>
                <w:color w:val="000000"/>
                <w:sz w:val="24"/>
              </w:rPr>
            </w:pPr>
            <w:r>
              <w:rPr>
                <w:rFonts w:ascii="宋体" w:hAnsi="宋体" w:hint="eastAsia"/>
                <w:color w:val="000000"/>
                <w:sz w:val="24"/>
              </w:rPr>
              <w:t>企业拥有的其它类型研发机构数</w:t>
            </w:r>
          </w:p>
        </w:tc>
        <w:tc>
          <w:tcPr>
            <w:tcW w:w="1464" w:type="dxa"/>
            <w:vAlign w:val="center"/>
          </w:tcPr>
          <w:p w:rsidR="000F651E" w:rsidRDefault="00CB7DAF">
            <w:pPr>
              <w:jc w:val="center"/>
              <w:rPr>
                <w:rFonts w:ascii="宋体" w:hAnsi="宋体" w:cs="宋体"/>
                <w:color w:val="000000"/>
                <w:sz w:val="24"/>
              </w:rPr>
            </w:pPr>
            <w:r>
              <w:rPr>
                <w:rFonts w:ascii="宋体" w:hAnsi="宋体" w:hint="eastAsia"/>
                <w:color w:val="000000"/>
                <w:sz w:val="24"/>
              </w:rPr>
              <w:t>个</w:t>
            </w:r>
          </w:p>
        </w:tc>
        <w:tc>
          <w:tcPr>
            <w:tcW w:w="1108" w:type="dxa"/>
            <w:vAlign w:val="center"/>
          </w:tcPr>
          <w:p w:rsidR="000F651E" w:rsidRDefault="000F651E">
            <w:pPr>
              <w:widowControl/>
              <w:jc w:val="center"/>
              <w:rPr>
                <w:rFonts w:ascii="宋体" w:hAnsi="宋体" w:cs="宋体"/>
                <w:color w:val="000000"/>
                <w:kern w:val="0"/>
                <w:sz w:val="24"/>
              </w:rPr>
            </w:pPr>
          </w:p>
        </w:tc>
      </w:tr>
      <w:tr w:rsidR="000F651E">
        <w:trPr>
          <w:trHeight w:hRule="exact" w:val="454"/>
          <w:jc w:val="center"/>
        </w:trPr>
        <w:tc>
          <w:tcPr>
            <w:tcW w:w="1473" w:type="dxa"/>
            <w:vAlign w:val="center"/>
          </w:tcPr>
          <w:p w:rsidR="000F651E" w:rsidRDefault="00CB7DAF">
            <w:pPr>
              <w:jc w:val="center"/>
              <w:rPr>
                <w:rFonts w:ascii="宋体" w:hAnsi="宋体" w:cs="宋体"/>
                <w:color w:val="000000"/>
                <w:sz w:val="24"/>
              </w:rPr>
            </w:pPr>
            <w:r>
              <w:rPr>
                <w:rFonts w:ascii="宋体" w:hAnsi="宋体" w:hint="eastAsia"/>
                <w:color w:val="000000"/>
                <w:sz w:val="24"/>
              </w:rPr>
              <w:t>18</w:t>
            </w:r>
          </w:p>
        </w:tc>
        <w:tc>
          <w:tcPr>
            <w:tcW w:w="4891" w:type="dxa"/>
            <w:gridSpan w:val="4"/>
            <w:vAlign w:val="center"/>
          </w:tcPr>
          <w:p w:rsidR="000F651E" w:rsidRDefault="00CB7DAF">
            <w:pPr>
              <w:rPr>
                <w:rFonts w:ascii="宋体" w:hAnsi="宋体" w:cs="宋体"/>
                <w:color w:val="000000"/>
                <w:sz w:val="24"/>
              </w:rPr>
            </w:pPr>
            <w:r>
              <w:rPr>
                <w:rFonts w:ascii="宋体" w:hAnsi="宋体" w:hint="eastAsia"/>
                <w:color w:val="000000"/>
                <w:sz w:val="24"/>
              </w:rPr>
              <w:t>企业技术开发仪器设备原值</w:t>
            </w:r>
          </w:p>
        </w:tc>
        <w:tc>
          <w:tcPr>
            <w:tcW w:w="1464" w:type="dxa"/>
            <w:vAlign w:val="center"/>
          </w:tcPr>
          <w:p w:rsidR="000F651E" w:rsidRDefault="00CB7DAF">
            <w:pPr>
              <w:jc w:val="center"/>
              <w:rPr>
                <w:rFonts w:ascii="宋体" w:hAnsi="宋体" w:cs="宋体"/>
                <w:color w:val="000000"/>
                <w:sz w:val="24"/>
              </w:rPr>
            </w:pPr>
            <w:r>
              <w:rPr>
                <w:rFonts w:ascii="宋体" w:hAnsi="宋体" w:hint="eastAsia"/>
                <w:color w:val="000000"/>
                <w:sz w:val="24"/>
              </w:rPr>
              <w:t>万元</w:t>
            </w:r>
          </w:p>
        </w:tc>
        <w:tc>
          <w:tcPr>
            <w:tcW w:w="1108" w:type="dxa"/>
            <w:vAlign w:val="center"/>
          </w:tcPr>
          <w:p w:rsidR="000F651E" w:rsidRDefault="000F651E">
            <w:pPr>
              <w:widowControl/>
              <w:jc w:val="center"/>
              <w:rPr>
                <w:rFonts w:ascii="宋体" w:hAnsi="宋体" w:cs="宋体"/>
                <w:color w:val="000000"/>
                <w:kern w:val="0"/>
                <w:sz w:val="24"/>
              </w:rPr>
            </w:pPr>
          </w:p>
        </w:tc>
      </w:tr>
      <w:tr w:rsidR="000F651E">
        <w:trPr>
          <w:trHeight w:hRule="exact" w:val="454"/>
          <w:jc w:val="center"/>
        </w:trPr>
        <w:tc>
          <w:tcPr>
            <w:tcW w:w="1473" w:type="dxa"/>
            <w:vAlign w:val="center"/>
          </w:tcPr>
          <w:p w:rsidR="000F651E" w:rsidRDefault="00CB7DAF">
            <w:pPr>
              <w:jc w:val="center"/>
              <w:rPr>
                <w:rFonts w:ascii="宋体" w:hAnsi="宋体" w:cs="宋体"/>
                <w:color w:val="000000"/>
                <w:sz w:val="24"/>
              </w:rPr>
            </w:pPr>
            <w:r>
              <w:rPr>
                <w:rFonts w:ascii="宋体" w:hAnsi="宋体" w:hint="eastAsia"/>
                <w:color w:val="000000"/>
                <w:sz w:val="24"/>
              </w:rPr>
              <w:t>19</w:t>
            </w:r>
          </w:p>
        </w:tc>
        <w:tc>
          <w:tcPr>
            <w:tcW w:w="4891" w:type="dxa"/>
            <w:gridSpan w:val="4"/>
            <w:vAlign w:val="center"/>
          </w:tcPr>
          <w:p w:rsidR="000F651E" w:rsidRDefault="00CB7DAF">
            <w:pPr>
              <w:rPr>
                <w:rFonts w:ascii="宋体" w:hAnsi="宋体" w:cs="宋体"/>
                <w:color w:val="000000"/>
                <w:sz w:val="24"/>
              </w:rPr>
            </w:pPr>
            <w:r>
              <w:rPr>
                <w:rFonts w:ascii="宋体" w:hAnsi="宋体" w:hint="eastAsia"/>
                <w:color w:val="000000"/>
                <w:sz w:val="24"/>
              </w:rPr>
              <w:t>近三年企业信息化建设投入</w:t>
            </w:r>
          </w:p>
        </w:tc>
        <w:tc>
          <w:tcPr>
            <w:tcW w:w="1464" w:type="dxa"/>
            <w:vAlign w:val="center"/>
          </w:tcPr>
          <w:p w:rsidR="000F651E" w:rsidRDefault="00CB7DAF">
            <w:pPr>
              <w:jc w:val="center"/>
              <w:rPr>
                <w:rFonts w:ascii="宋体" w:hAnsi="宋体" w:cs="宋体"/>
                <w:color w:val="000000"/>
                <w:sz w:val="24"/>
              </w:rPr>
            </w:pPr>
            <w:r>
              <w:rPr>
                <w:rFonts w:ascii="宋体" w:hAnsi="宋体" w:hint="eastAsia"/>
                <w:color w:val="000000"/>
                <w:sz w:val="24"/>
              </w:rPr>
              <w:t>万元</w:t>
            </w:r>
          </w:p>
        </w:tc>
        <w:tc>
          <w:tcPr>
            <w:tcW w:w="1108" w:type="dxa"/>
            <w:vAlign w:val="center"/>
          </w:tcPr>
          <w:p w:rsidR="000F651E" w:rsidRDefault="000F651E">
            <w:pPr>
              <w:widowControl/>
              <w:jc w:val="center"/>
              <w:rPr>
                <w:rFonts w:ascii="宋体" w:hAnsi="宋体" w:cs="宋体"/>
                <w:color w:val="000000"/>
                <w:kern w:val="0"/>
                <w:sz w:val="24"/>
              </w:rPr>
            </w:pPr>
          </w:p>
        </w:tc>
      </w:tr>
      <w:tr w:rsidR="000F651E">
        <w:trPr>
          <w:trHeight w:hRule="exact" w:val="794"/>
          <w:jc w:val="center"/>
        </w:trPr>
        <w:tc>
          <w:tcPr>
            <w:tcW w:w="1473" w:type="dxa"/>
            <w:vAlign w:val="center"/>
          </w:tcPr>
          <w:p w:rsidR="000F651E" w:rsidRDefault="00CB7DAF">
            <w:pPr>
              <w:jc w:val="center"/>
              <w:rPr>
                <w:rFonts w:ascii="宋体" w:hAnsi="宋体" w:cs="宋体"/>
                <w:color w:val="000000"/>
                <w:sz w:val="24"/>
              </w:rPr>
            </w:pPr>
            <w:r>
              <w:rPr>
                <w:rFonts w:ascii="宋体" w:hAnsi="宋体" w:hint="eastAsia"/>
                <w:color w:val="000000"/>
                <w:sz w:val="24"/>
              </w:rPr>
              <w:t>20</w:t>
            </w:r>
          </w:p>
        </w:tc>
        <w:tc>
          <w:tcPr>
            <w:tcW w:w="4891" w:type="dxa"/>
            <w:gridSpan w:val="4"/>
            <w:vAlign w:val="center"/>
          </w:tcPr>
          <w:p w:rsidR="000F651E" w:rsidRDefault="00CB7DAF">
            <w:pPr>
              <w:rPr>
                <w:rFonts w:ascii="宋体" w:hAnsi="宋体" w:cs="宋体"/>
                <w:color w:val="000000"/>
                <w:sz w:val="24"/>
              </w:rPr>
            </w:pPr>
            <w:r>
              <w:rPr>
                <w:rFonts w:ascii="宋体" w:hAnsi="宋体" w:hint="eastAsia"/>
                <w:color w:val="000000"/>
                <w:sz w:val="24"/>
              </w:rPr>
              <w:t>通过省、国家（国际组织）及认证的实验室和检测机构数</w:t>
            </w:r>
          </w:p>
        </w:tc>
        <w:tc>
          <w:tcPr>
            <w:tcW w:w="1464" w:type="dxa"/>
            <w:vAlign w:val="center"/>
          </w:tcPr>
          <w:p w:rsidR="000F651E" w:rsidRDefault="00CB7DAF">
            <w:pPr>
              <w:jc w:val="center"/>
              <w:rPr>
                <w:rFonts w:ascii="宋体" w:hAnsi="宋体" w:cs="宋体"/>
                <w:color w:val="000000"/>
                <w:sz w:val="24"/>
              </w:rPr>
            </w:pPr>
            <w:r>
              <w:rPr>
                <w:rFonts w:ascii="宋体" w:hAnsi="宋体" w:hint="eastAsia"/>
                <w:color w:val="000000"/>
                <w:sz w:val="24"/>
              </w:rPr>
              <w:t>个</w:t>
            </w:r>
          </w:p>
        </w:tc>
        <w:tc>
          <w:tcPr>
            <w:tcW w:w="1108" w:type="dxa"/>
            <w:vAlign w:val="center"/>
          </w:tcPr>
          <w:p w:rsidR="000F651E" w:rsidRDefault="000F651E">
            <w:pPr>
              <w:widowControl/>
              <w:jc w:val="center"/>
              <w:rPr>
                <w:rFonts w:ascii="宋体" w:hAnsi="宋体" w:cs="宋体"/>
                <w:color w:val="000000"/>
                <w:kern w:val="0"/>
                <w:sz w:val="24"/>
              </w:rPr>
            </w:pPr>
          </w:p>
        </w:tc>
      </w:tr>
      <w:tr w:rsidR="000F651E">
        <w:trPr>
          <w:trHeight w:hRule="exact" w:val="794"/>
          <w:jc w:val="center"/>
        </w:trPr>
        <w:tc>
          <w:tcPr>
            <w:tcW w:w="1473" w:type="dxa"/>
            <w:vAlign w:val="center"/>
          </w:tcPr>
          <w:p w:rsidR="000F651E" w:rsidRDefault="00CB7DAF">
            <w:pPr>
              <w:jc w:val="center"/>
              <w:rPr>
                <w:rFonts w:ascii="宋体" w:hAnsi="宋体" w:cs="宋体"/>
                <w:color w:val="000000"/>
                <w:sz w:val="24"/>
              </w:rPr>
            </w:pPr>
            <w:r>
              <w:rPr>
                <w:rFonts w:ascii="宋体" w:hAnsi="宋体" w:hint="eastAsia"/>
                <w:color w:val="000000"/>
                <w:sz w:val="24"/>
              </w:rPr>
              <w:t>21</w:t>
            </w:r>
          </w:p>
        </w:tc>
        <w:tc>
          <w:tcPr>
            <w:tcW w:w="4891" w:type="dxa"/>
            <w:gridSpan w:val="4"/>
            <w:vAlign w:val="center"/>
          </w:tcPr>
          <w:p w:rsidR="000F651E" w:rsidRDefault="00CB7DAF">
            <w:pPr>
              <w:rPr>
                <w:rFonts w:ascii="宋体" w:hAnsi="宋体" w:cs="宋体"/>
                <w:color w:val="000000"/>
                <w:sz w:val="24"/>
              </w:rPr>
            </w:pPr>
            <w:r>
              <w:rPr>
                <w:rFonts w:ascii="宋体" w:hAnsi="宋体" w:hint="eastAsia"/>
                <w:color w:val="000000"/>
                <w:sz w:val="24"/>
              </w:rPr>
              <w:t>获得市级及以上自然科学、技术发明、科技进步奖项目数</w:t>
            </w:r>
          </w:p>
        </w:tc>
        <w:tc>
          <w:tcPr>
            <w:tcW w:w="1464" w:type="dxa"/>
            <w:vAlign w:val="center"/>
          </w:tcPr>
          <w:p w:rsidR="000F651E" w:rsidRDefault="00CB7DAF">
            <w:pPr>
              <w:jc w:val="center"/>
              <w:rPr>
                <w:rFonts w:ascii="宋体" w:hAnsi="宋体" w:cs="宋体"/>
                <w:color w:val="000000"/>
                <w:sz w:val="24"/>
              </w:rPr>
            </w:pPr>
            <w:r>
              <w:rPr>
                <w:rFonts w:ascii="宋体" w:hAnsi="宋体" w:hint="eastAsia"/>
                <w:color w:val="000000"/>
                <w:sz w:val="24"/>
              </w:rPr>
              <w:t>项</w:t>
            </w:r>
          </w:p>
        </w:tc>
        <w:tc>
          <w:tcPr>
            <w:tcW w:w="1108" w:type="dxa"/>
            <w:vAlign w:val="center"/>
          </w:tcPr>
          <w:p w:rsidR="000F651E" w:rsidRDefault="000F651E">
            <w:pPr>
              <w:widowControl/>
              <w:jc w:val="center"/>
              <w:rPr>
                <w:rFonts w:ascii="宋体" w:hAnsi="宋体" w:cs="宋体"/>
                <w:color w:val="000000"/>
                <w:kern w:val="0"/>
                <w:sz w:val="24"/>
              </w:rPr>
            </w:pPr>
          </w:p>
        </w:tc>
      </w:tr>
      <w:tr w:rsidR="000F651E">
        <w:trPr>
          <w:trHeight w:hRule="exact" w:val="794"/>
          <w:jc w:val="center"/>
        </w:trPr>
        <w:tc>
          <w:tcPr>
            <w:tcW w:w="1473" w:type="dxa"/>
            <w:vAlign w:val="center"/>
          </w:tcPr>
          <w:p w:rsidR="000F651E" w:rsidRDefault="00CB7DAF">
            <w:pPr>
              <w:jc w:val="center"/>
              <w:rPr>
                <w:rFonts w:ascii="宋体" w:hAnsi="宋体" w:cs="宋体"/>
                <w:color w:val="000000"/>
                <w:sz w:val="24"/>
              </w:rPr>
            </w:pPr>
            <w:r>
              <w:rPr>
                <w:rFonts w:ascii="宋体" w:hAnsi="宋体" w:hint="eastAsia"/>
                <w:color w:val="000000"/>
                <w:sz w:val="24"/>
              </w:rPr>
              <w:t>22</w:t>
            </w:r>
          </w:p>
        </w:tc>
        <w:tc>
          <w:tcPr>
            <w:tcW w:w="4891" w:type="dxa"/>
            <w:gridSpan w:val="4"/>
            <w:vAlign w:val="center"/>
          </w:tcPr>
          <w:p w:rsidR="000F651E" w:rsidRDefault="00CB7DAF">
            <w:pPr>
              <w:jc w:val="left"/>
              <w:rPr>
                <w:rFonts w:ascii="宋体" w:hAnsi="宋体" w:cs="宋体"/>
                <w:color w:val="000000"/>
                <w:sz w:val="24"/>
              </w:rPr>
            </w:pPr>
            <w:r>
              <w:rPr>
                <w:rFonts w:ascii="宋体" w:hAnsi="宋体" w:hint="eastAsia"/>
                <w:color w:val="000000"/>
                <w:sz w:val="24"/>
              </w:rPr>
              <w:t>主持和参加制定的全部有效期内国际、国家、行业、地方、团体标准数</w:t>
            </w:r>
          </w:p>
        </w:tc>
        <w:tc>
          <w:tcPr>
            <w:tcW w:w="1464" w:type="dxa"/>
            <w:vAlign w:val="center"/>
          </w:tcPr>
          <w:p w:rsidR="000F651E" w:rsidRDefault="00CB7DAF">
            <w:pPr>
              <w:jc w:val="center"/>
              <w:rPr>
                <w:rFonts w:ascii="宋体" w:hAnsi="宋体" w:cs="宋体"/>
                <w:color w:val="000000"/>
                <w:sz w:val="24"/>
              </w:rPr>
            </w:pPr>
            <w:r>
              <w:rPr>
                <w:rFonts w:ascii="宋体" w:hAnsi="宋体" w:hint="eastAsia"/>
                <w:color w:val="000000"/>
                <w:sz w:val="24"/>
              </w:rPr>
              <w:t>项</w:t>
            </w:r>
          </w:p>
        </w:tc>
        <w:tc>
          <w:tcPr>
            <w:tcW w:w="1108" w:type="dxa"/>
            <w:vAlign w:val="center"/>
          </w:tcPr>
          <w:p w:rsidR="000F651E" w:rsidRDefault="000F651E">
            <w:pPr>
              <w:widowControl/>
              <w:jc w:val="center"/>
              <w:rPr>
                <w:rFonts w:ascii="宋体" w:hAnsi="宋体" w:cs="宋体"/>
                <w:color w:val="000000"/>
                <w:kern w:val="0"/>
                <w:sz w:val="24"/>
              </w:rPr>
            </w:pPr>
          </w:p>
        </w:tc>
      </w:tr>
      <w:tr w:rsidR="000F651E">
        <w:trPr>
          <w:trHeight w:hRule="exact" w:val="454"/>
          <w:jc w:val="center"/>
        </w:trPr>
        <w:tc>
          <w:tcPr>
            <w:tcW w:w="1473" w:type="dxa"/>
            <w:vAlign w:val="center"/>
          </w:tcPr>
          <w:p w:rsidR="000F651E" w:rsidRDefault="000F651E">
            <w:pPr>
              <w:jc w:val="center"/>
              <w:rPr>
                <w:rFonts w:ascii="宋体" w:hAnsi="宋体" w:cs="宋体"/>
                <w:color w:val="000000"/>
                <w:sz w:val="24"/>
              </w:rPr>
            </w:pPr>
          </w:p>
        </w:tc>
        <w:tc>
          <w:tcPr>
            <w:tcW w:w="4891" w:type="dxa"/>
            <w:gridSpan w:val="4"/>
            <w:vAlign w:val="center"/>
          </w:tcPr>
          <w:p w:rsidR="000F651E" w:rsidRDefault="00CB7DAF">
            <w:pPr>
              <w:rPr>
                <w:rFonts w:ascii="宋体" w:hAnsi="宋体" w:cs="宋体"/>
                <w:color w:val="000000"/>
                <w:sz w:val="24"/>
              </w:rPr>
            </w:pPr>
            <w:r>
              <w:rPr>
                <w:rFonts w:ascii="宋体" w:hAnsi="宋体" w:hint="eastAsia"/>
                <w:color w:val="000000"/>
                <w:sz w:val="24"/>
              </w:rPr>
              <w:t>其中：近三年主持和参加制定的标准数</w:t>
            </w:r>
          </w:p>
        </w:tc>
        <w:tc>
          <w:tcPr>
            <w:tcW w:w="1464" w:type="dxa"/>
            <w:vAlign w:val="center"/>
          </w:tcPr>
          <w:p w:rsidR="000F651E" w:rsidRDefault="00CB7DAF">
            <w:pPr>
              <w:jc w:val="center"/>
              <w:rPr>
                <w:rFonts w:ascii="宋体" w:hAnsi="宋体" w:cs="宋体"/>
                <w:color w:val="000000"/>
                <w:sz w:val="24"/>
              </w:rPr>
            </w:pPr>
            <w:r>
              <w:rPr>
                <w:rFonts w:ascii="宋体" w:hAnsi="宋体" w:hint="eastAsia"/>
                <w:color w:val="000000"/>
                <w:sz w:val="24"/>
              </w:rPr>
              <w:t>项</w:t>
            </w:r>
          </w:p>
        </w:tc>
        <w:tc>
          <w:tcPr>
            <w:tcW w:w="1108" w:type="dxa"/>
            <w:vAlign w:val="center"/>
          </w:tcPr>
          <w:p w:rsidR="000F651E" w:rsidRDefault="000F651E">
            <w:pPr>
              <w:widowControl/>
              <w:jc w:val="center"/>
              <w:rPr>
                <w:rFonts w:ascii="宋体" w:hAnsi="宋体" w:cs="宋体"/>
                <w:color w:val="000000"/>
                <w:kern w:val="0"/>
                <w:sz w:val="24"/>
              </w:rPr>
            </w:pPr>
          </w:p>
        </w:tc>
      </w:tr>
      <w:tr w:rsidR="000F651E">
        <w:trPr>
          <w:trHeight w:hRule="exact" w:val="454"/>
          <w:jc w:val="center"/>
        </w:trPr>
        <w:tc>
          <w:tcPr>
            <w:tcW w:w="1473" w:type="dxa"/>
            <w:vAlign w:val="center"/>
          </w:tcPr>
          <w:p w:rsidR="000F651E" w:rsidRDefault="00CB7DAF">
            <w:pPr>
              <w:jc w:val="center"/>
              <w:rPr>
                <w:rFonts w:ascii="宋体" w:hAnsi="宋体" w:cs="宋体"/>
                <w:color w:val="000000"/>
                <w:sz w:val="24"/>
              </w:rPr>
            </w:pPr>
            <w:r>
              <w:rPr>
                <w:rFonts w:ascii="宋体" w:hAnsi="宋体" w:hint="eastAsia"/>
                <w:color w:val="000000"/>
                <w:sz w:val="24"/>
              </w:rPr>
              <w:t>23</w:t>
            </w:r>
          </w:p>
        </w:tc>
        <w:tc>
          <w:tcPr>
            <w:tcW w:w="4891" w:type="dxa"/>
            <w:gridSpan w:val="4"/>
            <w:vAlign w:val="center"/>
          </w:tcPr>
          <w:p w:rsidR="000F651E" w:rsidRDefault="00CB7DAF">
            <w:pPr>
              <w:rPr>
                <w:rFonts w:ascii="宋体" w:hAnsi="宋体" w:cs="宋体"/>
                <w:color w:val="000000"/>
                <w:sz w:val="24"/>
              </w:rPr>
            </w:pPr>
            <w:r>
              <w:rPr>
                <w:rFonts w:ascii="宋体" w:hAnsi="宋体" w:hint="eastAsia"/>
                <w:color w:val="000000"/>
                <w:sz w:val="24"/>
              </w:rPr>
              <w:t>技术服务收入</w:t>
            </w:r>
          </w:p>
        </w:tc>
        <w:tc>
          <w:tcPr>
            <w:tcW w:w="1464" w:type="dxa"/>
            <w:vAlign w:val="center"/>
          </w:tcPr>
          <w:p w:rsidR="000F651E" w:rsidRDefault="00CB7DAF">
            <w:pPr>
              <w:jc w:val="center"/>
              <w:rPr>
                <w:rFonts w:ascii="宋体" w:hAnsi="宋体" w:cs="宋体"/>
                <w:color w:val="000000"/>
                <w:sz w:val="24"/>
              </w:rPr>
            </w:pPr>
            <w:r>
              <w:rPr>
                <w:rFonts w:ascii="宋体" w:hAnsi="宋体" w:hint="eastAsia"/>
                <w:color w:val="000000"/>
                <w:sz w:val="24"/>
              </w:rPr>
              <w:t>万元</w:t>
            </w:r>
          </w:p>
        </w:tc>
        <w:tc>
          <w:tcPr>
            <w:tcW w:w="1108" w:type="dxa"/>
            <w:vAlign w:val="center"/>
          </w:tcPr>
          <w:p w:rsidR="000F651E" w:rsidRDefault="000F651E">
            <w:pPr>
              <w:widowControl/>
              <w:jc w:val="center"/>
              <w:rPr>
                <w:rFonts w:ascii="宋体" w:hAnsi="宋体" w:cs="宋体"/>
                <w:color w:val="000000"/>
                <w:kern w:val="0"/>
                <w:sz w:val="24"/>
              </w:rPr>
            </w:pPr>
          </w:p>
        </w:tc>
      </w:tr>
      <w:tr w:rsidR="000F651E">
        <w:trPr>
          <w:trHeight w:hRule="exact" w:val="2358"/>
          <w:jc w:val="center"/>
        </w:trPr>
        <w:tc>
          <w:tcPr>
            <w:tcW w:w="8936" w:type="dxa"/>
            <w:gridSpan w:val="7"/>
            <w:vAlign w:val="center"/>
          </w:tcPr>
          <w:p w:rsidR="000F651E" w:rsidRDefault="00CB7DAF">
            <w:pPr>
              <w:widowControl/>
              <w:jc w:val="left"/>
              <w:rPr>
                <w:rFonts w:ascii="宋体" w:hAnsi="宋体" w:cs="宋体"/>
                <w:color w:val="000000"/>
                <w:kern w:val="0"/>
                <w:sz w:val="24"/>
              </w:rPr>
            </w:pPr>
            <w:r>
              <w:rPr>
                <w:rFonts w:ascii="宋体" w:hAnsi="宋体" w:cs="宋体" w:hint="eastAsia"/>
                <w:color w:val="000000"/>
                <w:kern w:val="0"/>
                <w:sz w:val="24"/>
              </w:rPr>
              <w:t>申请单位承诺：</w:t>
            </w:r>
          </w:p>
          <w:p w:rsidR="000F651E" w:rsidRDefault="00CB7DAF">
            <w:pPr>
              <w:widowControl/>
              <w:ind w:firstLine="480"/>
              <w:jc w:val="left"/>
              <w:rPr>
                <w:rFonts w:ascii="宋体" w:hAnsi="宋体" w:cs="宋体"/>
                <w:color w:val="000000"/>
                <w:kern w:val="0"/>
                <w:sz w:val="24"/>
              </w:rPr>
            </w:pPr>
            <w:r>
              <w:rPr>
                <w:rFonts w:ascii="宋体" w:hAnsi="宋体" w:cs="宋体" w:hint="eastAsia"/>
                <w:color w:val="000000"/>
                <w:kern w:val="0"/>
                <w:sz w:val="24"/>
              </w:rPr>
              <w:t>本企业法人郑重承诺：本企业提交的申请评价材料及所涉及的有关文件、证件、附件是真实、有效、合法的，复印件与原件是一致的，并对因申请评价材料虚假所引发的一切后果承担全部法律责任。</w:t>
            </w:r>
          </w:p>
          <w:p w:rsidR="000F651E" w:rsidRDefault="00CB7DAF">
            <w:pPr>
              <w:widowControl/>
              <w:ind w:firstLine="480"/>
              <w:jc w:val="left"/>
              <w:rPr>
                <w:rFonts w:ascii="宋体" w:hAnsi="宋体" w:cs="宋体"/>
                <w:color w:val="000000"/>
                <w:kern w:val="0"/>
                <w:sz w:val="24"/>
              </w:rPr>
            </w:pPr>
            <w:r>
              <w:rPr>
                <w:rFonts w:ascii="宋体" w:hAnsi="宋体" w:cs="宋体" w:hint="eastAsia"/>
                <w:color w:val="000000"/>
                <w:kern w:val="0"/>
                <w:sz w:val="24"/>
              </w:rPr>
              <w:t xml:space="preserve">            </w:t>
            </w:r>
          </w:p>
          <w:p w:rsidR="000F651E" w:rsidRDefault="00CB7DAF">
            <w:pPr>
              <w:widowControl/>
              <w:ind w:firstLine="480"/>
              <w:jc w:val="left"/>
              <w:rPr>
                <w:rFonts w:ascii="宋体" w:hAnsi="宋体" w:cs="宋体"/>
                <w:color w:val="000000"/>
                <w:kern w:val="0"/>
                <w:sz w:val="24"/>
              </w:rPr>
            </w:pPr>
            <w:r>
              <w:rPr>
                <w:rFonts w:ascii="宋体" w:hAnsi="宋体" w:cs="宋体" w:hint="eastAsia"/>
                <w:color w:val="000000"/>
                <w:kern w:val="0"/>
                <w:sz w:val="24"/>
              </w:rPr>
              <w:t xml:space="preserve">                </w:t>
            </w:r>
            <w:r>
              <w:rPr>
                <w:rFonts w:ascii="宋体" w:hAnsi="宋体" w:cs="宋体" w:hint="eastAsia"/>
                <w:color w:val="000000"/>
                <w:kern w:val="0"/>
                <w:sz w:val="24"/>
              </w:rPr>
              <w:t>企业法人（签字）：</w:t>
            </w:r>
            <w:r>
              <w:rPr>
                <w:rFonts w:ascii="宋体" w:hAnsi="宋体" w:cs="宋体" w:hint="eastAsia"/>
                <w:color w:val="000000"/>
                <w:kern w:val="0"/>
                <w:sz w:val="24"/>
              </w:rPr>
              <w:t xml:space="preserve">              </w:t>
            </w:r>
            <w:r>
              <w:rPr>
                <w:rFonts w:ascii="宋体" w:hAnsi="宋体" w:cs="宋体" w:hint="eastAsia"/>
                <w:color w:val="000000"/>
                <w:kern w:val="0"/>
                <w:sz w:val="24"/>
              </w:rPr>
              <w:t>日期：</w:t>
            </w:r>
          </w:p>
        </w:tc>
      </w:tr>
      <w:tr w:rsidR="000F651E">
        <w:trPr>
          <w:trHeight w:hRule="exact" w:val="1636"/>
          <w:jc w:val="center"/>
        </w:trPr>
        <w:tc>
          <w:tcPr>
            <w:tcW w:w="8936" w:type="dxa"/>
            <w:gridSpan w:val="7"/>
            <w:vAlign w:val="center"/>
          </w:tcPr>
          <w:p w:rsidR="000F651E" w:rsidRDefault="00CB7DAF">
            <w:pPr>
              <w:widowControl/>
              <w:jc w:val="left"/>
              <w:rPr>
                <w:rFonts w:ascii="宋体" w:hAnsi="宋体" w:cs="宋体"/>
                <w:color w:val="000000"/>
                <w:kern w:val="0"/>
                <w:sz w:val="24"/>
              </w:rPr>
            </w:pPr>
            <w:r>
              <w:rPr>
                <w:rFonts w:ascii="宋体" w:hAnsi="宋体" w:cs="宋体" w:hint="eastAsia"/>
                <w:color w:val="000000"/>
                <w:kern w:val="0"/>
                <w:sz w:val="24"/>
              </w:rPr>
              <w:t>认定评价初审意见：</w:t>
            </w:r>
          </w:p>
          <w:p w:rsidR="000F651E" w:rsidRDefault="000F651E">
            <w:pPr>
              <w:widowControl/>
              <w:jc w:val="left"/>
              <w:rPr>
                <w:rFonts w:ascii="宋体" w:hAnsi="宋体" w:cs="宋体"/>
                <w:color w:val="000000"/>
                <w:kern w:val="0"/>
                <w:sz w:val="24"/>
              </w:rPr>
            </w:pPr>
          </w:p>
          <w:p w:rsidR="000F651E" w:rsidRDefault="00CB7DAF">
            <w:pPr>
              <w:widowControl/>
              <w:jc w:val="left"/>
              <w:rPr>
                <w:rFonts w:ascii="宋体" w:hAnsi="宋体" w:cs="宋体"/>
                <w:color w:val="000000"/>
                <w:kern w:val="0"/>
                <w:sz w:val="24"/>
              </w:rPr>
            </w:pPr>
            <w:r>
              <w:rPr>
                <w:rFonts w:ascii="宋体" w:hAnsi="宋体" w:cs="宋体" w:hint="eastAsia"/>
                <w:color w:val="000000"/>
                <w:kern w:val="0"/>
                <w:sz w:val="24"/>
              </w:rPr>
              <w:t xml:space="preserve">                       </w:t>
            </w:r>
          </w:p>
          <w:p w:rsidR="000F651E" w:rsidRDefault="00CB7DAF">
            <w:pPr>
              <w:widowControl/>
              <w:jc w:val="left"/>
              <w:rPr>
                <w:rFonts w:ascii="宋体" w:hAnsi="宋体" w:cs="宋体"/>
                <w:color w:val="000000"/>
                <w:kern w:val="0"/>
                <w:sz w:val="24"/>
              </w:rPr>
            </w:pPr>
            <w:r>
              <w:rPr>
                <w:rFonts w:ascii="宋体" w:hAnsi="宋体" w:cs="宋体" w:hint="eastAsia"/>
                <w:color w:val="000000"/>
                <w:kern w:val="0"/>
                <w:sz w:val="24"/>
              </w:rPr>
              <w:t xml:space="preserve">                    </w:t>
            </w:r>
            <w:r>
              <w:rPr>
                <w:rFonts w:ascii="宋体" w:hAnsi="宋体" w:cs="宋体" w:hint="eastAsia"/>
                <w:color w:val="000000"/>
                <w:kern w:val="0"/>
                <w:sz w:val="24"/>
              </w:rPr>
              <w:t>区、县（市）工信主管部门（盖章）：</w:t>
            </w:r>
          </w:p>
          <w:p w:rsidR="000F651E" w:rsidRDefault="00CB7DAF">
            <w:pPr>
              <w:widowControl/>
              <w:jc w:val="left"/>
              <w:rPr>
                <w:rFonts w:ascii="宋体" w:hAnsi="宋体" w:cs="宋体"/>
                <w:color w:val="000000"/>
                <w:kern w:val="0"/>
                <w:sz w:val="24"/>
              </w:rPr>
            </w:pPr>
            <w:r>
              <w:rPr>
                <w:rFonts w:ascii="宋体" w:hAnsi="宋体" w:cs="宋体" w:hint="eastAsia"/>
                <w:color w:val="000000"/>
                <w:kern w:val="0"/>
                <w:sz w:val="24"/>
              </w:rPr>
              <w:t xml:space="preserve">                                      </w:t>
            </w:r>
            <w:r>
              <w:rPr>
                <w:rFonts w:ascii="宋体" w:hAnsi="宋体" w:cs="宋体" w:hint="eastAsia"/>
                <w:color w:val="000000"/>
                <w:kern w:val="0"/>
                <w:sz w:val="24"/>
              </w:rPr>
              <w:t>日期：</w:t>
            </w:r>
          </w:p>
          <w:p w:rsidR="000F651E" w:rsidRDefault="00CB7DAF">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0F651E">
        <w:trPr>
          <w:trHeight w:hRule="exact" w:val="1652"/>
          <w:jc w:val="center"/>
        </w:trPr>
        <w:tc>
          <w:tcPr>
            <w:tcW w:w="8936" w:type="dxa"/>
            <w:gridSpan w:val="7"/>
            <w:vAlign w:val="center"/>
          </w:tcPr>
          <w:p w:rsidR="000F651E" w:rsidRDefault="00CB7DAF">
            <w:pPr>
              <w:widowControl/>
              <w:jc w:val="left"/>
              <w:rPr>
                <w:rFonts w:ascii="宋体" w:hAnsi="宋体" w:cs="宋体"/>
                <w:color w:val="000000"/>
                <w:kern w:val="0"/>
                <w:sz w:val="24"/>
              </w:rPr>
            </w:pPr>
            <w:r>
              <w:rPr>
                <w:rFonts w:ascii="宋体" w:hAnsi="宋体" w:cs="宋体" w:hint="eastAsia"/>
                <w:color w:val="000000"/>
                <w:kern w:val="0"/>
                <w:sz w:val="24"/>
              </w:rPr>
              <w:t>其它说明：</w:t>
            </w:r>
          </w:p>
          <w:p w:rsidR="000F651E" w:rsidRDefault="000F651E">
            <w:pPr>
              <w:widowControl/>
              <w:jc w:val="left"/>
              <w:rPr>
                <w:rFonts w:ascii="宋体" w:hAnsi="宋体" w:cs="宋体"/>
                <w:color w:val="000000"/>
                <w:kern w:val="0"/>
                <w:sz w:val="24"/>
              </w:rPr>
            </w:pPr>
          </w:p>
          <w:p w:rsidR="000F651E" w:rsidRDefault="000F651E">
            <w:pPr>
              <w:widowControl/>
              <w:jc w:val="left"/>
              <w:rPr>
                <w:rFonts w:ascii="宋体" w:hAnsi="宋体" w:cs="宋体"/>
                <w:color w:val="000000"/>
                <w:kern w:val="0"/>
                <w:sz w:val="24"/>
              </w:rPr>
            </w:pPr>
          </w:p>
          <w:p w:rsidR="000F651E" w:rsidRDefault="000F651E">
            <w:pPr>
              <w:widowControl/>
              <w:jc w:val="left"/>
              <w:rPr>
                <w:rFonts w:ascii="宋体" w:hAnsi="宋体" w:cs="宋体"/>
                <w:color w:val="000000"/>
                <w:kern w:val="0"/>
                <w:sz w:val="24"/>
              </w:rPr>
            </w:pPr>
          </w:p>
          <w:p w:rsidR="000F651E" w:rsidRDefault="000F651E">
            <w:pPr>
              <w:widowControl/>
              <w:jc w:val="left"/>
              <w:rPr>
                <w:rFonts w:ascii="宋体" w:hAnsi="宋体" w:cs="宋体"/>
                <w:color w:val="000000"/>
                <w:kern w:val="0"/>
                <w:sz w:val="24"/>
              </w:rPr>
            </w:pPr>
          </w:p>
        </w:tc>
      </w:tr>
    </w:tbl>
    <w:p w:rsidR="000F651E" w:rsidRDefault="00CB7DAF">
      <w:pPr>
        <w:widowControl/>
        <w:jc w:val="left"/>
        <w:rPr>
          <w:rFonts w:ascii="宋体" w:hAnsi="宋体" w:cs="宋体"/>
          <w:color w:val="000000"/>
          <w:kern w:val="0"/>
          <w:sz w:val="24"/>
        </w:rPr>
      </w:pPr>
      <w:r>
        <w:rPr>
          <w:rFonts w:ascii="宋体" w:hAnsi="宋体" w:cs="宋体" w:hint="eastAsia"/>
          <w:color w:val="000000"/>
          <w:kern w:val="0"/>
          <w:sz w:val="24"/>
        </w:rPr>
        <w:t>注</w:t>
      </w:r>
      <w:r>
        <w:rPr>
          <w:rFonts w:ascii="宋体" w:hAnsi="宋体" w:cs="宋体" w:hint="eastAsia"/>
          <w:color w:val="000000"/>
          <w:kern w:val="0"/>
          <w:sz w:val="24"/>
        </w:rPr>
        <w:t xml:space="preserve"> 1</w:t>
      </w:r>
      <w:r>
        <w:rPr>
          <w:rFonts w:ascii="宋体" w:hAnsi="宋体" w:cs="宋体" w:hint="eastAsia"/>
          <w:color w:val="000000"/>
          <w:kern w:val="0"/>
          <w:sz w:val="24"/>
        </w:rPr>
        <w:t>：此表印鉴须与填写企业名称一致；</w:t>
      </w:r>
    </w:p>
    <w:p w:rsidR="000F651E" w:rsidRDefault="00CB7DAF">
      <w:pPr>
        <w:widowControl/>
        <w:jc w:val="left"/>
        <w:rPr>
          <w:rFonts w:ascii="宋体" w:hAnsi="宋体" w:cs="宋体"/>
          <w:color w:val="000000"/>
          <w:kern w:val="0"/>
          <w:sz w:val="24"/>
        </w:rPr>
      </w:pPr>
      <w:r>
        <w:rPr>
          <w:rFonts w:ascii="宋体" w:hAnsi="宋体" w:cs="宋体" w:hint="eastAsia"/>
          <w:color w:val="000000"/>
          <w:kern w:val="0"/>
          <w:sz w:val="24"/>
        </w:rPr>
        <w:t xml:space="preserve">   2</w:t>
      </w:r>
      <w:r>
        <w:rPr>
          <w:rFonts w:ascii="宋体" w:hAnsi="宋体" w:cs="宋体" w:hint="eastAsia"/>
          <w:color w:val="000000"/>
          <w:kern w:val="0"/>
          <w:sz w:val="24"/>
        </w:rPr>
        <w:t>：企业所属行业按照“制造业和高技术服务业企业各行业加权系数表”中所列行业填写；</w:t>
      </w:r>
    </w:p>
    <w:p w:rsidR="000F651E" w:rsidRDefault="00CB7DAF">
      <w:pPr>
        <w:widowControl/>
        <w:jc w:val="left"/>
        <w:rPr>
          <w:rFonts w:ascii="宋体" w:hAnsi="宋体" w:cs="宋体"/>
          <w:color w:val="000000"/>
          <w:kern w:val="0"/>
          <w:sz w:val="24"/>
        </w:rPr>
      </w:pPr>
      <w:r>
        <w:rPr>
          <w:rFonts w:ascii="宋体" w:hAnsi="宋体" w:cs="宋体" w:hint="eastAsia"/>
          <w:color w:val="000000"/>
          <w:kern w:val="0"/>
          <w:sz w:val="24"/>
        </w:rPr>
        <w:t xml:space="preserve">   3</w:t>
      </w:r>
      <w:r>
        <w:rPr>
          <w:rFonts w:ascii="宋体" w:hAnsi="宋体" w:cs="宋体" w:hint="eastAsia"/>
          <w:color w:val="000000"/>
          <w:kern w:val="0"/>
          <w:sz w:val="24"/>
        </w:rPr>
        <w:t>：报告年度：指表中指标统计年度，时间范围从填写运行情况表的上一年</w:t>
      </w:r>
      <w:r>
        <w:rPr>
          <w:rFonts w:ascii="宋体" w:hAnsi="宋体" w:cs="宋体" w:hint="eastAsia"/>
          <w:color w:val="000000"/>
          <w:kern w:val="0"/>
          <w:sz w:val="24"/>
        </w:rPr>
        <w:t>1</w:t>
      </w:r>
      <w:r>
        <w:rPr>
          <w:rFonts w:ascii="宋体" w:hAnsi="宋体" w:cs="宋体" w:hint="eastAsia"/>
          <w:color w:val="000000"/>
          <w:kern w:val="0"/>
          <w:sz w:val="24"/>
        </w:rPr>
        <w:t>月</w:t>
      </w:r>
      <w:r>
        <w:rPr>
          <w:rFonts w:ascii="宋体" w:hAnsi="宋体" w:cs="宋体" w:hint="eastAsia"/>
          <w:color w:val="000000"/>
          <w:kern w:val="0"/>
          <w:sz w:val="24"/>
        </w:rPr>
        <w:t>1</w:t>
      </w:r>
      <w:r>
        <w:rPr>
          <w:rFonts w:ascii="宋体" w:hAnsi="宋体" w:cs="宋体" w:hint="eastAsia"/>
          <w:color w:val="000000"/>
          <w:kern w:val="0"/>
          <w:sz w:val="24"/>
        </w:rPr>
        <w:t>日至</w:t>
      </w:r>
      <w:r>
        <w:rPr>
          <w:rFonts w:ascii="宋体" w:hAnsi="宋体" w:cs="宋体" w:hint="eastAsia"/>
          <w:color w:val="000000"/>
          <w:kern w:val="0"/>
          <w:sz w:val="24"/>
        </w:rPr>
        <w:t>12</w:t>
      </w:r>
      <w:r>
        <w:rPr>
          <w:rFonts w:ascii="宋体" w:hAnsi="宋体" w:cs="宋体" w:hint="eastAsia"/>
          <w:color w:val="000000"/>
          <w:kern w:val="0"/>
          <w:sz w:val="24"/>
        </w:rPr>
        <w:t>月</w:t>
      </w:r>
      <w:r>
        <w:rPr>
          <w:rFonts w:ascii="宋体" w:hAnsi="宋体" w:cs="宋体" w:hint="eastAsia"/>
          <w:color w:val="000000"/>
          <w:kern w:val="0"/>
          <w:sz w:val="24"/>
        </w:rPr>
        <w:t>31</w:t>
      </w:r>
      <w:r>
        <w:rPr>
          <w:rFonts w:ascii="宋体" w:hAnsi="宋体" w:cs="宋体" w:hint="eastAsia"/>
          <w:color w:val="000000"/>
          <w:kern w:val="0"/>
          <w:sz w:val="24"/>
        </w:rPr>
        <w:t>日；所有指标的填报时间范围，如无特殊说明，均为报告年度。</w:t>
      </w:r>
    </w:p>
    <w:p w:rsidR="000F651E" w:rsidRDefault="000F651E" w:rsidP="006A3C8B">
      <w:pPr>
        <w:widowControl/>
        <w:ind w:leftChars="166" w:left="349" w:firstLineChars="209" w:firstLine="669"/>
        <w:jc w:val="left"/>
        <w:rPr>
          <w:rFonts w:ascii="宋体" w:hAnsi="宋体" w:cs="宋体"/>
          <w:color w:val="000000"/>
          <w:kern w:val="0"/>
          <w:sz w:val="32"/>
          <w:szCs w:val="32"/>
        </w:rPr>
      </w:pPr>
    </w:p>
    <w:p w:rsidR="000F651E" w:rsidRDefault="00CB7DAF">
      <w:pPr>
        <w:widowControl/>
        <w:adjustRightInd w:val="0"/>
        <w:snapToGrid w:val="0"/>
        <w:spacing w:line="360" w:lineRule="auto"/>
        <w:rPr>
          <w:rFonts w:ascii="楷体_GB2312" w:eastAsia="楷体_GB2312" w:cs="仿宋_GB2312"/>
          <w:b/>
          <w:kern w:val="0"/>
          <w:sz w:val="32"/>
          <w:szCs w:val="32"/>
        </w:rPr>
      </w:pPr>
      <w:r>
        <w:rPr>
          <w:rFonts w:ascii="楷体_GB2312" w:eastAsia="楷体_GB2312" w:cs="仿宋_GB2312" w:hint="eastAsia"/>
          <w:b/>
          <w:kern w:val="0"/>
          <w:sz w:val="32"/>
          <w:szCs w:val="32"/>
        </w:rPr>
        <w:lastRenderedPageBreak/>
        <w:t xml:space="preserve">    </w:t>
      </w:r>
      <w:r>
        <w:rPr>
          <w:rFonts w:ascii="楷体_GB2312" w:eastAsia="楷体_GB2312" w:cs="仿宋_GB2312" w:hint="eastAsia"/>
          <w:b/>
          <w:kern w:val="0"/>
          <w:sz w:val="32"/>
          <w:szCs w:val="32"/>
        </w:rPr>
        <w:t>（二）报送材料</w:t>
      </w:r>
    </w:p>
    <w:p w:rsidR="000F651E" w:rsidRDefault="00CB7DAF">
      <w:pPr>
        <w:autoSpaceDE w:val="0"/>
        <w:autoSpaceDN w:val="0"/>
        <w:adjustRightInd w:val="0"/>
        <w:snapToGrid w:val="0"/>
        <w:spacing w:line="360" w:lineRule="auto"/>
        <w:ind w:firstLineChars="200" w:firstLine="640"/>
        <w:rPr>
          <w:rFonts w:ascii="仿宋_GB2312" w:eastAsia="仿宋_GB2312" w:cs="仿宋_GB2312"/>
          <w:kern w:val="0"/>
          <w:sz w:val="32"/>
          <w:szCs w:val="32"/>
        </w:rPr>
      </w:pPr>
      <w:r>
        <w:rPr>
          <w:rFonts w:ascii="仿宋_GB2312" w:eastAsia="仿宋_GB2312" w:cs="仿宋_GB2312" w:hint="eastAsia"/>
          <w:kern w:val="0"/>
          <w:sz w:val="32"/>
          <w:szCs w:val="32"/>
        </w:rPr>
        <w:t>1.</w:t>
      </w:r>
      <w:r>
        <w:rPr>
          <w:rFonts w:ascii="仿宋_GB2312" w:eastAsia="仿宋_GB2312" w:cs="仿宋_GB2312" w:hint="eastAsia"/>
          <w:kern w:val="0"/>
          <w:sz w:val="32"/>
          <w:szCs w:val="32"/>
        </w:rPr>
        <w:t>企业对报送资料的真实性、有效性、完整性承诺。</w:t>
      </w:r>
    </w:p>
    <w:p w:rsidR="000F651E" w:rsidRDefault="00CB7DAF">
      <w:pPr>
        <w:pStyle w:val="Default"/>
        <w:snapToGrid w:val="0"/>
        <w:spacing w:line="360" w:lineRule="auto"/>
        <w:ind w:firstLineChars="200" w:firstLine="640"/>
        <w:jc w:val="both"/>
        <w:rPr>
          <w:rFonts w:ascii="仿宋_GB2312" w:eastAsia="仿宋_GB2312" w:cs="仿宋_GB2312"/>
          <w:sz w:val="32"/>
          <w:szCs w:val="32"/>
        </w:rPr>
      </w:pPr>
      <w:r>
        <w:rPr>
          <w:rFonts w:ascii="仿宋_GB2312" w:eastAsia="仿宋_GB2312" w:cs="仿宋_GB2312" w:hint="eastAsia"/>
          <w:color w:val="auto"/>
          <w:sz w:val="32"/>
          <w:szCs w:val="32"/>
        </w:rPr>
        <w:t>2.</w:t>
      </w:r>
      <w:r>
        <w:rPr>
          <w:rFonts w:ascii="仿宋_GB2312" w:eastAsia="仿宋_GB2312" w:cs="仿宋_GB2312" w:hint="eastAsia"/>
          <w:sz w:val="32"/>
          <w:szCs w:val="32"/>
        </w:rPr>
        <w:t>企业技术中心运行情况评价表。填写制造业和高技术服务业企业技术中心运行情况评价表，并加盖企业公章。</w:t>
      </w:r>
    </w:p>
    <w:p w:rsidR="000F651E" w:rsidRDefault="00CB7DAF">
      <w:pPr>
        <w:autoSpaceDE w:val="0"/>
        <w:autoSpaceDN w:val="0"/>
        <w:adjustRightInd w:val="0"/>
        <w:snapToGrid w:val="0"/>
        <w:spacing w:line="360" w:lineRule="auto"/>
        <w:ind w:firstLineChars="200" w:firstLine="640"/>
        <w:rPr>
          <w:rFonts w:ascii="仿宋_GB2312" w:eastAsia="仿宋_GB2312" w:cs="仿宋_GB2312"/>
          <w:kern w:val="0"/>
          <w:sz w:val="32"/>
          <w:szCs w:val="32"/>
        </w:rPr>
      </w:pPr>
      <w:r>
        <w:rPr>
          <w:rFonts w:ascii="仿宋_GB2312" w:eastAsia="仿宋_GB2312" w:cs="仿宋_GB2312" w:hint="eastAsia"/>
          <w:kern w:val="0"/>
          <w:sz w:val="32"/>
          <w:szCs w:val="32"/>
        </w:rPr>
        <w:t>3.</w:t>
      </w:r>
      <w:r>
        <w:rPr>
          <w:rFonts w:ascii="仿宋_GB2312" w:eastAsia="仿宋_GB2312" w:cs="仿宋_GB2312" w:hint="eastAsia"/>
          <w:sz w:val="32"/>
          <w:szCs w:val="32"/>
        </w:rPr>
        <w:t>企业技术中心申请报告（工作总结）。申请认定企业编写申请报告，评价企业编写工作总结。</w:t>
      </w:r>
    </w:p>
    <w:p w:rsidR="000F651E" w:rsidRDefault="00CB7DAF">
      <w:pPr>
        <w:pStyle w:val="Default"/>
        <w:snapToGrid w:val="0"/>
        <w:spacing w:line="360" w:lineRule="auto"/>
        <w:ind w:firstLineChars="200" w:firstLine="640"/>
        <w:jc w:val="both"/>
        <w:rPr>
          <w:rFonts w:ascii="仿宋_GB2312" w:eastAsia="仿宋_GB2312" w:cs="仿宋_GB2312"/>
          <w:sz w:val="32"/>
          <w:szCs w:val="32"/>
        </w:rPr>
      </w:pPr>
      <w:r>
        <w:rPr>
          <w:rFonts w:ascii="仿宋_GB2312" w:eastAsia="仿宋_GB2312" w:cs="仿宋_GB2312" w:hint="eastAsia"/>
          <w:color w:val="auto"/>
          <w:sz w:val="32"/>
          <w:szCs w:val="32"/>
        </w:rPr>
        <w:t>4.</w:t>
      </w:r>
      <w:r>
        <w:rPr>
          <w:rFonts w:ascii="仿宋_GB2312" w:eastAsia="仿宋_GB2312" w:cs="仿宋_GB2312" w:hint="eastAsia"/>
          <w:color w:val="auto"/>
          <w:sz w:val="32"/>
          <w:szCs w:val="32"/>
        </w:rPr>
        <w:t>研发项目情况及研发活动及相关情况。</w:t>
      </w:r>
      <w:r>
        <w:rPr>
          <w:rFonts w:ascii="仿宋_GB2312" w:eastAsia="仿宋_GB2312" w:cs="仿宋_GB2312" w:hint="eastAsia"/>
          <w:sz w:val="32"/>
          <w:szCs w:val="32"/>
        </w:rPr>
        <w:t>填写规模以上工业法人单位研发项目情况（</w:t>
      </w:r>
      <w:r>
        <w:rPr>
          <w:rFonts w:ascii="仿宋_GB2312" w:eastAsia="仿宋_GB2312" w:cs="仿宋_GB2312" w:hint="eastAsia"/>
          <w:sz w:val="32"/>
          <w:szCs w:val="32"/>
        </w:rPr>
        <w:t>107-1</w:t>
      </w:r>
      <w:r>
        <w:rPr>
          <w:rFonts w:ascii="仿宋_GB2312" w:eastAsia="仿宋_GB2312" w:cs="仿宋_GB2312" w:hint="eastAsia"/>
          <w:sz w:val="32"/>
          <w:szCs w:val="32"/>
        </w:rPr>
        <w:t>表）及规模以上工业法人单位研发活动及相关情况（</w:t>
      </w:r>
      <w:r>
        <w:rPr>
          <w:rFonts w:ascii="仿宋_GB2312" w:eastAsia="仿宋_GB2312" w:cs="仿宋_GB2312" w:hint="eastAsia"/>
          <w:sz w:val="32"/>
          <w:szCs w:val="32"/>
        </w:rPr>
        <w:t>107-2</w:t>
      </w:r>
      <w:r>
        <w:rPr>
          <w:rFonts w:ascii="仿宋_GB2312" w:eastAsia="仿宋_GB2312" w:cs="仿宋_GB2312" w:hint="eastAsia"/>
          <w:sz w:val="32"/>
          <w:szCs w:val="32"/>
        </w:rPr>
        <w:t>表），未列入国家统计局规模以上工业法人单位研发活动情况统计范围的企业，应参照上述表格格式填报后提交。</w:t>
      </w:r>
    </w:p>
    <w:p w:rsidR="000F651E" w:rsidRDefault="00CB7DAF">
      <w:pPr>
        <w:autoSpaceDE w:val="0"/>
        <w:autoSpaceDN w:val="0"/>
        <w:adjustRightInd w:val="0"/>
        <w:snapToGrid w:val="0"/>
        <w:spacing w:line="360" w:lineRule="auto"/>
        <w:ind w:firstLineChars="200" w:firstLine="640"/>
        <w:rPr>
          <w:rFonts w:ascii="仿宋_GB2312" w:eastAsia="仿宋_GB2312" w:cs="仿宋_GB2312"/>
          <w:kern w:val="0"/>
          <w:sz w:val="32"/>
          <w:szCs w:val="32"/>
        </w:rPr>
      </w:pPr>
      <w:r>
        <w:rPr>
          <w:rFonts w:ascii="仿宋_GB2312" w:eastAsia="仿宋_GB2312" w:cs="仿宋_GB2312" w:hint="eastAsia"/>
          <w:kern w:val="0"/>
          <w:sz w:val="32"/>
          <w:szCs w:val="32"/>
        </w:rPr>
        <w:t>5.</w:t>
      </w:r>
      <w:r>
        <w:rPr>
          <w:rFonts w:ascii="仿宋_GB2312" w:eastAsia="仿宋_GB2312" w:cs="仿宋_GB2312" w:hint="eastAsia"/>
          <w:kern w:val="0"/>
          <w:sz w:val="32"/>
          <w:szCs w:val="32"/>
        </w:rPr>
        <w:t>企业报告年度的审计报告和相关统计报表。完整的审计报告：包括企业资产负债表、合并</w:t>
      </w:r>
      <w:r>
        <w:rPr>
          <w:rFonts w:ascii="仿宋_GB2312" w:eastAsia="仿宋_GB2312" w:cs="仿宋_GB2312" w:hint="eastAsia"/>
          <w:kern w:val="0"/>
          <w:sz w:val="32"/>
          <w:szCs w:val="32"/>
        </w:rPr>
        <w:t>利润表、损益表、现金流量表及附注等，须加盖企业公章。大型企业集团应将与企业主营业务相关下属企业（包括分公司、子公司和控股公司）的</w:t>
      </w:r>
      <w:r>
        <w:rPr>
          <w:rFonts w:ascii="仿宋_GB2312" w:eastAsia="仿宋_GB2312" w:cs="仿宋_GB2312" w:hint="eastAsia"/>
          <w:kern w:val="0"/>
          <w:sz w:val="32"/>
          <w:szCs w:val="32"/>
        </w:rPr>
        <w:t>107-1</w:t>
      </w:r>
      <w:r>
        <w:rPr>
          <w:rFonts w:ascii="仿宋_GB2312" w:eastAsia="仿宋_GB2312" w:cs="仿宋_GB2312" w:hint="eastAsia"/>
          <w:kern w:val="0"/>
          <w:sz w:val="32"/>
          <w:szCs w:val="32"/>
        </w:rPr>
        <w:t>表、</w:t>
      </w:r>
      <w:r>
        <w:rPr>
          <w:rFonts w:ascii="仿宋_GB2312" w:eastAsia="仿宋_GB2312" w:cs="仿宋_GB2312" w:hint="eastAsia"/>
          <w:kern w:val="0"/>
          <w:sz w:val="32"/>
          <w:szCs w:val="32"/>
        </w:rPr>
        <w:t>107-2</w:t>
      </w:r>
      <w:r>
        <w:rPr>
          <w:rFonts w:ascii="仿宋_GB2312" w:eastAsia="仿宋_GB2312" w:cs="仿宋_GB2312" w:hint="eastAsia"/>
          <w:kern w:val="0"/>
          <w:sz w:val="32"/>
          <w:szCs w:val="32"/>
        </w:rPr>
        <w:t>表、资产负债表、损益表、现金流量表等进行合并填报。</w:t>
      </w:r>
    </w:p>
    <w:p w:rsidR="000F651E" w:rsidRDefault="00CB7DAF">
      <w:pPr>
        <w:autoSpaceDE w:val="0"/>
        <w:autoSpaceDN w:val="0"/>
        <w:adjustRightInd w:val="0"/>
        <w:snapToGrid w:val="0"/>
        <w:spacing w:line="360" w:lineRule="auto"/>
        <w:ind w:firstLineChars="200" w:firstLine="640"/>
        <w:rPr>
          <w:rFonts w:ascii="仿宋_GB2312" w:eastAsia="仿宋_GB2312" w:cs="仿宋_GB2312"/>
          <w:kern w:val="0"/>
          <w:sz w:val="32"/>
          <w:szCs w:val="32"/>
        </w:rPr>
      </w:pPr>
      <w:r>
        <w:rPr>
          <w:rFonts w:ascii="仿宋_GB2312" w:eastAsia="仿宋_GB2312" w:cs="仿宋_GB2312" w:hint="eastAsia"/>
          <w:kern w:val="0"/>
          <w:sz w:val="32"/>
          <w:szCs w:val="32"/>
        </w:rPr>
        <w:t>6.</w:t>
      </w:r>
      <w:r>
        <w:rPr>
          <w:rFonts w:ascii="仿宋_GB2312" w:eastAsia="仿宋_GB2312" w:cs="仿宋_GB2312" w:hint="eastAsia"/>
          <w:kern w:val="0"/>
          <w:sz w:val="32"/>
          <w:szCs w:val="32"/>
        </w:rPr>
        <w:t>评价指标的必要证明材料。主要包括：技术中心大学本科及以上学历和中、高级职称人数；来技术中心人事研发工作的外部专家；企业拥有的有效专利和近三年申请的专利信息；企业主持和参加制定的标准；国家级、省级和市级研发平台、实验室和检测机构；企业技术开发仪器设备原值汇</w:t>
      </w:r>
      <w:r>
        <w:rPr>
          <w:rFonts w:ascii="仿宋_GB2312" w:eastAsia="仿宋_GB2312" w:cs="仿宋_GB2312" w:hint="eastAsia"/>
          <w:kern w:val="0"/>
          <w:sz w:val="32"/>
          <w:szCs w:val="32"/>
        </w:rPr>
        <w:lastRenderedPageBreak/>
        <w:t>总表；近三年企业信息化建设投入汇总表；企业获得的科</w:t>
      </w:r>
      <w:r>
        <w:rPr>
          <w:rFonts w:ascii="仿宋_GB2312" w:eastAsia="仿宋_GB2312" w:cs="仿宋_GB2312" w:hint="eastAsia"/>
          <w:kern w:val="0"/>
          <w:sz w:val="32"/>
          <w:szCs w:val="32"/>
        </w:rPr>
        <w:t>技奖励等方面的内容。</w:t>
      </w:r>
    </w:p>
    <w:p w:rsidR="000F651E" w:rsidRDefault="00CB7DAF">
      <w:pPr>
        <w:autoSpaceDE w:val="0"/>
        <w:autoSpaceDN w:val="0"/>
        <w:adjustRightInd w:val="0"/>
        <w:snapToGrid w:val="0"/>
        <w:spacing w:line="360" w:lineRule="auto"/>
        <w:ind w:firstLineChars="200" w:firstLine="643"/>
        <w:rPr>
          <w:rFonts w:ascii="楷体" w:eastAsia="楷体" w:hAnsi="楷体" w:cs="仿宋_GB2312"/>
          <w:b/>
          <w:kern w:val="0"/>
          <w:sz w:val="32"/>
          <w:szCs w:val="32"/>
        </w:rPr>
      </w:pPr>
      <w:r>
        <w:rPr>
          <w:rFonts w:ascii="楷体" w:eastAsia="楷体" w:hAnsi="楷体" w:cs="仿宋_GB2312" w:hint="eastAsia"/>
          <w:b/>
          <w:kern w:val="0"/>
          <w:sz w:val="32"/>
          <w:szCs w:val="32"/>
        </w:rPr>
        <w:t>（三）指标解释和填报说明</w:t>
      </w:r>
    </w:p>
    <w:p w:rsidR="000F651E" w:rsidRDefault="00CB7DAF">
      <w:pPr>
        <w:autoSpaceDE w:val="0"/>
        <w:autoSpaceDN w:val="0"/>
        <w:adjustRightInd w:val="0"/>
        <w:snapToGrid w:val="0"/>
        <w:spacing w:line="360" w:lineRule="auto"/>
        <w:ind w:firstLineChars="200" w:firstLine="640"/>
        <w:rPr>
          <w:rFonts w:ascii="仿宋_GB2312" w:eastAsia="仿宋_GB2312" w:cs="仿宋_GB2312"/>
          <w:kern w:val="0"/>
          <w:sz w:val="32"/>
          <w:szCs w:val="32"/>
        </w:rPr>
      </w:pPr>
      <w:r>
        <w:rPr>
          <w:rFonts w:ascii="仿宋_GB2312" w:eastAsia="仿宋_GB2312" w:cs="仿宋_GB2312" w:hint="eastAsia"/>
          <w:kern w:val="0"/>
          <w:sz w:val="32"/>
          <w:szCs w:val="32"/>
        </w:rPr>
        <w:t>1.</w:t>
      </w:r>
      <w:r>
        <w:rPr>
          <w:rFonts w:ascii="仿宋_GB2312" w:eastAsia="仿宋_GB2312" w:cs="仿宋_GB2312" w:hint="eastAsia"/>
          <w:kern w:val="0"/>
          <w:sz w:val="32"/>
          <w:szCs w:val="32"/>
        </w:rPr>
        <w:t>主营业务收入：指报告年度内企业确认的销售商品、提供劳务等主营业务的收入。根据会计“主营业务收入”科目的期末贷方余额填报。若会计报告和会计报表中未设置该科目，以“营业收入”代替填报。</w:t>
      </w:r>
    </w:p>
    <w:p w:rsidR="000F651E" w:rsidRDefault="00CB7DAF">
      <w:pPr>
        <w:autoSpaceDE w:val="0"/>
        <w:autoSpaceDN w:val="0"/>
        <w:adjustRightInd w:val="0"/>
        <w:snapToGrid w:val="0"/>
        <w:spacing w:line="360" w:lineRule="auto"/>
        <w:ind w:firstLineChars="200" w:firstLine="640"/>
        <w:rPr>
          <w:rFonts w:ascii="仿宋_GB2312" w:eastAsia="仿宋_GB2312" w:cs="仿宋_GB2312"/>
          <w:kern w:val="0"/>
          <w:sz w:val="32"/>
          <w:szCs w:val="32"/>
        </w:rPr>
      </w:pPr>
      <w:r>
        <w:rPr>
          <w:rFonts w:ascii="仿宋_GB2312" w:eastAsia="仿宋_GB2312" w:cs="仿宋_GB2312" w:hint="eastAsia"/>
          <w:kern w:val="0"/>
          <w:sz w:val="32"/>
          <w:szCs w:val="32"/>
        </w:rPr>
        <w:t>2.</w:t>
      </w:r>
      <w:r>
        <w:rPr>
          <w:rFonts w:ascii="仿宋_GB2312" w:eastAsia="仿宋_GB2312" w:cs="仿宋_GB2312" w:hint="eastAsia"/>
          <w:kern w:val="0"/>
          <w:sz w:val="32"/>
          <w:szCs w:val="32"/>
        </w:rPr>
        <w:t>研究与试验发展（简称“研发”）经费支出：指报告年度内企业研发活动的经费支出合计，包括企业内部的日常研发经费支出，当年形成用于研发的固定资产支出和委托外单位开展研发的经费支出。</w:t>
      </w:r>
    </w:p>
    <w:p w:rsidR="000F651E" w:rsidRDefault="00CB7DAF">
      <w:pPr>
        <w:autoSpaceDE w:val="0"/>
        <w:autoSpaceDN w:val="0"/>
        <w:adjustRightInd w:val="0"/>
        <w:snapToGrid w:val="0"/>
        <w:spacing w:line="360" w:lineRule="auto"/>
        <w:ind w:firstLineChars="200" w:firstLine="640"/>
        <w:rPr>
          <w:rFonts w:ascii="仿宋_GB2312" w:eastAsia="仿宋_GB2312" w:cs="仿宋_GB2312"/>
          <w:kern w:val="0"/>
          <w:sz w:val="32"/>
          <w:szCs w:val="32"/>
        </w:rPr>
      </w:pPr>
      <w:r>
        <w:rPr>
          <w:rFonts w:ascii="仿宋_GB2312" w:eastAsia="仿宋_GB2312" w:cs="仿宋_GB2312" w:hint="eastAsia"/>
          <w:kern w:val="0"/>
          <w:sz w:val="32"/>
          <w:szCs w:val="32"/>
        </w:rPr>
        <w:t>3.</w:t>
      </w:r>
      <w:r>
        <w:rPr>
          <w:rFonts w:ascii="仿宋_GB2312" w:eastAsia="仿宋_GB2312" w:cs="仿宋_GB2312" w:hint="eastAsia"/>
          <w:kern w:val="0"/>
          <w:sz w:val="32"/>
          <w:szCs w:val="32"/>
        </w:rPr>
        <w:t>研究与试验发展人员数：指报告年度内企业内部直接参加研发项目人员，以及研发活动的管理和直接服务的</w:t>
      </w:r>
      <w:r>
        <w:rPr>
          <w:rFonts w:ascii="仿宋_GB2312" w:eastAsia="仿宋_GB2312" w:cs="仿宋_GB2312" w:hint="eastAsia"/>
          <w:kern w:val="0"/>
          <w:sz w:val="32"/>
          <w:szCs w:val="32"/>
        </w:rPr>
        <w:t>人员。不包括全年累计从事研发活动时间占制度工作时间</w:t>
      </w:r>
      <w:r>
        <w:rPr>
          <w:rFonts w:ascii="仿宋_GB2312" w:eastAsia="仿宋_GB2312" w:cs="仿宋_GB2312" w:hint="eastAsia"/>
          <w:kern w:val="0"/>
          <w:sz w:val="32"/>
          <w:szCs w:val="32"/>
        </w:rPr>
        <w:t>10%</w:t>
      </w:r>
      <w:r>
        <w:rPr>
          <w:rFonts w:ascii="仿宋_GB2312" w:eastAsia="仿宋_GB2312" w:cs="仿宋_GB2312" w:hint="eastAsia"/>
          <w:kern w:val="0"/>
          <w:sz w:val="32"/>
          <w:szCs w:val="32"/>
        </w:rPr>
        <w:t>以下的人员。</w:t>
      </w:r>
    </w:p>
    <w:p w:rsidR="000F651E" w:rsidRDefault="00CB7DAF">
      <w:pPr>
        <w:autoSpaceDE w:val="0"/>
        <w:autoSpaceDN w:val="0"/>
        <w:adjustRightInd w:val="0"/>
        <w:snapToGrid w:val="0"/>
        <w:spacing w:line="360" w:lineRule="auto"/>
        <w:ind w:firstLineChars="200" w:firstLine="640"/>
        <w:rPr>
          <w:rFonts w:ascii="仿宋_GB2312" w:eastAsia="仿宋_GB2312" w:cs="仿宋_GB2312"/>
          <w:kern w:val="0"/>
          <w:sz w:val="32"/>
          <w:szCs w:val="32"/>
        </w:rPr>
      </w:pPr>
      <w:r>
        <w:rPr>
          <w:rFonts w:ascii="仿宋_GB2312" w:eastAsia="仿宋_GB2312" w:cs="仿宋_GB2312" w:hint="eastAsia"/>
          <w:kern w:val="0"/>
          <w:sz w:val="32"/>
          <w:szCs w:val="32"/>
        </w:rPr>
        <w:t>4.</w:t>
      </w:r>
      <w:r>
        <w:rPr>
          <w:rFonts w:ascii="仿宋_GB2312" w:eastAsia="仿宋_GB2312" w:cs="仿宋_GB2312" w:hint="eastAsia"/>
          <w:kern w:val="0"/>
          <w:sz w:val="32"/>
          <w:szCs w:val="32"/>
        </w:rPr>
        <w:t>企业职工总数：指企业在报告年度内平均拥有的从业人员数，按照统计指标“从业人员平均人数”计算。</w:t>
      </w:r>
    </w:p>
    <w:p w:rsidR="000F651E" w:rsidRDefault="00CB7DAF">
      <w:pPr>
        <w:autoSpaceDE w:val="0"/>
        <w:autoSpaceDN w:val="0"/>
        <w:adjustRightInd w:val="0"/>
        <w:snapToGrid w:val="0"/>
        <w:spacing w:line="360" w:lineRule="auto"/>
        <w:ind w:firstLineChars="200" w:firstLine="640"/>
        <w:rPr>
          <w:rFonts w:ascii="仿宋_GB2312" w:eastAsia="仿宋_GB2312" w:cs="仿宋_GB2312"/>
          <w:kern w:val="0"/>
          <w:sz w:val="32"/>
          <w:szCs w:val="32"/>
        </w:rPr>
      </w:pPr>
      <w:r>
        <w:rPr>
          <w:rFonts w:ascii="仿宋_GB2312" w:eastAsia="仿宋_GB2312" w:cs="仿宋_GB2312" w:hint="eastAsia"/>
          <w:kern w:val="0"/>
          <w:sz w:val="32"/>
          <w:szCs w:val="32"/>
        </w:rPr>
        <w:t>5.</w:t>
      </w:r>
      <w:r>
        <w:rPr>
          <w:rFonts w:ascii="仿宋_GB2312" w:eastAsia="仿宋_GB2312" w:cs="仿宋_GB2312" w:hint="eastAsia"/>
          <w:kern w:val="0"/>
          <w:sz w:val="32"/>
          <w:szCs w:val="32"/>
        </w:rPr>
        <w:t>技术中心人数：在技术中心工作并取得劳动报酬的从业人员年平均数。包括技术中心科研开发人员、直接管理人员和直接为其服务的人员等。</w:t>
      </w:r>
    </w:p>
    <w:p w:rsidR="000F651E" w:rsidRDefault="00CB7DAF">
      <w:pPr>
        <w:autoSpaceDE w:val="0"/>
        <w:autoSpaceDN w:val="0"/>
        <w:adjustRightInd w:val="0"/>
        <w:snapToGrid w:val="0"/>
        <w:spacing w:line="360" w:lineRule="auto"/>
        <w:ind w:firstLineChars="200" w:firstLine="640"/>
        <w:rPr>
          <w:rFonts w:ascii="仿宋_GB2312" w:eastAsia="仿宋_GB2312" w:cs="仿宋_GB2312"/>
          <w:kern w:val="0"/>
          <w:sz w:val="32"/>
          <w:szCs w:val="32"/>
        </w:rPr>
      </w:pPr>
      <w:r>
        <w:rPr>
          <w:rFonts w:ascii="仿宋_GB2312" w:eastAsia="仿宋_GB2312" w:cs="仿宋_GB2312" w:hint="eastAsia"/>
          <w:kern w:val="0"/>
          <w:sz w:val="32"/>
          <w:szCs w:val="32"/>
        </w:rPr>
        <w:t>6.</w:t>
      </w:r>
      <w:r>
        <w:rPr>
          <w:rFonts w:ascii="仿宋_GB2312" w:eastAsia="仿宋_GB2312" w:cs="仿宋_GB2312" w:hint="eastAsia"/>
          <w:kern w:val="0"/>
          <w:sz w:val="32"/>
          <w:szCs w:val="32"/>
        </w:rPr>
        <w:t>技术中心大学本科及以上学历和中、高级职称人数：指全职在技术中心工作的人员中具有大学本科及以上学历</w:t>
      </w:r>
      <w:r>
        <w:rPr>
          <w:rFonts w:ascii="仿宋_GB2312" w:eastAsia="仿宋_GB2312" w:cs="仿宋_GB2312" w:hint="eastAsia"/>
          <w:kern w:val="0"/>
          <w:sz w:val="32"/>
          <w:szCs w:val="32"/>
        </w:rPr>
        <w:lastRenderedPageBreak/>
        <w:t>的人员及具有中、高级职称的人员。</w:t>
      </w:r>
    </w:p>
    <w:p w:rsidR="000F651E" w:rsidRDefault="00CB7DAF">
      <w:pPr>
        <w:autoSpaceDE w:val="0"/>
        <w:autoSpaceDN w:val="0"/>
        <w:adjustRightInd w:val="0"/>
        <w:snapToGrid w:val="0"/>
        <w:spacing w:line="360" w:lineRule="auto"/>
        <w:ind w:firstLineChars="200" w:firstLine="640"/>
        <w:rPr>
          <w:rFonts w:ascii="仿宋_GB2312" w:eastAsia="仿宋_GB2312" w:cs="仿宋_GB2312"/>
          <w:kern w:val="0"/>
          <w:sz w:val="32"/>
          <w:szCs w:val="32"/>
        </w:rPr>
      </w:pPr>
      <w:r>
        <w:rPr>
          <w:rFonts w:ascii="仿宋_GB2312" w:eastAsia="仿宋_GB2312" w:cs="仿宋_GB2312" w:hint="eastAsia"/>
          <w:kern w:val="0"/>
          <w:sz w:val="32"/>
          <w:szCs w:val="32"/>
        </w:rPr>
        <w:t>7.</w:t>
      </w:r>
      <w:r>
        <w:rPr>
          <w:rFonts w:ascii="仿宋_GB2312" w:eastAsia="仿宋_GB2312" w:cs="仿宋_GB2312" w:hint="eastAsia"/>
          <w:kern w:val="0"/>
          <w:sz w:val="32"/>
          <w:szCs w:val="32"/>
        </w:rPr>
        <w:t>技术中心博士人数：指全职在技术中心工作、获得博士学位的人员数。在站博士后可以</w:t>
      </w:r>
      <w:r>
        <w:rPr>
          <w:rFonts w:ascii="仿宋_GB2312" w:eastAsia="仿宋_GB2312" w:cs="仿宋_GB2312" w:hint="eastAsia"/>
          <w:kern w:val="0"/>
          <w:sz w:val="32"/>
          <w:szCs w:val="32"/>
        </w:rPr>
        <w:t>作为博士进行统计。</w:t>
      </w:r>
    </w:p>
    <w:p w:rsidR="000F651E" w:rsidRDefault="00CB7DAF">
      <w:pPr>
        <w:autoSpaceDE w:val="0"/>
        <w:autoSpaceDN w:val="0"/>
        <w:adjustRightInd w:val="0"/>
        <w:snapToGrid w:val="0"/>
        <w:spacing w:line="360" w:lineRule="auto"/>
        <w:ind w:firstLineChars="200" w:firstLine="640"/>
        <w:rPr>
          <w:rFonts w:ascii="仿宋_GB2312" w:eastAsia="仿宋_GB2312" w:cs="仿宋_GB2312"/>
          <w:kern w:val="0"/>
          <w:sz w:val="32"/>
          <w:szCs w:val="32"/>
        </w:rPr>
      </w:pPr>
      <w:r>
        <w:rPr>
          <w:rFonts w:ascii="仿宋_GB2312" w:eastAsia="仿宋_GB2312" w:cs="仿宋_GB2312" w:hint="eastAsia"/>
          <w:kern w:val="0"/>
          <w:sz w:val="32"/>
          <w:szCs w:val="32"/>
        </w:rPr>
        <w:t>8.</w:t>
      </w:r>
      <w:r>
        <w:rPr>
          <w:rFonts w:ascii="仿宋_GB2312" w:eastAsia="仿宋_GB2312" w:cs="仿宋_GB2312" w:hint="eastAsia"/>
          <w:kern w:val="0"/>
          <w:sz w:val="32"/>
          <w:szCs w:val="32"/>
        </w:rPr>
        <w:t>来技术中心从事研发工作的外部专家人数：指来技术中心从事研究、技术开发工作的具有较高科技开发能力的海内外专家累计人月。最小统计单位为：</w:t>
      </w:r>
      <w:r>
        <w:rPr>
          <w:rFonts w:ascii="仿宋_GB2312" w:eastAsia="仿宋_GB2312" w:cs="仿宋_GB2312" w:hint="eastAsia"/>
          <w:kern w:val="0"/>
          <w:sz w:val="32"/>
          <w:szCs w:val="32"/>
        </w:rPr>
        <w:t>0.5</w:t>
      </w:r>
      <w:r>
        <w:rPr>
          <w:rFonts w:ascii="仿宋_GB2312" w:eastAsia="仿宋_GB2312" w:cs="仿宋_GB2312" w:hint="eastAsia"/>
          <w:kern w:val="0"/>
          <w:sz w:val="32"/>
          <w:szCs w:val="32"/>
        </w:rPr>
        <w:t>人月。</w:t>
      </w:r>
    </w:p>
    <w:p w:rsidR="000F651E" w:rsidRDefault="00CB7DAF">
      <w:pPr>
        <w:autoSpaceDE w:val="0"/>
        <w:autoSpaceDN w:val="0"/>
        <w:adjustRightInd w:val="0"/>
        <w:snapToGrid w:val="0"/>
        <w:spacing w:line="360" w:lineRule="auto"/>
        <w:ind w:firstLineChars="200" w:firstLine="640"/>
        <w:rPr>
          <w:rFonts w:ascii="仿宋_GB2312" w:eastAsia="仿宋_GB2312" w:cs="仿宋_GB2312"/>
          <w:kern w:val="0"/>
          <w:sz w:val="32"/>
          <w:szCs w:val="32"/>
        </w:rPr>
      </w:pPr>
      <w:r>
        <w:rPr>
          <w:rFonts w:ascii="仿宋_GB2312" w:eastAsia="仿宋_GB2312" w:cs="仿宋_GB2312" w:hint="eastAsia"/>
          <w:kern w:val="0"/>
          <w:sz w:val="32"/>
          <w:szCs w:val="32"/>
        </w:rPr>
        <w:t>9.</w:t>
      </w:r>
      <w:r>
        <w:rPr>
          <w:rFonts w:ascii="仿宋_GB2312" w:eastAsia="仿宋_GB2312" w:cs="仿宋_GB2312" w:hint="eastAsia"/>
          <w:kern w:val="0"/>
          <w:sz w:val="32"/>
          <w:szCs w:val="32"/>
        </w:rPr>
        <w:t>企业全部研发项目数：指企业在报告年度当年立项并开展研发（制）工作、以前年份立项仍继续进行研发（制）的研究开发项目或课题，包括当年完成和年内研发工作已告失败的项目，不包括委托外单位进行研发的项目。从研发项目类型看，包括新产品开发项目数、新技术开发项目数、新工艺开发项目数、新服务开发项目数与基础研究项目数之和。</w:t>
      </w:r>
    </w:p>
    <w:p w:rsidR="000F651E" w:rsidRDefault="00CB7DAF">
      <w:pPr>
        <w:autoSpaceDE w:val="0"/>
        <w:autoSpaceDN w:val="0"/>
        <w:adjustRightInd w:val="0"/>
        <w:snapToGrid w:val="0"/>
        <w:spacing w:line="360" w:lineRule="auto"/>
        <w:ind w:firstLineChars="200" w:firstLine="640"/>
        <w:rPr>
          <w:rFonts w:ascii="仿宋_GB2312" w:eastAsia="仿宋_GB2312" w:cs="仿宋_GB2312"/>
          <w:kern w:val="0"/>
          <w:sz w:val="32"/>
          <w:szCs w:val="32"/>
        </w:rPr>
      </w:pPr>
      <w:r>
        <w:rPr>
          <w:rFonts w:ascii="仿宋_GB2312" w:eastAsia="仿宋_GB2312" w:cs="仿宋_GB2312" w:hint="eastAsia"/>
          <w:kern w:val="0"/>
          <w:sz w:val="32"/>
          <w:szCs w:val="32"/>
        </w:rPr>
        <w:t>10.</w:t>
      </w:r>
      <w:r>
        <w:rPr>
          <w:rFonts w:ascii="仿宋_GB2312" w:eastAsia="仿宋_GB2312" w:cs="仿宋_GB2312" w:hint="eastAsia"/>
          <w:kern w:val="0"/>
          <w:sz w:val="32"/>
          <w:szCs w:val="32"/>
        </w:rPr>
        <w:t>企业拥有的其它类型的研</w:t>
      </w:r>
      <w:r>
        <w:rPr>
          <w:rFonts w:ascii="仿宋_GB2312" w:eastAsia="仿宋_GB2312" w:cs="仿宋_GB2312" w:hint="eastAsia"/>
          <w:kern w:val="0"/>
          <w:sz w:val="32"/>
          <w:szCs w:val="32"/>
        </w:rPr>
        <w:t>发机构：指企业作为项目法人承担建设、国家省及市有关部门归口管理且已经获得批复的科技类、研究开发类平台数。</w:t>
      </w:r>
    </w:p>
    <w:p w:rsidR="000F651E" w:rsidRDefault="00CB7DAF">
      <w:pPr>
        <w:autoSpaceDE w:val="0"/>
        <w:autoSpaceDN w:val="0"/>
        <w:adjustRightInd w:val="0"/>
        <w:snapToGrid w:val="0"/>
        <w:spacing w:line="360" w:lineRule="auto"/>
        <w:ind w:firstLineChars="200" w:firstLine="640"/>
        <w:rPr>
          <w:rFonts w:ascii="仿宋_GB2312" w:eastAsia="仿宋_GB2312" w:cs="仿宋_GB2312"/>
          <w:kern w:val="0"/>
          <w:sz w:val="32"/>
          <w:szCs w:val="32"/>
        </w:rPr>
      </w:pPr>
      <w:r>
        <w:rPr>
          <w:rFonts w:ascii="仿宋_GB2312" w:eastAsia="仿宋_GB2312" w:cs="仿宋_GB2312" w:hint="eastAsia"/>
          <w:kern w:val="0"/>
          <w:sz w:val="32"/>
          <w:szCs w:val="32"/>
        </w:rPr>
        <w:t>11.</w:t>
      </w:r>
      <w:r>
        <w:rPr>
          <w:rFonts w:ascii="仿宋_GB2312" w:eastAsia="仿宋_GB2312" w:cs="仿宋_GB2312" w:hint="eastAsia"/>
          <w:kern w:val="0"/>
          <w:sz w:val="32"/>
          <w:szCs w:val="32"/>
        </w:rPr>
        <w:t>通过省、国家（国际组织）认证的实验室和检测机构数：指通过中华人民共和国有关国家部门和国际组织认证认可的、仍在有效期内的实验室、检验检测机构数。</w:t>
      </w:r>
    </w:p>
    <w:p w:rsidR="000F651E" w:rsidRDefault="00CB7DAF">
      <w:pPr>
        <w:autoSpaceDE w:val="0"/>
        <w:autoSpaceDN w:val="0"/>
        <w:adjustRightInd w:val="0"/>
        <w:snapToGrid w:val="0"/>
        <w:spacing w:line="360" w:lineRule="auto"/>
        <w:ind w:firstLineChars="200" w:firstLine="640"/>
        <w:rPr>
          <w:rFonts w:ascii="仿宋_GB2312" w:eastAsia="仿宋_GB2312" w:cs="仿宋_GB2312"/>
          <w:kern w:val="0"/>
          <w:sz w:val="32"/>
          <w:szCs w:val="32"/>
        </w:rPr>
      </w:pPr>
      <w:r>
        <w:rPr>
          <w:rFonts w:ascii="仿宋_GB2312" w:eastAsia="仿宋_GB2312" w:cs="仿宋_GB2312" w:hint="eastAsia"/>
          <w:kern w:val="0"/>
          <w:sz w:val="32"/>
          <w:szCs w:val="32"/>
        </w:rPr>
        <w:t>12.</w:t>
      </w:r>
      <w:r>
        <w:rPr>
          <w:rFonts w:ascii="仿宋_GB2312" w:eastAsia="仿宋_GB2312" w:cs="仿宋_GB2312" w:hint="eastAsia"/>
          <w:kern w:val="0"/>
          <w:sz w:val="32"/>
          <w:szCs w:val="32"/>
        </w:rPr>
        <w:t>企业技术开发仪器设备原值：指报告年度末企业用于研发的固定资产中的仪器和设备原价。其中，设备包括用于研发活动的各类机器和设备、试验测量仪器、运输工具、工装工具等。</w:t>
      </w:r>
    </w:p>
    <w:p w:rsidR="000F651E" w:rsidRDefault="00CB7DAF">
      <w:pPr>
        <w:autoSpaceDE w:val="0"/>
        <w:autoSpaceDN w:val="0"/>
        <w:adjustRightInd w:val="0"/>
        <w:snapToGrid w:val="0"/>
        <w:spacing w:line="360" w:lineRule="auto"/>
        <w:ind w:firstLineChars="200" w:firstLine="640"/>
        <w:rPr>
          <w:rFonts w:ascii="仿宋_GB2312" w:eastAsia="仿宋_GB2312" w:cs="仿宋_GB2312"/>
          <w:kern w:val="0"/>
          <w:sz w:val="32"/>
          <w:szCs w:val="32"/>
        </w:rPr>
      </w:pPr>
      <w:r>
        <w:rPr>
          <w:rFonts w:ascii="仿宋_GB2312" w:eastAsia="仿宋_GB2312" w:cs="仿宋_GB2312" w:hint="eastAsia"/>
          <w:kern w:val="0"/>
          <w:sz w:val="32"/>
          <w:szCs w:val="32"/>
        </w:rPr>
        <w:lastRenderedPageBreak/>
        <w:t>13.</w:t>
      </w:r>
      <w:r>
        <w:rPr>
          <w:rFonts w:ascii="仿宋_GB2312" w:eastAsia="仿宋_GB2312" w:cs="仿宋_GB2312" w:hint="eastAsia"/>
          <w:kern w:val="0"/>
          <w:sz w:val="32"/>
          <w:szCs w:val="32"/>
        </w:rPr>
        <w:t>近三年企业信息化建设投入：包括报告年度在内的三年内，企业以提高企业生产、经营、管理的效率为目的，利用信息技术为手段，所产生经费支出的总和。企业信息化主要包括：</w:t>
      </w:r>
      <w:r>
        <w:rPr>
          <w:rFonts w:ascii="仿宋_GB2312" w:eastAsia="仿宋_GB2312" w:cs="仿宋_GB2312" w:hint="eastAsia"/>
          <w:kern w:val="0"/>
          <w:sz w:val="32"/>
          <w:szCs w:val="32"/>
        </w:rPr>
        <w:t>1)</w:t>
      </w:r>
      <w:r>
        <w:rPr>
          <w:rFonts w:ascii="仿宋_GB2312" w:eastAsia="仿宋_GB2312" w:cs="仿宋_GB2312" w:hint="eastAsia"/>
          <w:kern w:val="0"/>
          <w:sz w:val="32"/>
          <w:szCs w:val="32"/>
        </w:rPr>
        <w:t>产品研发设计信息化；</w:t>
      </w:r>
      <w:r>
        <w:rPr>
          <w:rFonts w:ascii="仿宋_GB2312" w:eastAsia="仿宋_GB2312" w:cs="仿宋_GB2312" w:hint="eastAsia"/>
          <w:kern w:val="0"/>
          <w:sz w:val="32"/>
          <w:szCs w:val="32"/>
        </w:rPr>
        <w:t>2)</w:t>
      </w:r>
      <w:r>
        <w:rPr>
          <w:rFonts w:ascii="仿宋_GB2312" w:eastAsia="仿宋_GB2312" w:cs="仿宋_GB2312" w:hint="eastAsia"/>
          <w:kern w:val="0"/>
          <w:sz w:val="32"/>
          <w:szCs w:val="32"/>
        </w:rPr>
        <w:t>企业生产过程信息化；</w:t>
      </w:r>
      <w:r>
        <w:rPr>
          <w:rFonts w:ascii="仿宋_GB2312" w:eastAsia="仿宋_GB2312" w:cs="仿宋_GB2312" w:hint="eastAsia"/>
          <w:kern w:val="0"/>
          <w:sz w:val="32"/>
          <w:szCs w:val="32"/>
        </w:rPr>
        <w:t>3)</w:t>
      </w:r>
      <w:r>
        <w:rPr>
          <w:rFonts w:ascii="仿宋_GB2312" w:eastAsia="仿宋_GB2312" w:cs="仿宋_GB2312" w:hint="eastAsia"/>
          <w:kern w:val="0"/>
          <w:sz w:val="32"/>
          <w:szCs w:val="32"/>
        </w:rPr>
        <w:t>企业经营管理信息化。</w:t>
      </w:r>
    </w:p>
    <w:p w:rsidR="000F651E" w:rsidRDefault="00CB7DAF">
      <w:pPr>
        <w:autoSpaceDE w:val="0"/>
        <w:autoSpaceDN w:val="0"/>
        <w:adjustRightInd w:val="0"/>
        <w:snapToGrid w:val="0"/>
        <w:spacing w:line="360" w:lineRule="auto"/>
        <w:ind w:firstLineChars="200" w:firstLine="640"/>
        <w:rPr>
          <w:rFonts w:ascii="仿宋_GB2312" w:eastAsia="仿宋_GB2312" w:cs="仿宋_GB2312"/>
          <w:kern w:val="0"/>
          <w:sz w:val="32"/>
          <w:szCs w:val="32"/>
        </w:rPr>
      </w:pPr>
      <w:r>
        <w:rPr>
          <w:rFonts w:ascii="仿宋_GB2312" w:eastAsia="仿宋_GB2312" w:cs="仿宋_GB2312" w:hint="eastAsia"/>
          <w:kern w:val="0"/>
          <w:sz w:val="32"/>
          <w:szCs w:val="32"/>
        </w:rPr>
        <w:t>14.</w:t>
      </w:r>
      <w:r>
        <w:rPr>
          <w:rFonts w:ascii="仿宋_GB2312" w:eastAsia="仿宋_GB2312" w:cs="仿宋_GB2312" w:hint="eastAsia"/>
          <w:kern w:val="0"/>
          <w:sz w:val="32"/>
          <w:szCs w:val="32"/>
        </w:rPr>
        <w:t>企业拥有的全部有效专利数：指报告年度末企业作为专利权人拥有的、经国内外知识产权行政部门授予且在有效期内的专利件数。</w:t>
      </w:r>
    </w:p>
    <w:p w:rsidR="000F651E" w:rsidRDefault="00CB7DAF">
      <w:pPr>
        <w:autoSpaceDE w:val="0"/>
        <w:autoSpaceDN w:val="0"/>
        <w:adjustRightInd w:val="0"/>
        <w:snapToGrid w:val="0"/>
        <w:spacing w:line="360" w:lineRule="auto"/>
        <w:ind w:firstLineChars="200" w:firstLine="640"/>
        <w:rPr>
          <w:rFonts w:ascii="仿宋_GB2312" w:eastAsia="仿宋_GB2312" w:cs="仿宋_GB2312"/>
          <w:kern w:val="0"/>
          <w:sz w:val="32"/>
          <w:szCs w:val="32"/>
        </w:rPr>
      </w:pPr>
      <w:r>
        <w:rPr>
          <w:rFonts w:ascii="仿宋_GB2312" w:eastAsia="仿宋_GB2312" w:cs="仿宋_GB2312" w:hint="eastAsia"/>
          <w:kern w:val="0"/>
          <w:sz w:val="32"/>
          <w:szCs w:val="32"/>
        </w:rPr>
        <w:t>15.</w:t>
      </w:r>
      <w:r>
        <w:rPr>
          <w:rFonts w:ascii="仿宋_GB2312" w:eastAsia="仿宋_GB2312" w:cs="仿宋_GB2312" w:hint="eastAsia"/>
          <w:kern w:val="0"/>
          <w:sz w:val="32"/>
          <w:szCs w:val="32"/>
        </w:rPr>
        <w:t>近三年被受理的专利申请数：指报告年度在内的三年内，企业向专利行政部门提出专利申请并被受理的专利件数。</w:t>
      </w:r>
    </w:p>
    <w:p w:rsidR="000F651E" w:rsidRDefault="00CB7DAF">
      <w:pPr>
        <w:autoSpaceDE w:val="0"/>
        <w:autoSpaceDN w:val="0"/>
        <w:adjustRightInd w:val="0"/>
        <w:snapToGrid w:val="0"/>
        <w:spacing w:line="360" w:lineRule="auto"/>
        <w:ind w:firstLineChars="200" w:firstLine="640"/>
        <w:rPr>
          <w:rFonts w:ascii="仿宋_GB2312" w:eastAsia="仿宋_GB2312" w:cs="仿宋_GB2312"/>
          <w:kern w:val="0"/>
          <w:sz w:val="32"/>
          <w:szCs w:val="32"/>
        </w:rPr>
      </w:pPr>
      <w:r>
        <w:rPr>
          <w:rFonts w:ascii="仿宋_GB2312" w:eastAsia="仿宋_GB2312" w:cs="仿宋_GB2312" w:hint="eastAsia"/>
          <w:kern w:val="0"/>
          <w:sz w:val="32"/>
          <w:szCs w:val="32"/>
        </w:rPr>
        <w:t>16.</w:t>
      </w:r>
      <w:r>
        <w:rPr>
          <w:rFonts w:ascii="仿宋_GB2312" w:eastAsia="仿宋_GB2312" w:cs="仿宋_GB2312" w:hint="eastAsia"/>
          <w:kern w:val="0"/>
          <w:sz w:val="32"/>
          <w:szCs w:val="32"/>
        </w:rPr>
        <w:t>近三年被受理的发明专利申请数：指报告年</w:t>
      </w:r>
      <w:r>
        <w:rPr>
          <w:rFonts w:ascii="仿宋_GB2312" w:eastAsia="仿宋_GB2312" w:cs="仿宋_GB2312" w:hint="eastAsia"/>
          <w:kern w:val="0"/>
          <w:sz w:val="32"/>
          <w:szCs w:val="32"/>
        </w:rPr>
        <w:t>度在内的三年内，企业向专利行政部门提出发明专利申请并被受理的专利件数。</w:t>
      </w:r>
    </w:p>
    <w:p w:rsidR="000F651E" w:rsidRDefault="00CB7DAF">
      <w:pPr>
        <w:autoSpaceDE w:val="0"/>
        <w:autoSpaceDN w:val="0"/>
        <w:adjustRightInd w:val="0"/>
        <w:snapToGrid w:val="0"/>
        <w:spacing w:line="360" w:lineRule="auto"/>
        <w:ind w:firstLineChars="200" w:firstLine="640"/>
        <w:rPr>
          <w:rFonts w:ascii="仿宋_GB2312" w:eastAsia="仿宋_GB2312" w:cs="仿宋_GB2312"/>
          <w:kern w:val="0"/>
          <w:sz w:val="32"/>
          <w:szCs w:val="32"/>
        </w:rPr>
      </w:pPr>
      <w:r>
        <w:rPr>
          <w:rFonts w:ascii="仿宋_GB2312" w:eastAsia="仿宋_GB2312" w:cs="仿宋_GB2312" w:hint="eastAsia"/>
          <w:kern w:val="0"/>
          <w:sz w:val="32"/>
          <w:szCs w:val="32"/>
        </w:rPr>
        <w:t>17.</w:t>
      </w:r>
      <w:r>
        <w:rPr>
          <w:rFonts w:ascii="仿宋_GB2312" w:eastAsia="仿宋_GB2312" w:cs="仿宋_GB2312" w:hint="eastAsia"/>
          <w:kern w:val="0"/>
          <w:sz w:val="32"/>
          <w:szCs w:val="32"/>
        </w:rPr>
        <w:t>主持和参加制定的国际、国家和行业、地方、团体标准数：指企业主持或参加制定，目前仍有效执行的国际、国家、行业、地方、团体标准的数量。</w:t>
      </w:r>
    </w:p>
    <w:p w:rsidR="000F651E" w:rsidRDefault="00CB7DAF">
      <w:pPr>
        <w:autoSpaceDE w:val="0"/>
        <w:autoSpaceDN w:val="0"/>
        <w:adjustRightInd w:val="0"/>
        <w:snapToGrid w:val="0"/>
        <w:spacing w:line="360" w:lineRule="auto"/>
        <w:ind w:firstLineChars="200" w:firstLine="640"/>
        <w:rPr>
          <w:rFonts w:ascii="仿宋_GB2312" w:eastAsia="仿宋_GB2312" w:cs="仿宋_GB2312"/>
          <w:kern w:val="0"/>
          <w:sz w:val="32"/>
          <w:szCs w:val="32"/>
        </w:rPr>
      </w:pPr>
      <w:r>
        <w:rPr>
          <w:rFonts w:ascii="仿宋_GB2312" w:eastAsia="仿宋_GB2312" w:cs="仿宋_GB2312" w:hint="eastAsia"/>
          <w:kern w:val="0"/>
          <w:sz w:val="32"/>
          <w:szCs w:val="32"/>
        </w:rPr>
        <w:t>18.</w:t>
      </w:r>
      <w:r>
        <w:rPr>
          <w:rFonts w:ascii="仿宋_GB2312" w:eastAsia="仿宋_GB2312" w:cs="仿宋_GB2312" w:hint="eastAsia"/>
          <w:kern w:val="0"/>
          <w:sz w:val="32"/>
          <w:szCs w:val="32"/>
        </w:rPr>
        <w:t>新产品销售收入：对于制造业企业，新产品销售收入指报告年度内企业销售采用新技术原理、新设计构思研制、生产的全新产品，或在结构、材质、工艺等某一方面比原有产品有明显改进，从而显著提高了产品性能或扩大了使用功能的产品实现的销售收入。新产品既包括经政府有关部门认</w:t>
      </w:r>
      <w:r>
        <w:rPr>
          <w:rFonts w:ascii="仿宋_GB2312" w:eastAsia="仿宋_GB2312" w:cs="仿宋_GB2312" w:hint="eastAsia"/>
          <w:kern w:val="0"/>
          <w:sz w:val="32"/>
          <w:szCs w:val="32"/>
        </w:rPr>
        <w:lastRenderedPageBreak/>
        <w:t>定并在有效期内的新产品，也包括企业自行研制</w:t>
      </w:r>
      <w:r>
        <w:rPr>
          <w:rFonts w:ascii="仿宋_GB2312" w:eastAsia="仿宋_GB2312" w:cs="仿宋_GB2312" w:hint="eastAsia"/>
          <w:kern w:val="0"/>
          <w:sz w:val="32"/>
          <w:szCs w:val="32"/>
        </w:rPr>
        <w:t>开发，未经政府有关部门认定，从投产之日起一年之内的新产品。对于建筑业企业，新产品销售收入指报告年度内企业采用新技术、新工艺、新结构、新材料等实现的营业收入。对于服务业企业，新产品销售收入指报告年度内企业通过提</w:t>
      </w:r>
      <w:r w:rsidR="006A3C8B">
        <w:rPr>
          <w:rFonts w:ascii="仿宋_GB2312" w:eastAsia="仿宋_GB2312" w:cs="仿宋_GB2312" w:hint="eastAsia"/>
          <w:kern w:val="0"/>
          <w:sz w:val="32"/>
          <w:szCs w:val="32"/>
        </w:rPr>
        <w:t>供在服务内容、服务方式、服务传递系统、服务技术手段等方面全新的，</w:t>
      </w:r>
      <w:r>
        <w:rPr>
          <w:rFonts w:ascii="仿宋_GB2312" w:eastAsia="仿宋_GB2312" w:cs="仿宋_GB2312" w:hint="eastAsia"/>
          <w:kern w:val="0"/>
          <w:sz w:val="32"/>
          <w:szCs w:val="32"/>
        </w:rPr>
        <w:t>或者作出明显改进的服务实现的营业收入。</w:t>
      </w:r>
    </w:p>
    <w:p w:rsidR="000F651E" w:rsidRDefault="00CB7DAF">
      <w:pPr>
        <w:autoSpaceDE w:val="0"/>
        <w:autoSpaceDN w:val="0"/>
        <w:adjustRightInd w:val="0"/>
        <w:snapToGrid w:val="0"/>
        <w:spacing w:line="360" w:lineRule="auto"/>
        <w:ind w:firstLineChars="200" w:firstLine="640"/>
        <w:rPr>
          <w:rFonts w:ascii="仿宋_GB2312" w:eastAsia="仿宋_GB2312" w:cs="仿宋_GB2312"/>
          <w:kern w:val="0"/>
          <w:sz w:val="32"/>
          <w:szCs w:val="32"/>
        </w:rPr>
      </w:pPr>
      <w:r>
        <w:rPr>
          <w:rFonts w:ascii="仿宋_GB2312" w:eastAsia="仿宋_GB2312" w:cs="仿宋_GB2312" w:hint="eastAsia"/>
          <w:kern w:val="0"/>
          <w:sz w:val="32"/>
          <w:szCs w:val="32"/>
        </w:rPr>
        <w:t>19.</w:t>
      </w:r>
      <w:r>
        <w:rPr>
          <w:rFonts w:ascii="仿宋_GB2312" w:eastAsia="仿宋_GB2312" w:cs="仿宋_GB2312" w:hint="eastAsia"/>
          <w:kern w:val="0"/>
          <w:sz w:val="32"/>
          <w:szCs w:val="32"/>
        </w:rPr>
        <w:t>新产品销售利润：指报告年度内企业通过销售新产品实现的销售（营业）利润。</w:t>
      </w:r>
    </w:p>
    <w:p w:rsidR="000F651E" w:rsidRDefault="00CB7DAF">
      <w:pPr>
        <w:autoSpaceDE w:val="0"/>
        <w:autoSpaceDN w:val="0"/>
        <w:adjustRightInd w:val="0"/>
        <w:snapToGrid w:val="0"/>
        <w:spacing w:line="360" w:lineRule="auto"/>
        <w:ind w:firstLineChars="200" w:firstLine="640"/>
        <w:rPr>
          <w:rFonts w:ascii="仿宋_GB2312" w:eastAsia="仿宋_GB2312" w:cs="仿宋_GB2312"/>
          <w:kern w:val="0"/>
          <w:sz w:val="32"/>
          <w:szCs w:val="32"/>
        </w:rPr>
      </w:pPr>
      <w:r>
        <w:rPr>
          <w:rFonts w:ascii="仿宋_GB2312" w:eastAsia="仿宋_GB2312" w:cs="仿宋_GB2312" w:hint="eastAsia"/>
          <w:kern w:val="0"/>
          <w:sz w:val="32"/>
          <w:szCs w:val="32"/>
        </w:rPr>
        <w:t>20.</w:t>
      </w:r>
      <w:r>
        <w:rPr>
          <w:rFonts w:ascii="仿宋_GB2312" w:eastAsia="仿宋_GB2312" w:cs="仿宋_GB2312" w:hint="eastAsia"/>
          <w:kern w:val="0"/>
          <w:sz w:val="32"/>
          <w:szCs w:val="32"/>
        </w:rPr>
        <w:t>利润总额：指报告年度企业生产经营过程中各种收入扣除各种耗费后的盈余，反映企业在报告期内实现的盈亏总额。</w:t>
      </w:r>
    </w:p>
    <w:p w:rsidR="000F651E" w:rsidRDefault="00CB7DAF">
      <w:pPr>
        <w:autoSpaceDE w:val="0"/>
        <w:autoSpaceDN w:val="0"/>
        <w:adjustRightInd w:val="0"/>
        <w:snapToGrid w:val="0"/>
        <w:spacing w:line="360" w:lineRule="auto"/>
        <w:ind w:firstLineChars="200" w:firstLine="640"/>
        <w:rPr>
          <w:rFonts w:ascii="仿宋_GB2312" w:eastAsia="仿宋_GB2312" w:cs="仿宋_GB2312"/>
          <w:kern w:val="0"/>
          <w:sz w:val="32"/>
          <w:szCs w:val="32"/>
        </w:rPr>
      </w:pPr>
      <w:r>
        <w:rPr>
          <w:rFonts w:ascii="仿宋_GB2312" w:eastAsia="仿宋_GB2312" w:cs="仿宋_GB2312" w:hint="eastAsia"/>
          <w:kern w:val="0"/>
          <w:sz w:val="32"/>
          <w:szCs w:val="32"/>
        </w:rPr>
        <w:t>21.</w:t>
      </w:r>
      <w:r>
        <w:rPr>
          <w:rFonts w:ascii="仿宋_GB2312" w:eastAsia="仿宋_GB2312" w:cs="仿宋_GB2312" w:hint="eastAsia"/>
          <w:kern w:val="0"/>
          <w:sz w:val="32"/>
          <w:szCs w:val="32"/>
        </w:rPr>
        <w:t>近三年</w:t>
      </w:r>
      <w:r>
        <w:rPr>
          <w:rFonts w:ascii="仿宋_GB2312" w:eastAsia="仿宋_GB2312" w:cs="仿宋_GB2312" w:hint="eastAsia"/>
          <w:kern w:val="0"/>
          <w:sz w:val="32"/>
          <w:szCs w:val="32"/>
        </w:rPr>
        <w:t>获得市级及以上自然科学、技术发明、科技进步奖项目数：指报告年度在内的三年内，企业获得的市级、省级和国家级“自然科学”、“技术发明”和“科学技术进步奖”的项目总数。</w:t>
      </w:r>
    </w:p>
    <w:p w:rsidR="000F651E" w:rsidRDefault="00CB7DAF">
      <w:pPr>
        <w:autoSpaceDE w:val="0"/>
        <w:autoSpaceDN w:val="0"/>
        <w:adjustRightInd w:val="0"/>
        <w:snapToGrid w:val="0"/>
        <w:spacing w:line="360" w:lineRule="auto"/>
        <w:ind w:firstLineChars="200" w:firstLine="640"/>
        <w:rPr>
          <w:rFonts w:ascii="仿宋_GB2312" w:eastAsia="仿宋_GB2312" w:cs="仿宋_GB2312"/>
          <w:kern w:val="0"/>
          <w:sz w:val="32"/>
          <w:szCs w:val="32"/>
        </w:rPr>
      </w:pPr>
      <w:r>
        <w:rPr>
          <w:rFonts w:ascii="仿宋_GB2312" w:eastAsia="仿宋_GB2312" w:cs="仿宋_GB2312" w:hint="eastAsia"/>
          <w:kern w:val="0"/>
          <w:sz w:val="32"/>
          <w:szCs w:val="32"/>
        </w:rPr>
        <w:t>22.</w:t>
      </w:r>
      <w:r>
        <w:rPr>
          <w:rFonts w:ascii="仿宋_GB2312" w:eastAsia="仿宋_GB2312" w:cs="仿宋_GB2312" w:hint="eastAsia"/>
          <w:kern w:val="0"/>
          <w:sz w:val="32"/>
          <w:szCs w:val="32"/>
        </w:rPr>
        <w:t>技术服务收入：报告年度内技术中心进行技术服务获得的货币收入总和。技术服务主要包括信息服务、技术支持和技术培训服务。</w:t>
      </w:r>
    </w:p>
    <w:p w:rsidR="000F651E" w:rsidRDefault="00CB7DAF">
      <w:pPr>
        <w:autoSpaceDE w:val="0"/>
        <w:autoSpaceDN w:val="0"/>
        <w:adjustRightInd w:val="0"/>
        <w:snapToGrid w:val="0"/>
        <w:spacing w:line="360" w:lineRule="auto"/>
        <w:ind w:firstLineChars="200" w:firstLine="640"/>
        <w:rPr>
          <w:rFonts w:ascii="仿宋_GB2312" w:eastAsia="仿宋_GB2312" w:cs="仿宋_GB2312"/>
          <w:kern w:val="0"/>
          <w:sz w:val="32"/>
          <w:szCs w:val="32"/>
        </w:rPr>
      </w:pPr>
      <w:r>
        <w:rPr>
          <w:rFonts w:ascii="仿宋_GB2312" w:eastAsia="仿宋_GB2312" w:cs="仿宋_GB2312" w:hint="eastAsia"/>
          <w:kern w:val="0"/>
          <w:sz w:val="32"/>
          <w:szCs w:val="32"/>
        </w:rPr>
        <w:t>23.</w:t>
      </w:r>
      <w:r>
        <w:rPr>
          <w:rFonts w:ascii="仿宋_GB2312" w:eastAsia="仿宋_GB2312" w:cs="仿宋_GB2312" w:hint="eastAsia"/>
          <w:kern w:val="0"/>
          <w:sz w:val="32"/>
          <w:szCs w:val="32"/>
        </w:rPr>
        <w:t>所属行业请按《制造业和高技术服务业企业各行业加权系数表》中所列的行业填写。</w:t>
      </w:r>
    </w:p>
    <w:p w:rsidR="000F651E" w:rsidRDefault="00CB7DAF">
      <w:pPr>
        <w:autoSpaceDE w:val="0"/>
        <w:autoSpaceDN w:val="0"/>
        <w:adjustRightInd w:val="0"/>
        <w:snapToGrid w:val="0"/>
        <w:spacing w:line="360" w:lineRule="auto"/>
        <w:ind w:firstLineChars="200" w:firstLine="643"/>
        <w:rPr>
          <w:rFonts w:ascii="黑体" w:eastAsia="黑体" w:hAnsi="黑体" w:cs="ArialUnicodeMS"/>
          <w:b/>
          <w:kern w:val="0"/>
          <w:sz w:val="32"/>
          <w:szCs w:val="32"/>
        </w:rPr>
      </w:pPr>
      <w:r>
        <w:rPr>
          <w:rFonts w:ascii="黑体" w:eastAsia="黑体" w:hAnsi="黑体" w:cs="TimesNewRomanPSMT" w:hint="eastAsia"/>
          <w:b/>
          <w:kern w:val="0"/>
          <w:sz w:val="32"/>
          <w:szCs w:val="32"/>
        </w:rPr>
        <w:t>四、制造业和高技术服务业</w:t>
      </w:r>
      <w:r>
        <w:rPr>
          <w:rFonts w:ascii="黑体" w:eastAsia="黑体" w:hAnsi="黑体" w:cs="ArialUnicodeMS" w:hint="eastAsia"/>
          <w:b/>
          <w:kern w:val="0"/>
          <w:sz w:val="32"/>
          <w:szCs w:val="32"/>
        </w:rPr>
        <w:t>企业技术中心评价指标及评</w:t>
      </w:r>
      <w:r>
        <w:rPr>
          <w:rFonts w:ascii="黑体" w:eastAsia="黑体" w:hAnsi="黑体" w:cs="ArialUnicodeMS" w:hint="eastAsia"/>
          <w:b/>
          <w:kern w:val="0"/>
          <w:sz w:val="32"/>
          <w:szCs w:val="32"/>
        </w:rPr>
        <w:lastRenderedPageBreak/>
        <w:t>价要求和行业系数</w:t>
      </w:r>
    </w:p>
    <w:p w:rsidR="000F651E" w:rsidRDefault="00CB7DAF">
      <w:pPr>
        <w:autoSpaceDE w:val="0"/>
        <w:autoSpaceDN w:val="0"/>
        <w:adjustRightInd w:val="0"/>
        <w:snapToGrid w:val="0"/>
        <w:spacing w:line="360" w:lineRule="auto"/>
        <w:rPr>
          <w:rFonts w:ascii="黑体" w:eastAsia="黑体" w:hAnsi="黑体" w:cs="ArialUnicodeMS"/>
          <w:b/>
          <w:kern w:val="0"/>
          <w:sz w:val="32"/>
          <w:szCs w:val="32"/>
        </w:rPr>
      </w:pPr>
      <w:r>
        <w:rPr>
          <w:rFonts w:ascii="楷体" w:eastAsia="楷体" w:hAnsi="楷体" w:cs="宋体" w:hint="eastAsia"/>
          <w:b/>
          <w:bCs/>
          <w:kern w:val="0"/>
          <w:sz w:val="32"/>
          <w:szCs w:val="32"/>
        </w:rPr>
        <w:t>（一）制造业和高技术服务业企业技术中心评价指标及评价要求</w:t>
      </w:r>
    </w:p>
    <w:tbl>
      <w:tblPr>
        <w:tblW w:w="0" w:type="auto"/>
        <w:jc w:val="center"/>
        <w:tblLayout w:type="fixed"/>
        <w:tblLook w:val="04A0"/>
      </w:tblPr>
      <w:tblGrid>
        <w:gridCol w:w="700"/>
        <w:gridCol w:w="869"/>
        <w:gridCol w:w="4800"/>
        <w:gridCol w:w="936"/>
        <w:gridCol w:w="710"/>
        <w:gridCol w:w="874"/>
      </w:tblGrid>
      <w:tr w:rsidR="000F651E">
        <w:trPr>
          <w:trHeight w:val="570"/>
          <w:jc w:val="center"/>
        </w:trPr>
        <w:tc>
          <w:tcPr>
            <w:tcW w:w="7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0F651E" w:rsidRDefault="00CB7DAF">
            <w:pPr>
              <w:widowControl/>
              <w:jc w:val="center"/>
              <w:rPr>
                <w:rFonts w:ascii="宋体" w:hAnsi="宋体" w:cs="宋体"/>
                <w:kern w:val="0"/>
                <w:sz w:val="24"/>
              </w:rPr>
            </w:pPr>
            <w:r>
              <w:rPr>
                <w:rFonts w:ascii="宋体" w:hAnsi="宋体" w:cs="宋体" w:hint="eastAsia"/>
                <w:kern w:val="0"/>
                <w:sz w:val="24"/>
              </w:rPr>
              <w:t>一级指标</w:t>
            </w:r>
          </w:p>
        </w:tc>
        <w:tc>
          <w:tcPr>
            <w:tcW w:w="869" w:type="dxa"/>
            <w:tcBorders>
              <w:top w:val="single" w:sz="4" w:space="0" w:color="auto"/>
              <w:left w:val="nil"/>
              <w:bottom w:val="single" w:sz="4" w:space="0" w:color="auto"/>
              <w:right w:val="single" w:sz="4" w:space="0" w:color="auto"/>
            </w:tcBorders>
            <w:tcMar>
              <w:left w:w="0" w:type="dxa"/>
              <w:right w:w="0" w:type="dxa"/>
            </w:tcMar>
            <w:vAlign w:val="center"/>
          </w:tcPr>
          <w:p w:rsidR="000F651E" w:rsidRDefault="00CB7DAF">
            <w:pPr>
              <w:widowControl/>
              <w:jc w:val="center"/>
              <w:rPr>
                <w:rFonts w:ascii="宋体" w:hAnsi="宋体" w:cs="宋体"/>
                <w:kern w:val="0"/>
                <w:sz w:val="24"/>
              </w:rPr>
            </w:pPr>
            <w:r>
              <w:rPr>
                <w:rFonts w:ascii="宋体" w:hAnsi="宋体" w:cs="宋体" w:hint="eastAsia"/>
                <w:kern w:val="0"/>
                <w:sz w:val="24"/>
              </w:rPr>
              <w:t>二级</w:t>
            </w:r>
          </w:p>
          <w:p w:rsidR="000F651E" w:rsidRDefault="00CB7DAF">
            <w:pPr>
              <w:widowControl/>
              <w:jc w:val="center"/>
              <w:rPr>
                <w:rFonts w:ascii="宋体" w:hAnsi="宋体" w:cs="宋体"/>
                <w:kern w:val="0"/>
                <w:sz w:val="24"/>
              </w:rPr>
            </w:pPr>
            <w:r>
              <w:rPr>
                <w:rFonts w:ascii="宋体" w:hAnsi="宋体" w:cs="宋体" w:hint="eastAsia"/>
                <w:kern w:val="0"/>
                <w:sz w:val="24"/>
              </w:rPr>
              <w:t>指标</w:t>
            </w:r>
          </w:p>
        </w:tc>
        <w:tc>
          <w:tcPr>
            <w:tcW w:w="4800" w:type="dxa"/>
            <w:tcBorders>
              <w:top w:val="single" w:sz="4" w:space="0" w:color="auto"/>
              <w:left w:val="nil"/>
              <w:bottom w:val="single" w:sz="4" w:space="0" w:color="auto"/>
              <w:right w:val="single" w:sz="4" w:space="0" w:color="auto"/>
            </w:tcBorders>
            <w:tcMar>
              <w:left w:w="0" w:type="dxa"/>
              <w:right w:w="0" w:type="dxa"/>
            </w:tcMar>
            <w:vAlign w:val="center"/>
          </w:tcPr>
          <w:p w:rsidR="000F651E" w:rsidRDefault="00CB7DAF">
            <w:pPr>
              <w:widowControl/>
              <w:jc w:val="center"/>
              <w:rPr>
                <w:rFonts w:ascii="宋体" w:hAnsi="宋体" w:cs="宋体"/>
                <w:kern w:val="0"/>
                <w:sz w:val="24"/>
              </w:rPr>
            </w:pPr>
            <w:r>
              <w:rPr>
                <w:rFonts w:ascii="宋体" w:hAnsi="宋体" w:cs="宋体" w:hint="eastAsia"/>
                <w:kern w:val="0"/>
                <w:sz w:val="24"/>
              </w:rPr>
              <w:t>三级指标</w:t>
            </w:r>
          </w:p>
        </w:tc>
        <w:tc>
          <w:tcPr>
            <w:tcW w:w="936" w:type="dxa"/>
            <w:tcBorders>
              <w:top w:val="single" w:sz="4" w:space="0" w:color="auto"/>
              <w:left w:val="nil"/>
              <w:bottom w:val="single" w:sz="4" w:space="0" w:color="auto"/>
              <w:right w:val="single" w:sz="4" w:space="0" w:color="auto"/>
            </w:tcBorders>
            <w:tcMar>
              <w:left w:w="0" w:type="dxa"/>
              <w:right w:w="0" w:type="dxa"/>
            </w:tcMar>
            <w:vAlign w:val="center"/>
          </w:tcPr>
          <w:p w:rsidR="000F651E" w:rsidRDefault="00CB7DAF">
            <w:pPr>
              <w:widowControl/>
              <w:jc w:val="center"/>
              <w:rPr>
                <w:rFonts w:ascii="宋体" w:hAnsi="宋体" w:cs="宋体"/>
                <w:kern w:val="0"/>
                <w:sz w:val="24"/>
              </w:rPr>
            </w:pPr>
            <w:r>
              <w:rPr>
                <w:rFonts w:ascii="宋体" w:hAnsi="宋体" w:cs="宋体" w:hint="eastAsia"/>
                <w:kern w:val="0"/>
                <w:sz w:val="24"/>
              </w:rPr>
              <w:t>权重</w:t>
            </w:r>
            <w:r>
              <w:rPr>
                <w:rFonts w:ascii="宋体" w:hAnsi="宋体" w:cs="宋体" w:hint="eastAsia"/>
                <w:kern w:val="0"/>
                <w:sz w:val="24"/>
              </w:rPr>
              <w:br/>
            </w:r>
            <w:r>
              <w:rPr>
                <w:rFonts w:ascii="宋体" w:hAnsi="宋体" w:cs="宋体" w:hint="eastAsia"/>
                <w:kern w:val="0"/>
                <w:sz w:val="24"/>
              </w:rPr>
              <w:t>（分）</w:t>
            </w:r>
          </w:p>
        </w:tc>
        <w:tc>
          <w:tcPr>
            <w:tcW w:w="710" w:type="dxa"/>
            <w:tcBorders>
              <w:top w:val="single" w:sz="4" w:space="0" w:color="auto"/>
              <w:left w:val="nil"/>
              <w:bottom w:val="single" w:sz="4" w:space="0" w:color="auto"/>
              <w:right w:val="single" w:sz="4" w:space="0" w:color="auto"/>
            </w:tcBorders>
            <w:tcMar>
              <w:left w:w="0" w:type="dxa"/>
              <w:right w:w="0" w:type="dxa"/>
            </w:tcMar>
            <w:vAlign w:val="center"/>
          </w:tcPr>
          <w:p w:rsidR="000F651E" w:rsidRDefault="00CB7DAF">
            <w:pPr>
              <w:widowControl/>
              <w:jc w:val="center"/>
              <w:rPr>
                <w:rFonts w:ascii="宋体" w:hAnsi="宋体" w:cs="宋体"/>
                <w:kern w:val="0"/>
                <w:sz w:val="24"/>
              </w:rPr>
            </w:pPr>
            <w:r>
              <w:rPr>
                <w:rFonts w:ascii="宋体" w:hAnsi="宋体" w:cs="宋体" w:hint="eastAsia"/>
                <w:kern w:val="0"/>
                <w:sz w:val="24"/>
              </w:rPr>
              <w:t>单位</w:t>
            </w:r>
          </w:p>
        </w:tc>
        <w:tc>
          <w:tcPr>
            <w:tcW w:w="874" w:type="dxa"/>
            <w:tcBorders>
              <w:top w:val="single" w:sz="4" w:space="0" w:color="auto"/>
              <w:left w:val="nil"/>
              <w:bottom w:val="single" w:sz="4" w:space="0" w:color="auto"/>
              <w:right w:val="single" w:sz="4" w:space="0" w:color="auto"/>
            </w:tcBorders>
            <w:tcMar>
              <w:left w:w="0" w:type="dxa"/>
              <w:right w:w="0" w:type="dxa"/>
            </w:tcMar>
            <w:vAlign w:val="center"/>
          </w:tcPr>
          <w:p w:rsidR="000F651E" w:rsidRDefault="00CB7DAF">
            <w:pPr>
              <w:widowControl/>
              <w:jc w:val="center"/>
              <w:rPr>
                <w:rFonts w:ascii="宋体" w:hAnsi="宋体" w:cs="宋体"/>
                <w:kern w:val="0"/>
                <w:sz w:val="24"/>
              </w:rPr>
            </w:pPr>
            <w:r>
              <w:rPr>
                <w:rFonts w:ascii="宋体" w:hAnsi="宋体" w:cs="宋体" w:hint="eastAsia"/>
                <w:kern w:val="0"/>
                <w:sz w:val="24"/>
              </w:rPr>
              <w:t>基本</w:t>
            </w:r>
          </w:p>
          <w:p w:rsidR="000F651E" w:rsidRDefault="00CB7DAF">
            <w:pPr>
              <w:widowControl/>
              <w:jc w:val="center"/>
              <w:rPr>
                <w:rFonts w:ascii="宋体" w:hAnsi="宋体" w:cs="宋体"/>
                <w:kern w:val="0"/>
                <w:sz w:val="24"/>
              </w:rPr>
            </w:pPr>
            <w:r>
              <w:rPr>
                <w:rFonts w:ascii="宋体" w:hAnsi="宋体" w:cs="宋体" w:hint="eastAsia"/>
                <w:kern w:val="0"/>
                <w:sz w:val="24"/>
              </w:rPr>
              <w:t>要求</w:t>
            </w:r>
          </w:p>
        </w:tc>
      </w:tr>
      <w:tr w:rsidR="000F651E">
        <w:trPr>
          <w:trHeight w:val="375"/>
          <w:jc w:val="center"/>
        </w:trPr>
        <w:tc>
          <w:tcPr>
            <w:tcW w:w="700" w:type="dxa"/>
            <w:vMerge w:val="restart"/>
            <w:tcBorders>
              <w:top w:val="nil"/>
              <w:left w:val="single" w:sz="4" w:space="0" w:color="auto"/>
              <w:bottom w:val="single" w:sz="4" w:space="0" w:color="000000"/>
              <w:right w:val="single" w:sz="4" w:space="0" w:color="auto"/>
            </w:tcBorders>
            <w:tcMar>
              <w:left w:w="0" w:type="dxa"/>
              <w:right w:w="0" w:type="dxa"/>
            </w:tcMar>
            <w:vAlign w:val="center"/>
          </w:tcPr>
          <w:p w:rsidR="000F651E" w:rsidRDefault="00CB7DAF">
            <w:pPr>
              <w:widowControl/>
              <w:jc w:val="center"/>
              <w:rPr>
                <w:rFonts w:ascii="宋体" w:hAnsi="宋体" w:cs="宋体"/>
                <w:kern w:val="0"/>
                <w:sz w:val="24"/>
              </w:rPr>
            </w:pPr>
            <w:r>
              <w:rPr>
                <w:rFonts w:ascii="宋体" w:hAnsi="宋体" w:cs="宋体" w:hint="eastAsia"/>
                <w:kern w:val="0"/>
                <w:sz w:val="24"/>
              </w:rPr>
              <w:t>创新投入</w:t>
            </w:r>
            <w:r>
              <w:rPr>
                <w:rFonts w:ascii="宋体" w:hAnsi="宋体" w:cs="宋体" w:hint="eastAsia"/>
                <w:kern w:val="0"/>
                <w:sz w:val="24"/>
              </w:rPr>
              <w:t xml:space="preserve"> </w:t>
            </w:r>
            <w:r>
              <w:rPr>
                <w:rFonts w:ascii="宋体" w:hAnsi="宋体" w:cs="宋体" w:hint="eastAsia"/>
                <w:kern w:val="0"/>
                <w:sz w:val="24"/>
              </w:rPr>
              <w:br/>
            </w:r>
            <w:r>
              <w:rPr>
                <w:rFonts w:ascii="宋体" w:hAnsi="宋体" w:cs="宋体" w:hint="eastAsia"/>
                <w:kern w:val="0"/>
                <w:sz w:val="24"/>
              </w:rPr>
              <w:t>（</w:t>
            </w:r>
            <w:r>
              <w:rPr>
                <w:rFonts w:ascii="宋体" w:hAnsi="宋体" w:cs="宋体" w:hint="eastAsia"/>
                <w:kern w:val="0"/>
                <w:sz w:val="24"/>
              </w:rPr>
              <w:t xml:space="preserve">30 </w:t>
            </w:r>
            <w:r>
              <w:rPr>
                <w:rFonts w:ascii="宋体" w:hAnsi="宋体" w:cs="宋体" w:hint="eastAsia"/>
                <w:kern w:val="0"/>
                <w:sz w:val="24"/>
              </w:rPr>
              <w:t>分）</w:t>
            </w:r>
          </w:p>
        </w:tc>
        <w:tc>
          <w:tcPr>
            <w:tcW w:w="869" w:type="dxa"/>
            <w:vMerge w:val="restart"/>
            <w:tcBorders>
              <w:top w:val="nil"/>
              <w:left w:val="single" w:sz="4" w:space="0" w:color="auto"/>
              <w:bottom w:val="single" w:sz="4" w:space="0" w:color="000000"/>
              <w:right w:val="single" w:sz="4" w:space="0" w:color="auto"/>
            </w:tcBorders>
            <w:tcMar>
              <w:left w:w="0" w:type="dxa"/>
              <w:right w:w="0" w:type="dxa"/>
            </w:tcMar>
            <w:vAlign w:val="center"/>
          </w:tcPr>
          <w:p w:rsidR="000F651E" w:rsidRDefault="00CB7DAF">
            <w:pPr>
              <w:widowControl/>
              <w:jc w:val="center"/>
              <w:rPr>
                <w:rFonts w:ascii="宋体" w:hAnsi="宋体" w:cs="宋体"/>
                <w:kern w:val="0"/>
                <w:sz w:val="24"/>
              </w:rPr>
            </w:pPr>
            <w:r>
              <w:rPr>
                <w:rFonts w:ascii="宋体" w:hAnsi="宋体" w:cs="宋体" w:hint="eastAsia"/>
                <w:kern w:val="0"/>
                <w:sz w:val="24"/>
              </w:rPr>
              <w:t>经费</w:t>
            </w:r>
          </w:p>
          <w:p w:rsidR="000F651E" w:rsidRDefault="00CB7DAF">
            <w:pPr>
              <w:widowControl/>
              <w:jc w:val="center"/>
              <w:rPr>
                <w:rFonts w:ascii="宋体" w:hAnsi="宋体" w:cs="宋体"/>
                <w:kern w:val="0"/>
                <w:sz w:val="24"/>
              </w:rPr>
            </w:pPr>
            <w:r>
              <w:rPr>
                <w:rFonts w:ascii="宋体" w:hAnsi="宋体" w:cs="宋体" w:hint="eastAsia"/>
                <w:kern w:val="0"/>
                <w:sz w:val="24"/>
              </w:rPr>
              <w:t>投入</w:t>
            </w:r>
            <w:r>
              <w:rPr>
                <w:rFonts w:ascii="宋体" w:hAnsi="宋体" w:cs="宋体" w:hint="eastAsia"/>
                <w:kern w:val="0"/>
                <w:sz w:val="24"/>
              </w:rPr>
              <w:br/>
              <w:t>(18</w:t>
            </w:r>
            <w:r>
              <w:rPr>
                <w:rFonts w:ascii="宋体" w:hAnsi="宋体" w:cs="宋体" w:hint="eastAsia"/>
                <w:kern w:val="0"/>
                <w:sz w:val="24"/>
              </w:rPr>
              <w:t>分</w:t>
            </w:r>
            <w:r>
              <w:rPr>
                <w:rFonts w:ascii="宋体" w:hAnsi="宋体" w:cs="宋体" w:hint="eastAsia"/>
                <w:kern w:val="0"/>
                <w:sz w:val="24"/>
              </w:rPr>
              <w:t xml:space="preserve">) </w:t>
            </w:r>
          </w:p>
        </w:tc>
        <w:tc>
          <w:tcPr>
            <w:tcW w:w="4800" w:type="dxa"/>
            <w:tcBorders>
              <w:top w:val="nil"/>
              <w:left w:val="nil"/>
              <w:bottom w:val="single" w:sz="4" w:space="0" w:color="auto"/>
              <w:right w:val="single" w:sz="4" w:space="0" w:color="auto"/>
            </w:tcBorders>
            <w:tcMar>
              <w:left w:w="0" w:type="dxa"/>
              <w:right w:w="0" w:type="dxa"/>
            </w:tcMar>
            <w:vAlign w:val="center"/>
          </w:tcPr>
          <w:p w:rsidR="000F651E" w:rsidRDefault="00CB7DAF">
            <w:pPr>
              <w:widowControl/>
              <w:jc w:val="left"/>
              <w:rPr>
                <w:rFonts w:ascii="宋体" w:hAnsi="宋体" w:cs="宋体"/>
                <w:kern w:val="0"/>
                <w:sz w:val="24"/>
              </w:rPr>
            </w:pPr>
            <w:r>
              <w:rPr>
                <w:rFonts w:ascii="宋体" w:hAnsi="宋体" w:cs="宋体" w:hint="eastAsia"/>
                <w:kern w:val="0"/>
                <w:sz w:val="24"/>
              </w:rPr>
              <w:t>研究与试验发展经费支出占主营业务收入的比重</w:t>
            </w:r>
            <w:r>
              <w:rPr>
                <w:rFonts w:ascii="宋体" w:hAnsi="宋体" w:cs="宋体" w:hint="eastAsia"/>
                <w:kern w:val="0"/>
                <w:sz w:val="24"/>
              </w:rPr>
              <w:t xml:space="preserve"> </w:t>
            </w:r>
          </w:p>
        </w:tc>
        <w:tc>
          <w:tcPr>
            <w:tcW w:w="936" w:type="dxa"/>
            <w:tcBorders>
              <w:top w:val="nil"/>
              <w:left w:val="nil"/>
              <w:bottom w:val="single" w:sz="4" w:space="0" w:color="auto"/>
              <w:right w:val="single" w:sz="4" w:space="0" w:color="auto"/>
            </w:tcBorders>
            <w:tcMar>
              <w:left w:w="0" w:type="dxa"/>
              <w:right w:w="0" w:type="dxa"/>
            </w:tcMar>
            <w:vAlign w:val="center"/>
          </w:tcPr>
          <w:p w:rsidR="000F651E" w:rsidRDefault="00CB7DAF">
            <w:pPr>
              <w:widowControl/>
              <w:jc w:val="center"/>
              <w:rPr>
                <w:rFonts w:ascii="宋体" w:hAnsi="宋体" w:cs="宋体"/>
                <w:kern w:val="0"/>
                <w:sz w:val="24"/>
              </w:rPr>
            </w:pPr>
            <w:r>
              <w:rPr>
                <w:rFonts w:ascii="宋体" w:hAnsi="宋体" w:cs="宋体" w:hint="eastAsia"/>
                <w:kern w:val="0"/>
                <w:sz w:val="24"/>
              </w:rPr>
              <w:t>10</w:t>
            </w:r>
          </w:p>
        </w:tc>
        <w:tc>
          <w:tcPr>
            <w:tcW w:w="710" w:type="dxa"/>
            <w:tcBorders>
              <w:top w:val="nil"/>
              <w:left w:val="nil"/>
              <w:bottom w:val="single" w:sz="4" w:space="0" w:color="auto"/>
              <w:right w:val="single" w:sz="4" w:space="0" w:color="auto"/>
            </w:tcBorders>
            <w:tcMar>
              <w:left w:w="0" w:type="dxa"/>
              <w:right w:w="0" w:type="dxa"/>
            </w:tcMar>
            <w:vAlign w:val="center"/>
          </w:tcPr>
          <w:p w:rsidR="000F651E" w:rsidRDefault="00CB7DAF">
            <w:pPr>
              <w:widowControl/>
              <w:jc w:val="center"/>
              <w:rPr>
                <w:rFonts w:ascii="宋体" w:hAnsi="宋体" w:cs="宋体"/>
                <w:kern w:val="0"/>
                <w:sz w:val="24"/>
              </w:rPr>
            </w:pPr>
            <w:r>
              <w:rPr>
                <w:rFonts w:ascii="宋体" w:hAnsi="宋体" w:cs="宋体" w:hint="eastAsia"/>
                <w:kern w:val="0"/>
                <w:sz w:val="24"/>
              </w:rPr>
              <w:t>%</w:t>
            </w:r>
          </w:p>
        </w:tc>
        <w:tc>
          <w:tcPr>
            <w:tcW w:w="874" w:type="dxa"/>
            <w:tcBorders>
              <w:top w:val="nil"/>
              <w:left w:val="nil"/>
              <w:bottom w:val="single" w:sz="4" w:space="0" w:color="auto"/>
              <w:right w:val="single" w:sz="4" w:space="0" w:color="auto"/>
            </w:tcBorders>
            <w:tcMar>
              <w:left w:w="0" w:type="dxa"/>
              <w:right w:w="0" w:type="dxa"/>
            </w:tcMar>
            <w:vAlign w:val="center"/>
          </w:tcPr>
          <w:p w:rsidR="000F651E" w:rsidRDefault="00CB7DAF">
            <w:pPr>
              <w:widowControl/>
              <w:jc w:val="center"/>
              <w:rPr>
                <w:rFonts w:ascii="宋体" w:hAnsi="宋体" w:cs="宋体"/>
                <w:kern w:val="0"/>
                <w:sz w:val="24"/>
              </w:rPr>
            </w:pPr>
            <w:r>
              <w:rPr>
                <w:rFonts w:ascii="宋体" w:hAnsi="宋体" w:cs="宋体" w:hint="eastAsia"/>
                <w:kern w:val="0"/>
                <w:sz w:val="24"/>
              </w:rPr>
              <w:t>分档</w:t>
            </w:r>
            <w:r>
              <w:rPr>
                <w:rFonts w:ascii="宋体" w:hAnsi="宋体" w:cs="宋体" w:hint="eastAsia"/>
                <w:kern w:val="0"/>
                <w:sz w:val="24"/>
              </w:rPr>
              <w:t>*</w:t>
            </w:r>
          </w:p>
        </w:tc>
      </w:tr>
      <w:tr w:rsidR="000F651E">
        <w:trPr>
          <w:trHeight w:val="375"/>
          <w:jc w:val="center"/>
        </w:trPr>
        <w:tc>
          <w:tcPr>
            <w:tcW w:w="700" w:type="dxa"/>
            <w:vMerge/>
            <w:tcBorders>
              <w:top w:val="nil"/>
              <w:left w:val="single" w:sz="4" w:space="0" w:color="auto"/>
              <w:bottom w:val="single" w:sz="4" w:space="0" w:color="000000"/>
              <w:right w:val="single" w:sz="4" w:space="0" w:color="auto"/>
            </w:tcBorders>
            <w:tcMar>
              <w:left w:w="0" w:type="dxa"/>
              <w:right w:w="0" w:type="dxa"/>
            </w:tcMar>
            <w:vAlign w:val="center"/>
          </w:tcPr>
          <w:p w:rsidR="000F651E" w:rsidRDefault="000F651E">
            <w:pPr>
              <w:widowControl/>
              <w:jc w:val="left"/>
              <w:rPr>
                <w:rFonts w:ascii="宋体" w:hAnsi="宋体" w:cs="宋体"/>
                <w:kern w:val="0"/>
                <w:sz w:val="24"/>
              </w:rPr>
            </w:pPr>
          </w:p>
        </w:tc>
        <w:tc>
          <w:tcPr>
            <w:tcW w:w="869" w:type="dxa"/>
            <w:vMerge/>
            <w:tcBorders>
              <w:top w:val="nil"/>
              <w:left w:val="single" w:sz="4" w:space="0" w:color="auto"/>
              <w:bottom w:val="single" w:sz="4" w:space="0" w:color="000000"/>
              <w:right w:val="single" w:sz="4" w:space="0" w:color="auto"/>
            </w:tcBorders>
            <w:tcMar>
              <w:left w:w="0" w:type="dxa"/>
              <w:right w:w="0" w:type="dxa"/>
            </w:tcMar>
            <w:vAlign w:val="center"/>
          </w:tcPr>
          <w:p w:rsidR="000F651E" w:rsidRDefault="000F651E">
            <w:pPr>
              <w:widowControl/>
              <w:jc w:val="left"/>
              <w:rPr>
                <w:rFonts w:ascii="宋体" w:hAnsi="宋体" w:cs="宋体"/>
                <w:kern w:val="0"/>
                <w:sz w:val="24"/>
              </w:rPr>
            </w:pPr>
          </w:p>
        </w:tc>
        <w:tc>
          <w:tcPr>
            <w:tcW w:w="4800" w:type="dxa"/>
            <w:tcBorders>
              <w:top w:val="nil"/>
              <w:left w:val="nil"/>
              <w:bottom w:val="single" w:sz="4" w:space="0" w:color="auto"/>
              <w:right w:val="single" w:sz="4" w:space="0" w:color="auto"/>
            </w:tcBorders>
            <w:tcMar>
              <w:left w:w="0" w:type="dxa"/>
              <w:right w:w="0" w:type="dxa"/>
            </w:tcMar>
            <w:vAlign w:val="center"/>
          </w:tcPr>
          <w:p w:rsidR="000F651E" w:rsidRDefault="00CB7DAF">
            <w:pPr>
              <w:widowControl/>
              <w:jc w:val="left"/>
              <w:rPr>
                <w:rFonts w:ascii="宋体" w:hAnsi="宋体" w:cs="宋体"/>
                <w:kern w:val="0"/>
                <w:sz w:val="24"/>
              </w:rPr>
            </w:pPr>
            <w:r>
              <w:rPr>
                <w:rFonts w:ascii="宋体" w:hAnsi="宋体" w:cs="宋体" w:hint="eastAsia"/>
                <w:kern w:val="0"/>
                <w:sz w:val="24"/>
              </w:rPr>
              <w:t>研发人员人均研发经费支出额</w:t>
            </w:r>
          </w:p>
        </w:tc>
        <w:tc>
          <w:tcPr>
            <w:tcW w:w="936" w:type="dxa"/>
            <w:tcBorders>
              <w:top w:val="nil"/>
              <w:left w:val="nil"/>
              <w:bottom w:val="single" w:sz="4" w:space="0" w:color="auto"/>
              <w:right w:val="single" w:sz="4" w:space="0" w:color="auto"/>
            </w:tcBorders>
            <w:tcMar>
              <w:left w:w="0" w:type="dxa"/>
              <w:right w:w="0" w:type="dxa"/>
            </w:tcMar>
            <w:vAlign w:val="center"/>
          </w:tcPr>
          <w:p w:rsidR="000F651E" w:rsidRDefault="00CB7DAF">
            <w:pPr>
              <w:widowControl/>
              <w:jc w:val="center"/>
              <w:rPr>
                <w:rFonts w:ascii="宋体" w:hAnsi="宋体" w:cs="宋体"/>
                <w:kern w:val="0"/>
                <w:sz w:val="24"/>
              </w:rPr>
            </w:pPr>
            <w:r>
              <w:rPr>
                <w:rFonts w:ascii="宋体" w:hAnsi="宋体" w:cs="宋体" w:hint="eastAsia"/>
                <w:kern w:val="0"/>
                <w:sz w:val="24"/>
              </w:rPr>
              <w:t>5</w:t>
            </w:r>
          </w:p>
        </w:tc>
        <w:tc>
          <w:tcPr>
            <w:tcW w:w="710" w:type="dxa"/>
            <w:tcBorders>
              <w:top w:val="nil"/>
              <w:left w:val="nil"/>
              <w:bottom w:val="single" w:sz="4" w:space="0" w:color="auto"/>
              <w:right w:val="single" w:sz="4" w:space="0" w:color="auto"/>
            </w:tcBorders>
            <w:tcMar>
              <w:left w:w="0" w:type="dxa"/>
              <w:right w:w="0" w:type="dxa"/>
            </w:tcMar>
            <w:vAlign w:val="center"/>
          </w:tcPr>
          <w:p w:rsidR="000F651E" w:rsidRDefault="00CB7DAF">
            <w:pPr>
              <w:widowControl/>
              <w:jc w:val="center"/>
              <w:rPr>
                <w:rFonts w:ascii="宋体" w:hAnsi="宋体" w:cs="宋体"/>
                <w:kern w:val="0"/>
                <w:sz w:val="24"/>
              </w:rPr>
            </w:pPr>
            <w:r>
              <w:rPr>
                <w:rFonts w:ascii="宋体" w:hAnsi="宋体" w:cs="宋体" w:hint="eastAsia"/>
                <w:kern w:val="0"/>
                <w:sz w:val="24"/>
              </w:rPr>
              <w:t>万元</w:t>
            </w:r>
          </w:p>
        </w:tc>
        <w:tc>
          <w:tcPr>
            <w:tcW w:w="874" w:type="dxa"/>
            <w:tcBorders>
              <w:top w:val="nil"/>
              <w:left w:val="nil"/>
              <w:bottom w:val="single" w:sz="4" w:space="0" w:color="auto"/>
              <w:right w:val="single" w:sz="4" w:space="0" w:color="auto"/>
            </w:tcBorders>
            <w:tcMar>
              <w:left w:w="0" w:type="dxa"/>
              <w:right w:w="0" w:type="dxa"/>
            </w:tcMar>
            <w:vAlign w:val="center"/>
          </w:tcPr>
          <w:p w:rsidR="000F651E" w:rsidRDefault="00CB7DAF">
            <w:pPr>
              <w:widowControl/>
              <w:jc w:val="center"/>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5</w:t>
            </w:r>
          </w:p>
        </w:tc>
      </w:tr>
      <w:tr w:rsidR="000F651E">
        <w:trPr>
          <w:trHeight w:val="375"/>
          <w:jc w:val="center"/>
        </w:trPr>
        <w:tc>
          <w:tcPr>
            <w:tcW w:w="700" w:type="dxa"/>
            <w:vMerge/>
            <w:tcBorders>
              <w:top w:val="nil"/>
              <w:left w:val="single" w:sz="4" w:space="0" w:color="auto"/>
              <w:bottom w:val="single" w:sz="4" w:space="0" w:color="000000"/>
              <w:right w:val="single" w:sz="4" w:space="0" w:color="auto"/>
            </w:tcBorders>
            <w:tcMar>
              <w:left w:w="0" w:type="dxa"/>
              <w:right w:w="0" w:type="dxa"/>
            </w:tcMar>
            <w:vAlign w:val="center"/>
          </w:tcPr>
          <w:p w:rsidR="000F651E" w:rsidRDefault="000F651E">
            <w:pPr>
              <w:widowControl/>
              <w:jc w:val="left"/>
              <w:rPr>
                <w:rFonts w:ascii="宋体" w:hAnsi="宋体" w:cs="宋体"/>
                <w:kern w:val="0"/>
                <w:sz w:val="24"/>
              </w:rPr>
            </w:pPr>
          </w:p>
        </w:tc>
        <w:tc>
          <w:tcPr>
            <w:tcW w:w="869" w:type="dxa"/>
            <w:vMerge/>
            <w:tcBorders>
              <w:top w:val="nil"/>
              <w:left w:val="single" w:sz="4" w:space="0" w:color="auto"/>
              <w:bottom w:val="single" w:sz="4" w:space="0" w:color="000000"/>
              <w:right w:val="single" w:sz="4" w:space="0" w:color="auto"/>
            </w:tcBorders>
            <w:tcMar>
              <w:left w:w="0" w:type="dxa"/>
              <w:right w:w="0" w:type="dxa"/>
            </w:tcMar>
            <w:vAlign w:val="center"/>
          </w:tcPr>
          <w:p w:rsidR="000F651E" w:rsidRDefault="000F651E">
            <w:pPr>
              <w:widowControl/>
              <w:jc w:val="left"/>
              <w:rPr>
                <w:rFonts w:ascii="宋体" w:hAnsi="宋体" w:cs="宋体"/>
                <w:kern w:val="0"/>
                <w:sz w:val="24"/>
              </w:rPr>
            </w:pPr>
          </w:p>
        </w:tc>
        <w:tc>
          <w:tcPr>
            <w:tcW w:w="4800" w:type="dxa"/>
            <w:tcBorders>
              <w:top w:val="nil"/>
              <w:left w:val="nil"/>
              <w:bottom w:val="single" w:sz="4" w:space="0" w:color="auto"/>
              <w:right w:val="single" w:sz="4" w:space="0" w:color="auto"/>
            </w:tcBorders>
            <w:tcMar>
              <w:left w:w="0" w:type="dxa"/>
              <w:right w:w="0" w:type="dxa"/>
            </w:tcMar>
            <w:vAlign w:val="center"/>
          </w:tcPr>
          <w:p w:rsidR="000F651E" w:rsidRDefault="00CB7DAF">
            <w:pPr>
              <w:widowControl/>
              <w:jc w:val="left"/>
              <w:rPr>
                <w:rFonts w:ascii="宋体" w:hAnsi="宋体" w:cs="宋体"/>
                <w:kern w:val="0"/>
                <w:sz w:val="24"/>
              </w:rPr>
            </w:pPr>
            <w:r>
              <w:rPr>
                <w:rFonts w:ascii="宋体" w:hAnsi="宋体" w:cs="宋体" w:hint="eastAsia"/>
                <w:kern w:val="0"/>
                <w:sz w:val="24"/>
              </w:rPr>
              <w:t>合作研发投入经费占研发经费比重</w:t>
            </w:r>
          </w:p>
        </w:tc>
        <w:tc>
          <w:tcPr>
            <w:tcW w:w="936" w:type="dxa"/>
            <w:tcBorders>
              <w:top w:val="nil"/>
              <w:left w:val="nil"/>
              <w:bottom w:val="single" w:sz="4" w:space="0" w:color="auto"/>
              <w:right w:val="single" w:sz="4" w:space="0" w:color="auto"/>
            </w:tcBorders>
            <w:tcMar>
              <w:left w:w="0" w:type="dxa"/>
              <w:right w:w="0" w:type="dxa"/>
            </w:tcMar>
            <w:vAlign w:val="center"/>
          </w:tcPr>
          <w:p w:rsidR="000F651E" w:rsidRDefault="00CB7DAF">
            <w:pPr>
              <w:widowControl/>
              <w:jc w:val="center"/>
              <w:rPr>
                <w:rFonts w:ascii="宋体" w:hAnsi="宋体" w:cs="宋体"/>
                <w:kern w:val="0"/>
                <w:sz w:val="24"/>
              </w:rPr>
            </w:pPr>
            <w:r>
              <w:rPr>
                <w:rFonts w:ascii="宋体" w:hAnsi="宋体" w:cs="宋体" w:hint="eastAsia"/>
                <w:kern w:val="0"/>
                <w:sz w:val="24"/>
              </w:rPr>
              <w:t>3</w:t>
            </w:r>
          </w:p>
        </w:tc>
        <w:tc>
          <w:tcPr>
            <w:tcW w:w="710" w:type="dxa"/>
            <w:tcBorders>
              <w:top w:val="nil"/>
              <w:left w:val="nil"/>
              <w:bottom w:val="single" w:sz="4" w:space="0" w:color="auto"/>
              <w:right w:val="single" w:sz="4" w:space="0" w:color="auto"/>
            </w:tcBorders>
            <w:tcMar>
              <w:left w:w="0" w:type="dxa"/>
              <w:right w:w="0" w:type="dxa"/>
            </w:tcMar>
            <w:vAlign w:val="center"/>
          </w:tcPr>
          <w:p w:rsidR="000F651E" w:rsidRDefault="00CB7DAF">
            <w:pPr>
              <w:widowControl/>
              <w:jc w:val="center"/>
              <w:rPr>
                <w:rFonts w:ascii="宋体" w:hAnsi="宋体" w:cs="宋体"/>
                <w:kern w:val="0"/>
                <w:sz w:val="24"/>
              </w:rPr>
            </w:pPr>
            <w:r>
              <w:rPr>
                <w:rFonts w:ascii="宋体" w:hAnsi="宋体" w:cs="宋体" w:hint="eastAsia"/>
                <w:kern w:val="0"/>
                <w:sz w:val="24"/>
              </w:rPr>
              <w:t>%</w:t>
            </w:r>
          </w:p>
        </w:tc>
        <w:tc>
          <w:tcPr>
            <w:tcW w:w="874" w:type="dxa"/>
            <w:tcBorders>
              <w:top w:val="nil"/>
              <w:left w:val="nil"/>
              <w:bottom w:val="single" w:sz="4" w:space="0" w:color="auto"/>
              <w:right w:val="single" w:sz="4" w:space="0" w:color="auto"/>
            </w:tcBorders>
            <w:tcMar>
              <w:left w:w="0" w:type="dxa"/>
              <w:right w:w="0" w:type="dxa"/>
            </w:tcMar>
            <w:vAlign w:val="center"/>
          </w:tcPr>
          <w:p w:rsidR="000F651E" w:rsidRDefault="00CB7DAF">
            <w:pPr>
              <w:widowControl/>
              <w:jc w:val="center"/>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3</w:t>
            </w:r>
          </w:p>
        </w:tc>
      </w:tr>
      <w:tr w:rsidR="000F651E">
        <w:trPr>
          <w:trHeight w:val="375"/>
          <w:jc w:val="center"/>
        </w:trPr>
        <w:tc>
          <w:tcPr>
            <w:tcW w:w="700" w:type="dxa"/>
            <w:vMerge/>
            <w:tcBorders>
              <w:top w:val="nil"/>
              <w:left w:val="single" w:sz="4" w:space="0" w:color="auto"/>
              <w:bottom w:val="single" w:sz="4" w:space="0" w:color="000000"/>
              <w:right w:val="single" w:sz="4" w:space="0" w:color="auto"/>
            </w:tcBorders>
            <w:tcMar>
              <w:left w:w="0" w:type="dxa"/>
              <w:right w:w="0" w:type="dxa"/>
            </w:tcMar>
            <w:vAlign w:val="center"/>
          </w:tcPr>
          <w:p w:rsidR="000F651E" w:rsidRDefault="000F651E">
            <w:pPr>
              <w:widowControl/>
              <w:jc w:val="left"/>
              <w:rPr>
                <w:rFonts w:ascii="宋体" w:hAnsi="宋体" w:cs="宋体"/>
                <w:kern w:val="0"/>
                <w:sz w:val="24"/>
              </w:rPr>
            </w:pPr>
          </w:p>
        </w:tc>
        <w:tc>
          <w:tcPr>
            <w:tcW w:w="869" w:type="dxa"/>
            <w:vMerge w:val="restart"/>
            <w:tcBorders>
              <w:top w:val="nil"/>
              <w:left w:val="single" w:sz="4" w:space="0" w:color="auto"/>
              <w:bottom w:val="single" w:sz="4" w:space="0" w:color="000000"/>
              <w:right w:val="single" w:sz="4" w:space="0" w:color="auto"/>
            </w:tcBorders>
            <w:tcMar>
              <w:left w:w="0" w:type="dxa"/>
              <w:right w:w="0" w:type="dxa"/>
            </w:tcMar>
            <w:vAlign w:val="center"/>
          </w:tcPr>
          <w:p w:rsidR="000F651E" w:rsidRDefault="00CB7DAF">
            <w:pPr>
              <w:widowControl/>
              <w:jc w:val="center"/>
              <w:rPr>
                <w:rFonts w:ascii="宋体" w:hAnsi="宋体" w:cs="宋体"/>
                <w:kern w:val="0"/>
                <w:sz w:val="24"/>
              </w:rPr>
            </w:pPr>
            <w:r>
              <w:rPr>
                <w:rFonts w:ascii="宋体" w:hAnsi="宋体" w:cs="宋体" w:hint="eastAsia"/>
                <w:kern w:val="0"/>
                <w:sz w:val="24"/>
              </w:rPr>
              <w:t>人才</w:t>
            </w:r>
          </w:p>
          <w:p w:rsidR="000F651E" w:rsidRDefault="00CB7DAF">
            <w:pPr>
              <w:widowControl/>
              <w:jc w:val="center"/>
              <w:rPr>
                <w:rFonts w:ascii="宋体" w:hAnsi="宋体" w:cs="宋体"/>
                <w:kern w:val="0"/>
                <w:sz w:val="24"/>
              </w:rPr>
            </w:pPr>
            <w:r>
              <w:rPr>
                <w:rFonts w:ascii="宋体" w:hAnsi="宋体" w:cs="宋体" w:hint="eastAsia"/>
                <w:kern w:val="0"/>
                <w:sz w:val="24"/>
              </w:rPr>
              <w:t>投入</w:t>
            </w:r>
            <w:r>
              <w:rPr>
                <w:rFonts w:ascii="宋体" w:hAnsi="宋体" w:cs="宋体" w:hint="eastAsia"/>
                <w:kern w:val="0"/>
                <w:sz w:val="24"/>
              </w:rPr>
              <w:br/>
              <w:t>(12</w:t>
            </w:r>
            <w:r>
              <w:rPr>
                <w:rFonts w:ascii="宋体" w:hAnsi="宋体" w:cs="宋体" w:hint="eastAsia"/>
                <w:kern w:val="0"/>
                <w:sz w:val="24"/>
              </w:rPr>
              <w:t>分</w:t>
            </w:r>
            <w:r>
              <w:rPr>
                <w:rFonts w:ascii="宋体" w:hAnsi="宋体" w:cs="宋体" w:hint="eastAsia"/>
                <w:kern w:val="0"/>
                <w:sz w:val="24"/>
              </w:rPr>
              <w:t>)</w:t>
            </w:r>
          </w:p>
        </w:tc>
        <w:tc>
          <w:tcPr>
            <w:tcW w:w="4800" w:type="dxa"/>
            <w:tcBorders>
              <w:top w:val="nil"/>
              <w:left w:val="nil"/>
              <w:bottom w:val="single" w:sz="4" w:space="0" w:color="auto"/>
              <w:right w:val="single" w:sz="4" w:space="0" w:color="auto"/>
            </w:tcBorders>
            <w:tcMar>
              <w:left w:w="0" w:type="dxa"/>
              <w:right w:w="0" w:type="dxa"/>
            </w:tcMar>
            <w:vAlign w:val="center"/>
          </w:tcPr>
          <w:p w:rsidR="000F651E" w:rsidRDefault="00CB7DAF">
            <w:pPr>
              <w:widowControl/>
              <w:jc w:val="left"/>
              <w:rPr>
                <w:rFonts w:ascii="宋体" w:hAnsi="宋体" w:cs="宋体"/>
                <w:kern w:val="0"/>
                <w:sz w:val="24"/>
              </w:rPr>
            </w:pPr>
            <w:r>
              <w:rPr>
                <w:rFonts w:ascii="宋体" w:hAnsi="宋体" w:cs="宋体" w:hint="eastAsia"/>
                <w:kern w:val="0"/>
                <w:sz w:val="24"/>
              </w:rPr>
              <w:t>技术中心年人均收入与企业年人均收入之比</w:t>
            </w:r>
          </w:p>
        </w:tc>
        <w:tc>
          <w:tcPr>
            <w:tcW w:w="936" w:type="dxa"/>
            <w:tcBorders>
              <w:top w:val="nil"/>
              <w:left w:val="nil"/>
              <w:bottom w:val="single" w:sz="4" w:space="0" w:color="auto"/>
              <w:right w:val="single" w:sz="4" w:space="0" w:color="auto"/>
            </w:tcBorders>
            <w:tcMar>
              <w:left w:w="0" w:type="dxa"/>
              <w:right w:w="0" w:type="dxa"/>
            </w:tcMar>
            <w:vAlign w:val="center"/>
          </w:tcPr>
          <w:p w:rsidR="000F651E" w:rsidRDefault="00CB7DAF">
            <w:pPr>
              <w:widowControl/>
              <w:jc w:val="center"/>
              <w:rPr>
                <w:rFonts w:ascii="宋体" w:hAnsi="宋体" w:cs="宋体"/>
                <w:kern w:val="0"/>
                <w:sz w:val="24"/>
              </w:rPr>
            </w:pPr>
            <w:r>
              <w:rPr>
                <w:rFonts w:ascii="宋体" w:hAnsi="宋体" w:cs="宋体" w:hint="eastAsia"/>
                <w:kern w:val="0"/>
                <w:sz w:val="24"/>
              </w:rPr>
              <w:t>4</w:t>
            </w:r>
          </w:p>
        </w:tc>
        <w:tc>
          <w:tcPr>
            <w:tcW w:w="710" w:type="dxa"/>
            <w:tcBorders>
              <w:top w:val="nil"/>
              <w:left w:val="nil"/>
              <w:bottom w:val="single" w:sz="4" w:space="0" w:color="auto"/>
              <w:right w:val="single" w:sz="4" w:space="0" w:color="auto"/>
            </w:tcBorders>
            <w:tcMar>
              <w:left w:w="0" w:type="dxa"/>
              <w:right w:w="0" w:type="dxa"/>
            </w:tcMar>
            <w:vAlign w:val="center"/>
          </w:tcPr>
          <w:p w:rsidR="000F651E" w:rsidRDefault="000F651E">
            <w:pPr>
              <w:widowControl/>
              <w:jc w:val="center"/>
              <w:rPr>
                <w:rFonts w:ascii="宋体" w:hAnsi="宋体" w:cs="宋体"/>
                <w:kern w:val="0"/>
                <w:sz w:val="24"/>
              </w:rPr>
            </w:pPr>
          </w:p>
        </w:tc>
        <w:tc>
          <w:tcPr>
            <w:tcW w:w="874" w:type="dxa"/>
            <w:tcBorders>
              <w:top w:val="nil"/>
              <w:left w:val="nil"/>
              <w:bottom w:val="single" w:sz="4" w:space="0" w:color="auto"/>
              <w:right w:val="single" w:sz="4" w:space="0" w:color="auto"/>
            </w:tcBorders>
            <w:tcMar>
              <w:left w:w="0" w:type="dxa"/>
              <w:right w:w="0" w:type="dxa"/>
            </w:tcMar>
            <w:vAlign w:val="center"/>
          </w:tcPr>
          <w:p w:rsidR="000F651E" w:rsidRDefault="00CB7DAF">
            <w:pPr>
              <w:widowControl/>
              <w:jc w:val="center"/>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1.2</w:t>
            </w:r>
          </w:p>
        </w:tc>
      </w:tr>
      <w:tr w:rsidR="000F651E">
        <w:trPr>
          <w:trHeight w:val="375"/>
          <w:jc w:val="center"/>
        </w:trPr>
        <w:tc>
          <w:tcPr>
            <w:tcW w:w="700" w:type="dxa"/>
            <w:vMerge/>
            <w:tcBorders>
              <w:top w:val="nil"/>
              <w:left w:val="single" w:sz="4" w:space="0" w:color="auto"/>
              <w:bottom w:val="single" w:sz="4" w:space="0" w:color="000000"/>
              <w:right w:val="single" w:sz="4" w:space="0" w:color="auto"/>
            </w:tcBorders>
            <w:tcMar>
              <w:left w:w="0" w:type="dxa"/>
              <w:right w:w="0" w:type="dxa"/>
            </w:tcMar>
            <w:vAlign w:val="center"/>
          </w:tcPr>
          <w:p w:rsidR="000F651E" w:rsidRDefault="000F651E">
            <w:pPr>
              <w:widowControl/>
              <w:jc w:val="left"/>
              <w:rPr>
                <w:rFonts w:ascii="宋体" w:hAnsi="宋体" w:cs="宋体"/>
                <w:kern w:val="0"/>
                <w:sz w:val="24"/>
              </w:rPr>
            </w:pPr>
          </w:p>
        </w:tc>
        <w:tc>
          <w:tcPr>
            <w:tcW w:w="869" w:type="dxa"/>
            <w:vMerge/>
            <w:tcBorders>
              <w:top w:val="nil"/>
              <w:left w:val="single" w:sz="4" w:space="0" w:color="auto"/>
              <w:bottom w:val="single" w:sz="4" w:space="0" w:color="000000"/>
              <w:right w:val="single" w:sz="4" w:space="0" w:color="auto"/>
            </w:tcBorders>
            <w:tcMar>
              <w:left w:w="0" w:type="dxa"/>
              <w:right w:w="0" w:type="dxa"/>
            </w:tcMar>
            <w:vAlign w:val="center"/>
          </w:tcPr>
          <w:p w:rsidR="000F651E" w:rsidRDefault="000F651E">
            <w:pPr>
              <w:widowControl/>
              <w:jc w:val="left"/>
              <w:rPr>
                <w:rFonts w:ascii="宋体" w:hAnsi="宋体" w:cs="宋体"/>
                <w:kern w:val="0"/>
                <w:sz w:val="24"/>
              </w:rPr>
            </w:pPr>
          </w:p>
        </w:tc>
        <w:tc>
          <w:tcPr>
            <w:tcW w:w="4800" w:type="dxa"/>
            <w:tcBorders>
              <w:top w:val="nil"/>
              <w:left w:val="nil"/>
              <w:bottom w:val="single" w:sz="4" w:space="0" w:color="auto"/>
              <w:right w:val="single" w:sz="4" w:space="0" w:color="auto"/>
            </w:tcBorders>
            <w:tcMar>
              <w:left w:w="0" w:type="dxa"/>
              <w:right w:w="0" w:type="dxa"/>
            </w:tcMar>
            <w:vAlign w:val="center"/>
          </w:tcPr>
          <w:p w:rsidR="000F651E" w:rsidRDefault="00CB7DAF">
            <w:pPr>
              <w:widowControl/>
              <w:jc w:val="left"/>
              <w:rPr>
                <w:rFonts w:ascii="宋体" w:hAnsi="宋体" w:cs="宋体"/>
                <w:kern w:val="0"/>
                <w:sz w:val="24"/>
              </w:rPr>
            </w:pPr>
            <w:r>
              <w:rPr>
                <w:rFonts w:ascii="宋体" w:hAnsi="宋体" w:cs="宋体" w:hint="eastAsia"/>
                <w:kern w:val="0"/>
                <w:sz w:val="24"/>
              </w:rPr>
              <w:t>研发人员占职工人数的比重</w:t>
            </w:r>
            <w:r>
              <w:rPr>
                <w:rFonts w:ascii="宋体" w:hAnsi="宋体" w:cs="宋体" w:hint="eastAsia"/>
                <w:kern w:val="0"/>
                <w:sz w:val="24"/>
              </w:rPr>
              <w:t xml:space="preserve"> </w:t>
            </w:r>
          </w:p>
        </w:tc>
        <w:tc>
          <w:tcPr>
            <w:tcW w:w="936" w:type="dxa"/>
            <w:tcBorders>
              <w:top w:val="nil"/>
              <w:left w:val="nil"/>
              <w:bottom w:val="single" w:sz="4" w:space="0" w:color="auto"/>
              <w:right w:val="single" w:sz="4" w:space="0" w:color="auto"/>
            </w:tcBorders>
            <w:tcMar>
              <w:left w:w="0" w:type="dxa"/>
              <w:right w:w="0" w:type="dxa"/>
            </w:tcMar>
            <w:vAlign w:val="center"/>
          </w:tcPr>
          <w:p w:rsidR="000F651E" w:rsidRDefault="00CB7DAF">
            <w:pPr>
              <w:widowControl/>
              <w:jc w:val="center"/>
              <w:rPr>
                <w:rFonts w:ascii="宋体" w:hAnsi="宋体" w:cs="宋体"/>
                <w:kern w:val="0"/>
                <w:sz w:val="24"/>
              </w:rPr>
            </w:pPr>
            <w:r>
              <w:rPr>
                <w:rFonts w:ascii="宋体" w:hAnsi="宋体" w:cs="宋体" w:hint="eastAsia"/>
                <w:kern w:val="0"/>
                <w:sz w:val="24"/>
              </w:rPr>
              <w:t>4</w:t>
            </w:r>
          </w:p>
        </w:tc>
        <w:tc>
          <w:tcPr>
            <w:tcW w:w="710" w:type="dxa"/>
            <w:tcBorders>
              <w:top w:val="nil"/>
              <w:left w:val="nil"/>
              <w:bottom w:val="single" w:sz="4" w:space="0" w:color="auto"/>
              <w:right w:val="single" w:sz="4" w:space="0" w:color="auto"/>
            </w:tcBorders>
            <w:tcMar>
              <w:left w:w="0" w:type="dxa"/>
              <w:right w:w="0" w:type="dxa"/>
            </w:tcMar>
            <w:vAlign w:val="center"/>
          </w:tcPr>
          <w:p w:rsidR="000F651E" w:rsidRDefault="00CB7DAF">
            <w:pPr>
              <w:widowControl/>
              <w:jc w:val="center"/>
              <w:rPr>
                <w:rFonts w:ascii="宋体" w:hAnsi="宋体" w:cs="宋体"/>
                <w:kern w:val="0"/>
                <w:sz w:val="24"/>
              </w:rPr>
            </w:pPr>
            <w:r>
              <w:rPr>
                <w:rFonts w:ascii="宋体" w:hAnsi="宋体" w:cs="宋体" w:hint="eastAsia"/>
                <w:kern w:val="0"/>
                <w:sz w:val="24"/>
              </w:rPr>
              <w:t>%</w:t>
            </w:r>
          </w:p>
        </w:tc>
        <w:tc>
          <w:tcPr>
            <w:tcW w:w="874" w:type="dxa"/>
            <w:tcBorders>
              <w:top w:val="nil"/>
              <w:left w:val="nil"/>
              <w:bottom w:val="single" w:sz="4" w:space="0" w:color="auto"/>
              <w:right w:val="single" w:sz="4" w:space="0" w:color="auto"/>
            </w:tcBorders>
            <w:tcMar>
              <w:left w:w="0" w:type="dxa"/>
              <w:right w:w="0" w:type="dxa"/>
            </w:tcMar>
            <w:vAlign w:val="center"/>
          </w:tcPr>
          <w:p w:rsidR="000F651E" w:rsidRDefault="00CB7DAF">
            <w:pPr>
              <w:widowControl/>
              <w:jc w:val="center"/>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3</w:t>
            </w:r>
          </w:p>
        </w:tc>
      </w:tr>
      <w:tr w:rsidR="000F651E">
        <w:trPr>
          <w:trHeight w:val="375"/>
          <w:jc w:val="center"/>
        </w:trPr>
        <w:tc>
          <w:tcPr>
            <w:tcW w:w="700" w:type="dxa"/>
            <w:vMerge/>
            <w:tcBorders>
              <w:top w:val="nil"/>
              <w:left w:val="single" w:sz="4" w:space="0" w:color="auto"/>
              <w:bottom w:val="single" w:sz="4" w:space="0" w:color="000000"/>
              <w:right w:val="single" w:sz="4" w:space="0" w:color="auto"/>
            </w:tcBorders>
            <w:tcMar>
              <w:left w:w="0" w:type="dxa"/>
              <w:right w:w="0" w:type="dxa"/>
            </w:tcMar>
            <w:vAlign w:val="center"/>
          </w:tcPr>
          <w:p w:rsidR="000F651E" w:rsidRDefault="000F651E">
            <w:pPr>
              <w:widowControl/>
              <w:jc w:val="left"/>
              <w:rPr>
                <w:rFonts w:ascii="宋体" w:hAnsi="宋体" w:cs="宋体"/>
                <w:kern w:val="0"/>
                <w:sz w:val="24"/>
              </w:rPr>
            </w:pPr>
          </w:p>
        </w:tc>
        <w:tc>
          <w:tcPr>
            <w:tcW w:w="869" w:type="dxa"/>
            <w:vMerge/>
            <w:tcBorders>
              <w:top w:val="nil"/>
              <w:left w:val="single" w:sz="4" w:space="0" w:color="auto"/>
              <w:bottom w:val="single" w:sz="4" w:space="0" w:color="000000"/>
              <w:right w:val="single" w:sz="4" w:space="0" w:color="auto"/>
            </w:tcBorders>
            <w:tcMar>
              <w:left w:w="0" w:type="dxa"/>
              <w:right w:w="0" w:type="dxa"/>
            </w:tcMar>
            <w:vAlign w:val="center"/>
          </w:tcPr>
          <w:p w:rsidR="000F651E" w:rsidRDefault="000F651E">
            <w:pPr>
              <w:widowControl/>
              <w:jc w:val="left"/>
              <w:rPr>
                <w:rFonts w:ascii="宋体" w:hAnsi="宋体" w:cs="宋体"/>
                <w:kern w:val="0"/>
                <w:sz w:val="24"/>
              </w:rPr>
            </w:pPr>
          </w:p>
        </w:tc>
        <w:tc>
          <w:tcPr>
            <w:tcW w:w="4800" w:type="dxa"/>
            <w:tcBorders>
              <w:top w:val="nil"/>
              <w:left w:val="nil"/>
              <w:bottom w:val="single" w:sz="4" w:space="0" w:color="auto"/>
              <w:right w:val="single" w:sz="4" w:space="0" w:color="auto"/>
            </w:tcBorders>
            <w:tcMar>
              <w:left w:w="0" w:type="dxa"/>
              <w:right w:w="0" w:type="dxa"/>
            </w:tcMar>
            <w:vAlign w:val="center"/>
          </w:tcPr>
          <w:p w:rsidR="000F651E" w:rsidRDefault="00CB7DAF">
            <w:pPr>
              <w:widowControl/>
              <w:jc w:val="left"/>
              <w:rPr>
                <w:rFonts w:ascii="宋体" w:hAnsi="宋体" w:cs="宋体"/>
                <w:kern w:val="0"/>
                <w:sz w:val="24"/>
              </w:rPr>
            </w:pPr>
            <w:r>
              <w:rPr>
                <w:rFonts w:ascii="宋体" w:hAnsi="宋体" w:cs="宋体" w:hint="eastAsia"/>
                <w:kern w:val="0"/>
                <w:sz w:val="24"/>
              </w:rPr>
              <w:t>技术中心拥有的高级职称人数及博士数</w:t>
            </w:r>
            <w:r>
              <w:rPr>
                <w:rFonts w:ascii="宋体" w:hAnsi="宋体" w:cs="宋体" w:hint="eastAsia"/>
                <w:kern w:val="0"/>
                <w:sz w:val="24"/>
              </w:rPr>
              <w:t xml:space="preserve"> </w:t>
            </w:r>
          </w:p>
        </w:tc>
        <w:tc>
          <w:tcPr>
            <w:tcW w:w="936" w:type="dxa"/>
            <w:tcBorders>
              <w:top w:val="nil"/>
              <w:left w:val="nil"/>
              <w:bottom w:val="single" w:sz="4" w:space="0" w:color="auto"/>
              <w:right w:val="single" w:sz="4" w:space="0" w:color="auto"/>
            </w:tcBorders>
            <w:tcMar>
              <w:left w:w="0" w:type="dxa"/>
              <w:right w:w="0" w:type="dxa"/>
            </w:tcMar>
            <w:vAlign w:val="center"/>
          </w:tcPr>
          <w:p w:rsidR="000F651E" w:rsidRDefault="00CB7DAF">
            <w:pPr>
              <w:widowControl/>
              <w:jc w:val="center"/>
              <w:rPr>
                <w:rFonts w:ascii="宋体" w:hAnsi="宋体" w:cs="宋体"/>
                <w:kern w:val="0"/>
                <w:sz w:val="24"/>
              </w:rPr>
            </w:pPr>
            <w:r>
              <w:rPr>
                <w:rFonts w:ascii="宋体" w:hAnsi="宋体" w:cs="宋体" w:hint="eastAsia"/>
                <w:kern w:val="0"/>
                <w:sz w:val="24"/>
              </w:rPr>
              <w:t>2</w:t>
            </w:r>
          </w:p>
        </w:tc>
        <w:tc>
          <w:tcPr>
            <w:tcW w:w="710" w:type="dxa"/>
            <w:tcBorders>
              <w:top w:val="nil"/>
              <w:left w:val="nil"/>
              <w:bottom w:val="single" w:sz="4" w:space="0" w:color="auto"/>
              <w:right w:val="single" w:sz="4" w:space="0" w:color="auto"/>
            </w:tcBorders>
            <w:tcMar>
              <w:left w:w="0" w:type="dxa"/>
              <w:right w:w="0" w:type="dxa"/>
            </w:tcMar>
            <w:vAlign w:val="center"/>
          </w:tcPr>
          <w:p w:rsidR="000F651E" w:rsidRDefault="00CB7DAF">
            <w:pPr>
              <w:widowControl/>
              <w:jc w:val="center"/>
              <w:rPr>
                <w:rFonts w:ascii="宋体" w:hAnsi="宋体" w:cs="宋体"/>
                <w:kern w:val="0"/>
                <w:sz w:val="24"/>
              </w:rPr>
            </w:pPr>
            <w:r>
              <w:rPr>
                <w:rFonts w:ascii="宋体" w:hAnsi="宋体" w:cs="宋体" w:hint="eastAsia"/>
                <w:kern w:val="0"/>
                <w:sz w:val="24"/>
              </w:rPr>
              <w:t>人</w:t>
            </w:r>
          </w:p>
        </w:tc>
        <w:tc>
          <w:tcPr>
            <w:tcW w:w="874" w:type="dxa"/>
            <w:tcBorders>
              <w:top w:val="nil"/>
              <w:left w:val="nil"/>
              <w:bottom w:val="single" w:sz="4" w:space="0" w:color="auto"/>
              <w:right w:val="single" w:sz="4" w:space="0" w:color="auto"/>
            </w:tcBorders>
            <w:tcMar>
              <w:left w:w="0" w:type="dxa"/>
              <w:right w:w="0" w:type="dxa"/>
            </w:tcMar>
            <w:vAlign w:val="center"/>
          </w:tcPr>
          <w:p w:rsidR="000F651E" w:rsidRDefault="00CB7DAF">
            <w:pPr>
              <w:widowControl/>
              <w:jc w:val="center"/>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1</w:t>
            </w:r>
          </w:p>
        </w:tc>
      </w:tr>
      <w:tr w:rsidR="000F651E">
        <w:trPr>
          <w:trHeight w:val="375"/>
          <w:jc w:val="center"/>
        </w:trPr>
        <w:tc>
          <w:tcPr>
            <w:tcW w:w="700" w:type="dxa"/>
            <w:vMerge/>
            <w:tcBorders>
              <w:top w:val="nil"/>
              <w:left w:val="single" w:sz="4" w:space="0" w:color="auto"/>
              <w:bottom w:val="single" w:sz="4" w:space="0" w:color="000000"/>
              <w:right w:val="single" w:sz="4" w:space="0" w:color="auto"/>
            </w:tcBorders>
            <w:tcMar>
              <w:left w:w="0" w:type="dxa"/>
              <w:right w:w="0" w:type="dxa"/>
            </w:tcMar>
            <w:vAlign w:val="center"/>
          </w:tcPr>
          <w:p w:rsidR="000F651E" w:rsidRDefault="000F651E">
            <w:pPr>
              <w:widowControl/>
              <w:jc w:val="left"/>
              <w:rPr>
                <w:rFonts w:ascii="宋体" w:hAnsi="宋体" w:cs="宋体"/>
                <w:kern w:val="0"/>
                <w:sz w:val="24"/>
              </w:rPr>
            </w:pPr>
          </w:p>
        </w:tc>
        <w:tc>
          <w:tcPr>
            <w:tcW w:w="869" w:type="dxa"/>
            <w:vMerge/>
            <w:tcBorders>
              <w:top w:val="nil"/>
              <w:left w:val="single" w:sz="4" w:space="0" w:color="auto"/>
              <w:bottom w:val="single" w:sz="4" w:space="0" w:color="000000"/>
              <w:right w:val="single" w:sz="4" w:space="0" w:color="auto"/>
            </w:tcBorders>
            <w:tcMar>
              <w:left w:w="0" w:type="dxa"/>
              <w:right w:w="0" w:type="dxa"/>
            </w:tcMar>
            <w:vAlign w:val="center"/>
          </w:tcPr>
          <w:p w:rsidR="000F651E" w:rsidRDefault="000F651E">
            <w:pPr>
              <w:widowControl/>
              <w:jc w:val="left"/>
              <w:rPr>
                <w:rFonts w:ascii="宋体" w:hAnsi="宋体" w:cs="宋体"/>
                <w:kern w:val="0"/>
                <w:sz w:val="24"/>
              </w:rPr>
            </w:pPr>
          </w:p>
        </w:tc>
        <w:tc>
          <w:tcPr>
            <w:tcW w:w="4800" w:type="dxa"/>
            <w:tcBorders>
              <w:top w:val="nil"/>
              <w:left w:val="nil"/>
              <w:bottom w:val="single" w:sz="4" w:space="0" w:color="auto"/>
              <w:right w:val="single" w:sz="4" w:space="0" w:color="auto"/>
            </w:tcBorders>
            <w:tcMar>
              <w:left w:w="0" w:type="dxa"/>
              <w:right w:w="0" w:type="dxa"/>
            </w:tcMar>
            <w:vAlign w:val="center"/>
          </w:tcPr>
          <w:p w:rsidR="000F651E" w:rsidRDefault="00CB7DAF">
            <w:pPr>
              <w:widowControl/>
              <w:jc w:val="left"/>
              <w:rPr>
                <w:rFonts w:ascii="宋体" w:hAnsi="宋体" w:cs="宋体"/>
                <w:kern w:val="0"/>
                <w:sz w:val="24"/>
              </w:rPr>
            </w:pPr>
            <w:r>
              <w:rPr>
                <w:rFonts w:ascii="宋体" w:hAnsi="宋体" w:cs="宋体" w:hint="eastAsia"/>
                <w:kern w:val="0"/>
                <w:sz w:val="24"/>
              </w:rPr>
              <w:t>技术中心从事研发工作的外部专家数</w:t>
            </w:r>
            <w:r>
              <w:rPr>
                <w:rFonts w:ascii="宋体" w:hAnsi="宋体" w:cs="宋体" w:hint="eastAsia"/>
                <w:kern w:val="0"/>
                <w:sz w:val="24"/>
              </w:rPr>
              <w:t xml:space="preserve"> </w:t>
            </w:r>
          </w:p>
        </w:tc>
        <w:tc>
          <w:tcPr>
            <w:tcW w:w="936" w:type="dxa"/>
            <w:tcBorders>
              <w:top w:val="nil"/>
              <w:left w:val="nil"/>
              <w:bottom w:val="single" w:sz="4" w:space="0" w:color="auto"/>
              <w:right w:val="single" w:sz="4" w:space="0" w:color="auto"/>
            </w:tcBorders>
            <w:tcMar>
              <w:left w:w="0" w:type="dxa"/>
              <w:right w:w="0" w:type="dxa"/>
            </w:tcMar>
            <w:vAlign w:val="center"/>
          </w:tcPr>
          <w:p w:rsidR="000F651E" w:rsidRDefault="00CB7DAF">
            <w:pPr>
              <w:widowControl/>
              <w:jc w:val="center"/>
              <w:rPr>
                <w:rFonts w:ascii="宋体" w:hAnsi="宋体" w:cs="宋体"/>
                <w:kern w:val="0"/>
                <w:sz w:val="24"/>
              </w:rPr>
            </w:pPr>
            <w:r>
              <w:rPr>
                <w:rFonts w:ascii="宋体" w:hAnsi="宋体" w:cs="宋体" w:hint="eastAsia"/>
                <w:kern w:val="0"/>
                <w:sz w:val="24"/>
              </w:rPr>
              <w:t>2</w:t>
            </w:r>
          </w:p>
        </w:tc>
        <w:tc>
          <w:tcPr>
            <w:tcW w:w="710" w:type="dxa"/>
            <w:tcBorders>
              <w:top w:val="nil"/>
              <w:left w:val="nil"/>
              <w:bottom w:val="single" w:sz="4" w:space="0" w:color="auto"/>
              <w:right w:val="single" w:sz="4" w:space="0" w:color="auto"/>
            </w:tcBorders>
            <w:tcMar>
              <w:left w:w="0" w:type="dxa"/>
              <w:right w:w="0" w:type="dxa"/>
            </w:tcMar>
            <w:vAlign w:val="center"/>
          </w:tcPr>
          <w:p w:rsidR="000F651E" w:rsidRDefault="00CB7DAF">
            <w:pPr>
              <w:widowControl/>
              <w:jc w:val="center"/>
              <w:rPr>
                <w:rFonts w:ascii="宋体" w:hAnsi="宋体" w:cs="宋体"/>
                <w:kern w:val="0"/>
                <w:sz w:val="24"/>
              </w:rPr>
            </w:pPr>
            <w:r>
              <w:rPr>
                <w:rFonts w:ascii="宋体" w:hAnsi="宋体" w:cs="宋体" w:hint="eastAsia"/>
                <w:kern w:val="0"/>
                <w:sz w:val="24"/>
              </w:rPr>
              <w:t>人月</w:t>
            </w:r>
          </w:p>
        </w:tc>
        <w:tc>
          <w:tcPr>
            <w:tcW w:w="874" w:type="dxa"/>
            <w:tcBorders>
              <w:top w:val="nil"/>
              <w:left w:val="nil"/>
              <w:bottom w:val="single" w:sz="4" w:space="0" w:color="auto"/>
              <w:right w:val="single" w:sz="4" w:space="0" w:color="auto"/>
            </w:tcBorders>
            <w:tcMar>
              <w:left w:w="0" w:type="dxa"/>
              <w:right w:w="0" w:type="dxa"/>
            </w:tcMar>
            <w:vAlign w:val="center"/>
          </w:tcPr>
          <w:p w:rsidR="000F651E" w:rsidRDefault="00CB7DAF">
            <w:pPr>
              <w:widowControl/>
              <w:jc w:val="center"/>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1</w:t>
            </w:r>
          </w:p>
        </w:tc>
      </w:tr>
      <w:tr w:rsidR="000F651E">
        <w:trPr>
          <w:trHeight w:val="351"/>
          <w:jc w:val="center"/>
        </w:trPr>
        <w:tc>
          <w:tcPr>
            <w:tcW w:w="700" w:type="dxa"/>
            <w:vMerge w:val="restart"/>
            <w:tcBorders>
              <w:top w:val="nil"/>
              <w:left w:val="single" w:sz="4" w:space="0" w:color="auto"/>
              <w:bottom w:val="nil"/>
              <w:right w:val="single" w:sz="4" w:space="0" w:color="auto"/>
            </w:tcBorders>
            <w:tcMar>
              <w:left w:w="0" w:type="dxa"/>
              <w:right w:w="0" w:type="dxa"/>
            </w:tcMar>
            <w:vAlign w:val="center"/>
          </w:tcPr>
          <w:p w:rsidR="000F651E" w:rsidRDefault="00CB7DAF">
            <w:pPr>
              <w:widowControl/>
              <w:jc w:val="center"/>
              <w:rPr>
                <w:rFonts w:ascii="宋体" w:hAnsi="宋体" w:cs="宋体"/>
                <w:kern w:val="0"/>
                <w:sz w:val="24"/>
              </w:rPr>
            </w:pPr>
            <w:r>
              <w:rPr>
                <w:rFonts w:ascii="宋体" w:hAnsi="宋体" w:cs="宋体" w:hint="eastAsia"/>
                <w:kern w:val="0"/>
                <w:sz w:val="24"/>
              </w:rPr>
              <w:t>创新过程</w:t>
            </w:r>
            <w:r>
              <w:rPr>
                <w:rFonts w:ascii="宋体" w:hAnsi="宋体" w:cs="宋体" w:hint="eastAsia"/>
                <w:kern w:val="0"/>
                <w:sz w:val="24"/>
              </w:rPr>
              <w:t xml:space="preserve"> </w:t>
            </w:r>
            <w:r>
              <w:rPr>
                <w:rFonts w:ascii="宋体" w:hAnsi="宋体" w:cs="宋体" w:hint="eastAsia"/>
                <w:kern w:val="0"/>
                <w:sz w:val="24"/>
              </w:rPr>
              <w:br/>
            </w:r>
            <w:r>
              <w:rPr>
                <w:rFonts w:ascii="宋体" w:hAnsi="宋体" w:cs="宋体" w:hint="eastAsia"/>
                <w:kern w:val="0"/>
                <w:sz w:val="24"/>
              </w:rPr>
              <w:t>（</w:t>
            </w:r>
            <w:r>
              <w:rPr>
                <w:rFonts w:ascii="宋体" w:hAnsi="宋体" w:cs="宋体" w:hint="eastAsia"/>
                <w:kern w:val="0"/>
                <w:sz w:val="24"/>
              </w:rPr>
              <w:t xml:space="preserve">25 </w:t>
            </w:r>
            <w:r>
              <w:rPr>
                <w:rFonts w:ascii="宋体" w:hAnsi="宋体" w:cs="宋体" w:hint="eastAsia"/>
                <w:kern w:val="0"/>
                <w:sz w:val="24"/>
              </w:rPr>
              <w:t>分）</w:t>
            </w:r>
            <w:r>
              <w:rPr>
                <w:rFonts w:ascii="宋体" w:hAnsi="宋体" w:cs="宋体" w:hint="eastAsia"/>
                <w:kern w:val="0"/>
                <w:sz w:val="24"/>
              </w:rPr>
              <w:t xml:space="preserve"> </w:t>
            </w:r>
          </w:p>
        </w:tc>
        <w:tc>
          <w:tcPr>
            <w:tcW w:w="869" w:type="dxa"/>
            <w:vMerge w:val="restart"/>
            <w:tcBorders>
              <w:top w:val="nil"/>
              <w:left w:val="single" w:sz="4" w:space="0" w:color="auto"/>
              <w:bottom w:val="nil"/>
              <w:right w:val="single" w:sz="4" w:space="0" w:color="auto"/>
            </w:tcBorders>
            <w:tcMar>
              <w:left w:w="0" w:type="dxa"/>
              <w:right w:w="0" w:type="dxa"/>
            </w:tcMar>
            <w:vAlign w:val="center"/>
          </w:tcPr>
          <w:p w:rsidR="000F651E" w:rsidRDefault="00CB7DAF">
            <w:pPr>
              <w:widowControl/>
              <w:jc w:val="center"/>
              <w:rPr>
                <w:rFonts w:ascii="宋体" w:hAnsi="宋体" w:cs="宋体"/>
                <w:kern w:val="0"/>
                <w:sz w:val="24"/>
              </w:rPr>
            </w:pPr>
            <w:r>
              <w:rPr>
                <w:rFonts w:ascii="宋体" w:hAnsi="宋体" w:cs="宋体" w:hint="eastAsia"/>
                <w:kern w:val="0"/>
                <w:sz w:val="24"/>
              </w:rPr>
              <w:t>技术</w:t>
            </w:r>
          </w:p>
          <w:p w:rsidR="000F651E" w:rsidRDefault="00CB7DAF">
            <w:pPr>
              <w:widowControl/>
              <w:jc w:val="center"/>
              <w:rPr>
                <w:rFonts w:ascii="宋体" w:hAnsi="宋体" w:cs="宋体"/>
                <w:kern w:val="0"/>
                <w:sz w:val="24"/>
              </w:rPr>
            </w:pPr>
            <w:r>
              <w:rPr>
                <w:rFonts w:ascii="宋体" w:hAnsi="宋体" w:cs="宋体" w:hint="eastAsia"/>
                <w:kern w:val="0"/>
                <w:sz w:val="24"/>
              </w:rPr>
              <w:t>储备</w:t>
            </w:r>
            <w:r>
              <w:rPr>
                <w:rFonts w:ascii="宋体" w:hAnsi="宋体" w:cs="宋体" w:hint="eastAsia"/>
                <w:kern w:val="0"/>
                <w:sz w:val="24"/>
              </w:rPr>
              <w:t xml:space="preserve"> </w:t>
            </w:r>
            <w:r>
              <w:rPr>
                <w:rFonts w:ascii="宋体" w:hAnsi="宋体" w:cs="宋体" w:hint="eastAsia"/>
                <w:kern w:val="0"/>
                <w:sz w:val="24"/>
              </w:rPr>
              <w:br/>
              <w:t>(7</w:t>
            </w:r>
            <w:r>
              <w:rPr>
                <w:rFonts w:ascii="宋体" w:hAnsi="宋体" w:cs="宋体" w:hint="eastAsia"/>
                <w:kern w:val="0"/>
                <w:sz w:val="24"/>
              </w:rPr>
              <w:t>分</w:t>
            </w:r>
            <w:r>
              <w:rPr>
                <w:rFonts w:ascii="宋体" w:hAnsi="宋体" w:cs="宋体" w:hint="eastAsia"/>
                <w:kern w:val="0"/>
                <w:sz w:val="24"/>
              </w:rPr>
              <w:t xml:space="preserve">) </w:t>
            </w:r>
          </w:p>
        </w:tc>
        <w:tc>
          <w:tcPr>
            <w:tcW w:w="4800" w:type="dxa"/>
            <w:tcBorders>
              <w:top w:val="nil"/>
              <w:left w:val="nil"/>
              <w:bottom w:val="single" w:sz="4" w:space="0" w:color="auto"/>
              <w:right w:val="single" w:sz="4" w:space="0" w:color="auto"/>
            </w:tcBorders>
            <w:tcMar>
              <w:left w:w="0" w:type="dxa"/>
              <w:right w:w="0" w:type="dxa"/>
            </w:tcMar>
            <w:vAlign w:val="center"/>
          </w:tcPr>
          <w:p w:rsidR="000F651E" w:rsidRDefault="00CB7DAF">
            <w:pPr>
              <w:widowControl/>
              <w:jc w:val="left"/>
              <w:rPr>
                <w:rFonts w:ascii="宋体" w:hAnsi="宋体" w:cs="宋体"/>
                <w:kern w:val="0"/>
                <w:sz w:val="24"/>
              </w:rPr>
            </w:pPr>
            <w:r>
              <w:rPr>
                <w:rFonts w:ascii="宋体" w:hAnsi="宋体" w:cs="宋体" w:hint="eastAsia"/>
                <w:kern w:val="0"/>
                <w:sz w:val="24"/>
              </w:rPr>
              <w:t>企业拥有的有效专利数</w:t>
            </w:r>
            <w:r>
              <w:rPr>
                <w:rFonts w:ascii="宋体" w:hAnsi="宋体" w:cs="宋体" w:hint="eastAsia"/>
                <w:kern w:val="0"/>
                <w:sz w:val="24"/>
              </w:rPr>
              <w:t xml:space="preserve"> </w:t>
            </w:r>
          </w:p>
        </w:tc>
        <w:tc>
          <w:tcPr>
            <w:tcW w:w="936" w:type="dxa"/>
            <w:tcBorders>
              <w:top w:val="nil"/>
              <w:left w:val="nil"/>
              <w:bottom w:val="single" w:sz="4" w:space="0" w:color="auto"/>
              <w:right w:val="single" w:sz="4" w:space="0" w:color="auto"/>
            </w:tcBorders>
            <w:tcMar>
              <w:left w:w="0" w:type="dxa"/>
              <w:right w:w="0" w:type="dxa"/>
            </w:tcMar>
            <w:vAlign w:val="center"/>
          </w:tcPr>
          <w:p w:rsidR="000F651E" w:rsidRDefault="00CB7DAF">
            <w:pPr>
              <w:widowControl/>
              <w:jc w:val="center"/>
              <w:rPr>
                <w:rFonts w:ascii="宋体" w:hAnsi="宋体" w:cs="宋体"/>
                <w:kern w:val="0"/>
                <w:sz w:val="24"/>
              </w:rPr>
            </w:pPr>
            <w:r>
              <w:rPr>
                <w:rFonts w:ascii="宋体" w:hAnsi="宋体" w:cs="宋体" w:hint="eastAsia"/>
                <w:kern w:val="0"/>
                <w:sz w:val="24"/>
              </w:rPr>
              <w:t>4</w:t>
            </w:r>
          </w:p>
        </w:tc>
        <w:tc>
          <w:tcPr>
            <w:tcW w:w="710" w:type="dxa"/>
            <w:tcBorders>
              <w:top w:val="nil"/>
              <w:left w:val="nil"/>
              <w:bottom w:val="single" w:sz="4" w:space="0" w:color="auto"/>
              <w:right w:val="single" w:sz="4" w:space="0" w:color="auto"/>
            </w:tcBorders>
            <w:tcMar>
              <w:left w:w="0" w:type="dxa"/>
              <w:right w:w="0" w:type="dxa"/>
            </w:tcMar>
            <w:vAlign w:val="center"/>
          </w:tcPr>
          <w:p w:rsidR="000F651E" w:rsidRDefault="00CB7DAF">
            <w:pPr>
              <w:widowControl/>
              <w:jc w:val="center"/>
              <w:rPr>
                <w:rFonts w:ascii="宋体" w:hAnsi="宋体" w:cs="宋体"/>
                <w:kern w:val="0"/>
                <w:sz w:val="24"/>
              </w:rPr>
            </w:pPr>
            <w:r>
              <w:rPr>
                <w:rFonts w:ascii="宋体" w:hAnsi="宋体" w:cs="宋体" w:hint="eastAsia"/>
                <w:kern w:val="0"/>
                <w:sz w:val="24"/>
              </w:rPr>
              <w:t>项</w:t>
            </w:r>
          </w:p>
        </w:tc>
        <w:tc>
          <w:tcPr>
            <w:tcW w:w="874" w:type="dxa"/>
            <w:tcBorders>
              <w:top w:val="nil"/>
              <w:left w:val="nil"/>
              <w:bottom w:val="single" w:sz="4" w:space="0" w:color="auto"/>
              <w:right w:val="single" w:sz="4" w:space="0" w:color="auto"/>
            </w:tcBorders>
            <w:tcMar>
              <w:left w:w="0" w:type="dxa"/>
              <w:right w:w="0" w:type="dxa"/>
            </w:tcMar>
            <w:vAlign w:val="center"/>
          </w:tcPr>
          <w:p w:rsidR="000F651E" w:rsidRDefault="00CB7DAF">
            <w:pPr>
              <w:widowControl/>
              <w:jc w:val="center"/>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5</w:t>
            </w:r>
          </w:p>
        </w:tc>
      </w:tr>
      <w:tr w:rsidR="000F651E">
        <w:trPr>
          <w:trHeight w:val="375"/>
          <w:jc w:val="center"/>
        </w:trPr>
        <w:tc>
          <w:tcPr>
            <w:tcW w:w="700" w:type="dxa"/>
            <w:vMerge/>
            <w:tcBorders>
              <w:top w:val="nil"/>
              <w:left w:val="single" w:sz="4" w:space="0" w:color="auto"/>
              <w:bottom w:val="nil"/>
              <w:right w:val="single" w:sz="4" w:space="0" w:color="auto"/>
            </w:tcBorders>
            <w:tcMar>
              <w:left w:w="0" w:type="dxa"/>
              <w:right w:w="0" w:type="dxa"/>
            </w:tcMar>
            <w:vAlign w:val="center"/>
          </w:tcPr>
          <w:p w:rsidR="000F651E" w:rsidRDefault="000F651E">
            <w:pPr>
              <w:widowControl/>
              <w:jc w:val="left"/>
              <w:rPr>
                <w:rFonts w:ascii="宋体" w:hAnsi="宋体" w:cs="宋体"/>
                <w:kern w:val="0"/>
                <w:sz w:val="24"/>
              </w:rPr>
            </w:pPr>
          </w:p>
        </w:tc>
        <w:tc>
          <w:tcPr>
            <w:tcW w:w="869" w:type="dxa"/>
            <w:vMerge/>
            <w:tcBorders>
              <w:top w:val="nil"/>
              <w:left w:val="single" w:sz="4" w:space="0" w:color="auto"/>
              <w:bottom w:val="nil"/>
              <w:right w:val="single" w:sz="4" w:space="0" w:color="auto"/>
            </w:tcBorders>
            <w:tcMar>
              <w:left w:w="0" w:type="dxa"/>
              <w:right w:w="0" w:type="dxa"/>
            </w:tcMar>
            <w:vAlign w:val="center"/>
          </w:tcPr>
          <w:p w:rsidR="000F651E" w:rsidRDefault="000F651E">
            <w:pPr>
              <w:widowControl/>
              <w:jc w:val="left"/>
              <w:rPr>
                <w:rFonts w:ascii="宋体" w:hAnsi="宋体" w:cs="宋体"/>
                <w:kern w:val="0"/>
                <w:sz w:val="24"/>
              </w:rPr>
            </w:pPr>
          </w:p>
        </w:tc>
        <w:tc>
          <w:tcPr>
            <w:tcW w:w="4800" w:type="dxa"/>
            <w:tcBorders>
              <w:top w:val="nil"/>
              <w:left w:val="nil"/>
              <w:bottom w:val="single" w:sz="4" w:space="0" w:color="auto"/>
              <w:right w:val="single" w:sz="4" w:space="0" w:color="auto"/>
            </w:tcBorders>
            <w:tcMar>
              <w:left w:w="0" w:type="dxa"/>
              <w:right w:w="0" w:type="dxa"/>
            </w:tcMar>
            <w:vAlign w:val="center"/>
          </w:tcPr>
          <w:p w:rsidR="000F651E" w:rsidRDefault="00CB7DAF">
            <w:pPr>
              <w:widowControl/>
              <w:jc w:val="left"/>
              <w:rPr>
                <w:rFonts w:ascii="宋体" w:hAnsi="宋体" w:cs="宋体"/>
                <w:kern w:val="0"/>
                <w:sz w:val="24"/>
              </w:rPr>
            </w:pPr>
            <w:r>
              <w:rPr>
                <w:rFonts w:ascii="宋体" w:hAnsi="宋体" w:cs="宋体" w:hint="eastAsia"/>
                <w:kern w:val="0"/>
                <w:sz w:val="24"/>
              </w:rPr>
              <w:t>企业全部研发项目数</w:t>
            </w:r>
            <w:r>
              <w:rPr>
                <w:rFonts w:ascii="宋体" w:hAnsi="宋体" w:cs="宋体" w:hint="eastAsia"/>
                <w:kern w:val="0"/>
                <w:sz w:val="24"/>
              </w:rPr>
              <w:t xml:space="preserve"> </w:t>
            </w:r>
          </w:p>
        </w:tc>
        <w:tc>
          <w:tcPr>
            <w:tcW w:w="936" w:type="dxa"/>
            <w:tcBorders>
              <w:top w:val="nil"/>
              <w:left w:val="nil"/>
              <w:bottom w:val="single" w:sz="4" w:space="0" w:color="auto"/>
              <w:right w:val="single" w:sz="4" w:space="0" w:color="auto"/>
            </w:tcBorders>
            <w:tcMar>
              <w:left w:w="0" w:type="dxa"/>
              <w:right w:w="0" w:type="dxa"/>
            </w:tcMar>
            <w:vAlign w:val="center"/>
          </w:tcPr>
          <w:p w:rsidR="000F651E" w:rsidRDefault="00CB7DAF">
            <w:pPr>
              <w:widowControl/>
              <w:jc w:val="center"/>
              <w:rPr>
                <w:rFonts w:ascii="宋体" w:hAnsi="宋体" w:cs="宋体"/>
                <w:kern w:val="0"/>
                <w:sz w:val="24"/>
              </w:rPr>
            </w:pPr>
            <w:r>
              <w:rPr>
                <w:rFonts w:ascii="宋体" w:hAnsi="宋体" w:cs="宋体" w:hint="eastAsia"/>
                <w:kern w:val="0"/>
                <w:sz w:val="24"/>
              </w:rPr>
              <w:t>3</w:t>
            </w:r>
          </w:p>
        </w:tc>
        <w:tc>
          <w:tcPr>
            <w:tcW w:w="710" w:type="dxa"/>
            <w:tcBorders>
              <w:top w:val="nil"/>
              <w:left w:val="nil"/>
              <w:bottom w:val="single" w:sz="4" w:space="0" w:color="auto"/>
              <w:right w:val="single" w:sz="4" w:space="0" w:color="auto"/>
            </w:tcBorders>
            <w:tcMar>
              <w:left w:w="0" w:type="dxa"/>
              <w:right w:w="0" w:type="dxa"/>
            </w:tcMar>
            <w:vAlign w:val="center"/>
          </w:tcPr>
          <w:p w:rsidR="000F651E" w:rsidRDefault="00CB7DAF">
            <w:pPr>
              <w:widowControl/>
              <w:jc w:val="center"/>
              <w:rPr>
                <w:rFonts w:ascii="宋体" w:hAnsi="宋体" w:cs="宋体"/>
                <w:kern w:val="0"/>
                <w:sz w:val="24"/>
              </w:rPr>
            </w:pPr>
            <w:r>
              <w:rPr>
                <w:rFonts w:ascii="宋体" w:hAnsi="宋体" w:cs="宋体" w:hint="eastAsia"/>
                <w:kern w:val="0"/>
                <w:sz w:val="24"/>
              </w:rPr>
              <w:t>项</w:t>
            </w:r>
          </w:p>
        </w:tc>
        <w:tc>
          <w:tcPr>
            <w:tcW w:w="874" w:type="dxa"/>
            <w:tcBorders>
              <w:top w:val="nil"/>
              <w:left w:val="nil"/>
              <w:bottom w:val="single" w:sz="4" w:space="0" w:color="auto"/>
              <w:right w:val="single" w:sz="4" w:space="0" w:color="auto"/>
            </w:tcBorders>
            <w:tcMar>
              <w:left w:w="0" w:type="dxa"/>
              <w:right w:w="0" w:type="dxa"/>
            </w:tcMar>
            <w:vAlign w:val="center"/>
          </w:tcPr>
          <w:p w:rsidR="000F651E" w:rsidRDefault="00CB7DAF">
            <w:pPr>
              <w:widowControl/>
              <w:jc w:val="center"/>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2</w:t>
            </w:r>
          </w:p>
        </w:tc>
      </w:tr>
      <w:tr w:rsidR="000F651E">
        <w:trPr>
          <w:trHeight w:val="375"/>
          <w:jc w:val="center"/>
        </w:trPr>
        <w:tc>
          <w:tcPr>
            <w:tcW w:w="700" w:type="dxa"/>
            <w:vMerge/>
            <w:tcBorders>
              <w:top w:val="nil"/>
              <w:left w:val="single" w:sz="4" w:space="0" w:color="auto"/>
              <w:bottom w:val="nil"/>
              <w:right w:val="single" w:sz="4" w:space="0" w:color="auto"/>
            </w:tcBorders>
            <w:tcMar>
              <w:left w:w="0" w:type="dxa"/>
              <w:right w:w="0" w:type="dxa"/>
            </w:tcMar>
            <w:vAlign w:val="center"/>
          </w:tcPr>
          <w:p w:rsidR="000F651E" w:rsidRDefault="000F651E">
            <w:pPr>
              <w:widowControl/>
              <w:jc w:val="left"/>
              <w:rPr>
                <w:rFonts w:ascii="宋体" w:hAnsi="宋体" w:cs="宋体"/>
                <w:kern w:val="0"/>
                <w:sz w:val="24"/>
              </w:rPr>
            </w:pPr>
          </w:p>
        </w:tc>
        <w:tc>
          <w:tcPr>
            <w:tcW w:w="869" w:type="dxa"/>
            <w:vMerge w:val="restart"/>
            <w:tcBorders>
              <w:top w:val="single" w:sz="4" w:space="0" w:color="auto"/>
              <w:left w:val="single" w:sz="4" w:space="0" w:color="auto"/>
              <w:bottom w:val="nil"/>
              <w:right w:val="single" w:sz="4" w:space="0" w:color="auto"/>
            </w:tcBorders>
            <w:tcMar>
              <w:left w:w="0" w:type="dxa"/>
              <w:right w:w="0" w:type="dxa"/>
            </w:tcMar>
            <w:vAlign w:val="center"/>
          </w:tcPr>
          <w:p w:rsidR="000F651E" w:rsidRDefault="00CB7DAF">
            <w:pPr>
              <w:widowControl/>
              <w:jc w:val="center"/>
              <w:rPr>
                <w:rFonts w:ascii="宋体" w:hAnsi="宋体" w:cs="宋体"/>
                <w:kern w:val="0"/>
                <w:sz w:val="24"/>
              </w:rPr>
            </w:pPr>
            <w:r>
              <w:rPr>
                <w:rFonts w:ascii="宋体" w:hAnsi="宋体" w:cs="宋体" w:hint="eastAsia"/>
                <w:kern w:val="0"/>
                <w:sz w:val="24"/>
              </w:rPr>
              <w:t>创新</w:t>
            </w:r>
          </w:p>
          <w:p w:rsidR="000F651E" w:rsidRDefault="00CB7DAF">
            <w:pPr>
              <w:widowControl/>
              <w:jc w:val="center"/>
              <w:rPr>
                <w:rFonts w:ascii="宋体" w:hAnsi="宋体" w:cs="宋体"/>
                <w:kern w:val="0"/>
                <w:sz w:val="24"/>
              </w:rPr>
            </w:pPr>
            <w:r>
              <w:rPr>
                <w:rFonts w:ascii="宋体" w:hAnsi="宋体" w:cs="宋体" w:hint="eastAsia"/>
                <w:kern w:val="0"/>
                <w:sz w:val="24"/>
              </w:rPr>
              <w:t>条件</w:t>
            </w:r>
            <w:r>
              <w:rPr>
                <w:rFonts w:ascii="宋体" w:hAnsi="宋体" w:cs="宋体" w:hint="eastAsia"/>
                <w:kern w:val="0"/>
                <w:sz w:val="24"/>
              </w:rPr>
              <w:br/>
              <w:t>(10</w:t>
            </w:r>
            <w:r>
              <w:rPr>
                <w:rFonts w:ascii="宋体" w:hAnsi="宋体" w:cs="宋体" w:hint="eastAsia"/>
                <w:kern w:val="0"/>
                <w:sz w:val="24"/>
              </w:rPr>
              <w:t>分</w:t>
            </w:r>
            <w:r>
              <w:rPr>
                <w:rFonts w:ascii="宋体" w:hAnsi="宋体" w:cs="宋体" w:hint="eastAsia"/>
                <w:kern w:val="0"/>
                <w:sz w:val="24"/>
              </w:rPr>
              <w:t>)</w:t>
            </w:r>
          </w:p>
        </w:tc>
        <w:tc>
          <w:tcPr>
            <w:tcW w:w="4800" w:type="dxa"/>
            <w:tcBorders>
              <w:top w:val="nil"/>
              <w:left w:val="nil"/>
              <w:bottom w:val="single" w:sz="4" w:space="0" w:color="auto"/>
              <w:right w:val="single" w:sz="4" w:space="0" w:color="auto"/>
            </w:tcBorders>
            <w:tcMar>
              <w:left w:w="0" w:type="dxa"/>
              <w:right w:w="0" w:type="dxa"/>
            </w:tcMar>
            <w:vAlign w:val="center"/>
          </w:tcPr>
          <w:p w:rsidR="000F651E" w:rsidRDefault="00CB7DAF">
            <w:pPr>
              <w:widowControl/>
              <w:jc w:val="left"/>
              <w:rPr>
                <w:rFonts w:ascii="宋体" w:hAnsi="宋体" w:cs="宋体"/>
                <w:kern w:val="0"/>
                <w:sz w:val="24"/>
              </w:rPr>
            </w:pPr>
            <w:r>
              <w:rPr>
                <w:rFonts w:ascii="宋体" w:hAnsi="宋体" w:cs="宋体" w:hint="eastAsia"/>
                <w:kern w:val="0"/>
                <w:sz w:val="24"/>
              </w:rPr>
              <w:t>企业技术开发仪器设备原值</w:t>
            </w:r>
            <w:r>
              <w:rPr>
                <w:rFonts w:ascii="宋体" w:hAnsi="宋体" w:cs="宋体" w:hint="eastAsia"/>
                <w:kern w:val="0"/>
                <w:sz w:val="24"/>
              </w:rPr>
              <w:t xml:space="preserve"> </w:t>
            </w:r>
          </w:p>
        </w:tc>
        <w:tc>
          <w:tcPr>
            <w:tcW w:w="936" w:type="dxa"/>
            <w:tcBorders>
              <w:top w:val="nil"/>
              <w:left w:val="nil"/>
              <w:bottom w:val="single" w:sz="4" w:space="0" w:color="auto"/>
              <w:right w:val="single" w:sz="4" w:space="0" w:color="auto"/>
            </w:tcBorders>
            <w:tcMar>
              <w:left w:w="0" w:type="dxa"/>
              <w:right w:w="0" w:type="dxa"/>
            </w:tcMar>
            <w:vAlign w:val="center"/>
          </w:tcPr>
          <w:p w:rsidR="000F651E" w:rsidRDefault="00CB7DAF">
            <w:pPr>
              <w:widowControl/>
              <w:jc w:val="center"/>
              <w:rPr>
                <w:rFonts w:ascii="宋体" w:hAnsi="宋体" w:cs="宋体"/>
                <w:kern w:val="0"/>
                <w:sz w:val="24"/>
              </w:rPr>
            </w:pPr>
            <w:r>
              <w:rPr>
                <w:rFonts w:ascii="宋体" w:hAnsi="宋体" w:cs="宋体" w:hint="eastAsia"/>
                <w:kern w:val="0"/>
                <w:sz w:val="24"/>
              </w:rPr>
              <w:t>4</w:t>
            </w:r>
          </w:p>
        </w:tc>
        <w:tc>
          <w:tcPr>
            <w:tcW w:w="710" w:type="dxa"/>
            <w:tcBorders>
              <w:top w:val="nil"/>
              <w:left w:val="nil"/>
              <w:bottom w:val="single" w:sz="4" w:space="0" w:color="auto"/>
              <w:right w:val="single" w:sz="4" w:space="0" w:color="auto"/>
            </w:tcBorders>
            <w:tcMar>
              <w:left w:w="0" w:type="dxa"/>
              <w:right w:w="0" w:type="dxa"/>
            </w:tcMar>
            <w:vAlign w:val="center"/>
          </w:tcPr>
          <w:p w:rsidR="000F651E" w:rsidRDefault="00CB7DAF">
            <w:pPr>
              <w:widowControl/>
              <w:jc w:val="center"/>
              <w:rPr>
                <w:rFonts w:ascii="宋体" w:hAnsi="宋体" w:cs="宋体"/>
                <w:kern w:val="0"/>
                <w:sz w:val="24"/>
              </w:rPr>
            </w:pPr>
            <w:r>
              <w:rPr>
                <w:rFonts w:ascii="宋体" w:hAnsi="宋体" w:cs="宋体" w:hint="eastAsia"/>
                <w:kern w:val="0"/>
                <w:sz w:val="24"/>
              </w:rPr>
              <w:t>万元</w:t>
            </w:r>
          </w:p>
        </w:tc>
        <w:tc>
          <w:tcPr>
            <w:tcW w:w="874" w:type="dxa"/>
            <w:tcBorders>
              <w:top w:val="nil"/>
              <w:left w:val="nil"/>
              <w:bottom w:val="single" w:sz="4" w:space="0" w:color="auto"/>
              <w:right w:val="single" w:sz="4" w:space="0" w:color="auto"/>
            </w:tcBorders>
            <w:tcMar>
              <w:left w:w="0" w:type="dxa"/>
              <w:right w:w="0" w:type="dxa"/>
            </w:tcMar>
            <w:vAlign w:val="center"/>
          </w:tcPr>
          <w:p w:rsidR="000F651E" w:rsidRDefault="00CB7DAF">
            <w:pPr>
              <w:widowControl/>
              <w:jc w:val="center"/>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200</w:t>
            </w:r>
          </w:p>
        </w:tc>
      </w:tr>
      <w:tr w:rsidR="000F651E">
        <w:trPr>
          <w:trHeight w:val="375"/>
          <w:jc w:val="center"/>
        </w:trPr>
        <w:tc>
          <w:tcPr>
            <w:tcW w:w="700" w:type="dxa"/>
            <w:vMerge/>
            <w:tcBorders>
              <w:top w:val="nil"/>
              <w:left w:val="single" w:sz="4" w:space="0" w:color="auto"/>
              <w:bottom w:val="nil"/>
              <w:right w:val="single" w:sz="4" w:space="0" w:color="auto"/>
            </w:tcBorders>
            <w:tcMar>
              <w:left w:w="0" w:type="dxa"/>
              <w:right w:w="0" w:type="dxa"/>
            </w:tcMar>
            <w:vAlign w:val="center"/>
          </w:tcPr>
          <w:p w:rsidR="000F651E" w:rsidRDefault="000F651E">
            <w:pPr>
              <w:widowControl/>
              <w:jc w:val="left"/>
              <w:rPr>
                <w:rFonts w:ascii="宋体" w:hAnsi="宋体" w:cs="宋体"/>
                <w:kern w:val="0"/>
                <w:sz w:val="24"/>
              </w:rPr>
            </w:pPr>
          </w:p>
        </w:tc>
        <w:tc>
          <w:tcPr>
            <w:tcW w:w="869" w:type="dxa"/>
            <w:vMerge/>
            <w:tcBorders>
              <w:top w:val="single" w:sz="4" w:space="0" w:color="auto"/>
              <w:left w:val="single" w:sz="4" w:space="0" w:color="auto"/>
              <w:bottom w:val="nil"/>
              <w:right w:val="single" w:sz="4" w:space="0" w:color="auto"/>
            </w:tcBorders>
            <w:tcMar>
              <w:left w:w="0" w:type="dxa"/>
              <w:right w:w="0" w:type="dxa"/>
            </w:tcMar>
            <w:vAlign w:val="center"/>
          </w:tcPr>
          <w:p w:rsidR="000F651E" w:rsidRDefault="000F651E">
            <w:pPr>
              <w:widowControl/>
              <w:jc w:val="left"/>
              <w:rPr>
                <w:rFonts w:ascii="宋体" w:hAnsi="宋体" w:cs="宋体"/>
                <w:kern w:val="0"/>
                <w:sz w:val="24"/>
              </w:rPr>
            </w:pPr>
          </w:p>
        </w:tc>
        <w:tc>
          <w:tcPr>
            <w:tcW w:w="4800" w:type="dxa"/>
            <w:tcBorders>
              <w:top w:val="nil"/>
              <w:left w:val="nil"/>
              <w:bottom w:val="single" w:sz="4" w:space="0" w:color="auto"/>
              <w:right w:val="single" w:sz="4" w:space="0" w:color="auto"/>
            </w:tcBorders>
            <w:tcMar>
              <w:left w:w="0" w:type="dxa"/>
              <w:right w:w="0" w:type="dxa"/>
            </w:tcMar>
            <w:vAlign w:val="center"/>
          </w:tcPr>
          <w:p w:rsidR="000F651E" w:rsidRDefault="00CB7DAF">
            <w:pPr>
              <w:widowControl/>
              <w:jc w:val="left"/>
              <w:rPr>
                <w:rFonts w:ascii="宋体" w:hAnsi="宋体" w:cs="宋体"/>
                <w:kern w:val="0"/>
                <w:sz w:val="24"/>
              </w:rPr>
            </w:pPr>
            <w:r>
              <w:rPr>
                <w:rFonts w:ascii="宋体" w:hAnsi="宋体" w:cs="宋体" w:hint="eastAsia"/>
                <w:kern w:val="0"/>
                <w:sz w:val="24"/>
              </w:rPr>
              <w:t>企业拥有的其它类型的研发机构</w:t>
            </w:r>
          </w:p>
        </w:tc>
        <w:tc>
          <w:tcPr>
            <w:tcW w:w="936" w:type="dxa"/>
            <w:tcBorders>
              <w:top w:val="nil"/>
              <w:left w:val="nil"/>
              <w:bottom w:val="single" w:sz="4" w:space="0" w:color="auto"/>
              <w:right w:val="single" w:sz="4" w:space="0" w:color="auto"/>
            </w:tcBorders>
            <w:tcMar>
              <w:left w:w="0" w:type="dxa"/>
              <w:right w:w="0" w:type="dxa"/>
            </w:tcMar>
            <w:vAlign w:val="center"/>
          </w:tcPr>
          <w:p w:rsidR="000F651E" w:rsidRDefault="00CB7DAF">
            <w:pPr>
              <w:widowControl/>
              <w:jc w:val="center"/>
              <w:rPr>
                <w:rFonts w:ascii="宋体" w:hAnsi="宋体" w:cs="宋体"/>
                <w:kern w:val="0"/>
                <w:sz w:val="24"/>
              </w:rPr>
            </w:pPr>
            <w:r>
              <w:rPr>
                <w:rFonts w:ascii="宋体" w:hAnsi="宋体" w:cs="宋体" w:hint="eastAsia"/>
                <w:kern w:val="0"/>
                <w:sz w:val="24"/>
              </w:rPr>
              <w:t>3</w:t>
            </w:r>
          </w:p>
        </w:tc>
        <w:tc>
          <w:tcPr>
            <w:tcW w:w="710" w:type="dxa"/>
            <w:tcBorders>
              <w:top w:val="nil"/>
              <w:left w:val="nil"/>
              <w:bottom w:val="single" w:sz="4" w:space="0" w:color="auto"/>
              <w:right w:val="single" w:sz="4" w:space="0" w:color="auto"/>
            </w:tcBorders>
            <w:tcMar>
              <w:left w:w="0" w:type="dxa"/>
              <w:right w:w="0" w:type="dxa"/>
            </w:tcMar>
            <w:vAlign w:val="center"/>
          </w:tcPr>
          <w:p w:rsidR="000F651E" w:rsidRDefault="00CB7DAF">
            <w:pPr>
              <w:widowControl/>
              <w:jc w:val="center"/>
              <w:rPr>
                <w:rFonts w:ascii="宋体" w:hAnsi="宋体" w:cs="宋体"/>
                <w:kern w:val="0"/>
                <w:sz w:val="24"/>
              </w:rPr>
            </w:pPr>
            <w:r>
              <w:rPr>
                <w:rFonts w:ascii="宋体" w:hAnsi="宋体" w:cs="宋体" w:hint="eastAsia"/>
                <w:kern w:val="0"/>
                <w:sz w:val="24"/>
              </w:rPr>
              <w:t>个</w:t>
            </w:r>
          </w:p>
        </w:tc>
        <w:tc>
          <w:tcPr>
            <w:tcW w:w="874" w:type="dxa"/>
            <w:tcBorders>
              <w:top w:val="nil"/>
              <w:left w:val="nil"/>
              <w:bottom w:val="single" w:sz="4" w:space="0" w:color="auto"/>
              <w:right w:val="single" w:sz="4" w:space="0" w:color="auto"/>
            </w:tcBorders>
            <w:tcMar>
              <w:left w:w="0" w:type="dxa"/>
              <w:right w:w="0" w:type="dxa"/>
            </w:tcMar>
            <w:vAlign w:val="center"/>
          </w:tcPr>
          <w:p w:rsidR="000F651E" w:rsidRDefault="00CB7DAF">
            <w:pPr>
              <w:widowControl/>
              <w:jc w:val="center"/>
              <w:rPr>
                <w:rFonts w:ascii="宋体" w:hAnsi="宋体" w:cs="宋体"/>
                <w:kern w:val="0"/>
                <w:sz w:val="24"/>
              </w:rPr>
            </w:pPr>
            <w:r>
              <w:rPr>
                <w:rFonts w:ascii="宋体" w:hAnsi="宋体" w:cs="宋体" w:hint="eastAsia"/>
                <w:kern w:val="0"/>
                <w:sz w:val="24"/>
              </w:rPr>
              <w:t>有</w:t>
            </w:r>
          </w:p>
        </w:tc>
      </w:tr>
      <w:tr w:rsidR="000F651E">
        <w:trPr>
          <w:trHeight w:val="375"/>
          <w:jc w:val="center"/>
        </w:trPr>
        <w:tc>
          <w:tcPr>
            <w:tcW w:w="700" w:type="dxa"/>
            <w:vMerge/>
            <w:tcBorders>
              <w:top w:val="nil"/>
              <w:left w:val="single" w:sz="4" w:space="0" w:color="auto"/>
              <w:bottom w:val="nil"/>
              <w:right w:val="single" w:sz="4" w:space="0" w:color="auto"/>
            </w:tcBorders>
            <w:tcMar>
              <w:left w:w="0" w:type="dxa"/>
              <w:right w:w="0" w:type="dxa"/>
            </w:tcMar>
            <w:vAlign w:val="center"/>
          </w:tcPr>
          <w:p w:rsidR="000F651E" w:rsidRDefault="000F651E">
            <w:pPr>
              <w:widowControl/>
              <w:jc w:val="left"/>
              <w:rPr>
                <w:rFonts w:ascii="宋体" w:hAnsi="宋体" w:cs="宋体"/>
                <w:kern w:val="0"/>
                <w:sz w:val="24"/>
              </w:rPr>
            </w:pPr>
          </w:p>
        </w:tc>
        <w:tc>
          <w:tcPr>
            <w:tcW w:w="869" w:type="dxa"/>
            <w:vMerge/>
            <w:tcBorders>
              <w:top w:val="single" w:sz="4" w:space="0" w:color="auto"/>
              <w:left w:val="single" w:sz="4" w:space="0" w:color="auto"/>
              <w:bottom w:val="nil"/>
              <w:right w:val="single" w:sz="4" w:space="0" w:color="auto"/>
            </w:tcBorders>
            <w:tcMar>
              <w:left w:w="0" w:type="dxa"/>
              <w:right w:w="0" w:type="dxa"/>
            </w:tcMar>
            <w:vAlign w:val="center"/>
          </w:tcPr>
          <w:p w:rsidR="000F651E" w:rsidRDefault="000F651E">
            <w:pPr>
              <w:widowControl/>
              <w:jc w:val="left"/>
              <w:rPr>
                <w:rFonts w:ascii="宋体" w:hAnsi="宋体" w:cs="宋体"/>
                <w:kern w:val="0"/>
                <w:sz w:val="24"/>
              </w:rPr>
            </w:pPr>
          </w:p>
        </w:tc>
        <w:tc>
          <w:tcPr>
            <w:tcW w:w="4800" w:type="dxa"/>
            <w:tcBorders>
              <w:top w:val="nil"/>
              <w:left w:val="nil"/>
              <w:bottom w:val="single" w:sz="4" w:space="0" w:color="auto"/>
              <w:right w:val="single" w:sz="4" w:space="0" w:color="auto"/>
            </w:tcBorders>
            <w:tcMar>
              <w:left w:w="0" w:type="dxa"/>
              <w:right w:w="0" w:type="dxa"/>
            </w:tcMar>
            <w:vAlign w:val="center"/>
          </w:tcPr>
          <w:p w:rsidR="000F651E" w:rsidRDefault="00CB7DAF">
            <w:pPr>
              <w:widowControl/>
              <w:jc w:val="left"/>
              <w:rPr>
                <w:rFonts w:ascii="宋体" w:hAnsi="宋体" w:cs="宋体"/>
                <w:kern w:val="0"/>
                <w:sz w:val="24"/>
              </w:rPr>
            </w:pPr>
            <w:r>
              <w:rPr>
                <w:rFonts w:ascii="宋体" w:hAnsi="宋体" w:cs="宋体" w:hint="eastAsia"/>
                <w:kern w:val="0"/>
                <w:sz w:val="24"/>
              </w:rPr>
              <w:t>近三年企业信息化建设投入</w:t>
            </w:r>
            <w:r>
              <w:rPr>
                <w:rFonts w:ascii="宋体" w:hAnsi="宋体" w:cs="宋体" w:hint="eastAsia"/>
                <w:kern w:val="0"/>
                <w:sz w:val="24"/>
              </w:rPr>
              <w:t xml:space="preserve"> </w:t>
            </w:r>
          </w:p>
        </w:tc>
        <w:tc>
          <w:tcPr>
            <w:tcW w:w="936" w:type="dxa"/>
            <w:tcBorders>
              <w:top w:val="nil"/>
              <w:left w:val="nil"/>
              <w:bottom w:val="single" w:sz="4" w:space="0" w:color="auto"/>
              <w:right w:val="single" w:sz="4" w:space="0" w:color="auto"/>
            </w:tcBorders>
            <w:tcMar>
              <w:left w:w="0" w:type="dxa"/>
              <w:right w:w="0" w:type="dxa"/>
            </w:tcMar>
            <w:vAlign w:val="center"/>
          </w:tcPr>
          <w:p w:rsidR="000F651E" w:rsidRDefault="00CB7DAF">
            <w:pPr>
              <w:widowControl/>
              <w:jc w:val="center"/>
              <w:rPr>
                <w:rFonts w:ascii="宋体" w:hAnsi="宋体" w:cs="宋体"/>
                <w:kern w:val="0"/>
                <w:sz w:val="24"/>
              </w:rPr>
            </w:pPr>
            <w:r>
              <w:rPr>
                <w:rFonts w:ascii="宋体" w:hAnsi="宋体" w:cs="宋体" w:hint="eastAsia"/>
                <w:kern w:val="0"/>
                <w:sz w:val="24"/>
              </w:rPr>
              <w:t>3</w:t>
            </w:r>
          </w:p>
        </w:tc>
        <w:tc>
          <w:tcPr>
            <w:tcW w:w="710" w:type="dxa"/>
            <w:tcBorders>
              <w:top w:val="nil"/>
              <w:left w:val="nil"/>
              <w:bottom w:val="single" w:sz="4" w:space="0" w:color="auto"/>
              <w:right w:val="single" w:sz="4" w:space="0" w:color="auto"/>
            </w:tcBorders>
            <w:tcMar>
              <w:left w:w="0" w:type="dxa"/>
              <w:right w:w="0" w:type="dxa"/>
            </w:tcMar>
            <w:vAlign w:val="center"/>
          </w:tcPr>
          <w:p w:rsidR="000F651E" w:rsidRDefault="00CB7DAF">
            <w:pPr>
              <w:widowControl/>
              <w:jc w:val="center"/>
              <w:rPr>
                <w:rFonts w:ascii="宋体" w:hAnsi="宋体" w:cs="宋体"/>
                <w:kern w:val="0"/>
                <w:sz w:val="24"/>
              </w:rPr>
            </w:pPr>
            <w:r>
              <w:rPr>
                <w:rFonts w:ascii="宋体" w:hAnsi="宋体" w:cs="宋体" w:hint="eastAsia"/>
                <w:kern w:val="0"/>
                <w:sz w:val="24"/>
              </w:rPr>
              <w:t>万元</w:t>
            </w:r>
          </w:p>
        </w:tc>
        <w:tc>
          <w:tcPr>
            <w:tcW w:w="874" w:type="dxa"/>
            <w:tcBorders>
              <w:top w:val="nil"/>
              <w:left w:val="nil"/>
              <w:bottom w:val="single" w:sz="4" w:space="0" w:color="auto"/>
              <w:right w:val="single" w:sz="4" w:space="0" w:color="auto"/>
            </w:tcBorders>
            <w:tcMar>
              <w:left w:w="0" w:type="dxa"/>
              <w:right w:w="0" w:type="dxa"/>
            </w:tcMar>
            <w:vAlign w:val="center"/>
          </w:tcPr>
          <w:p w:rsidR="000F651E" w:rsidRDefault="00CB7DAF">
            <w:pPr>
              <w:widowControl/>
              <w:jc w:val="center"/>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100</w:t>
            </w:r>
          </w:p>
        </w:tc>
      </w:tr>
      <w:tr w:rsidR="000F651E">
        <w:trPr>
          <w:trHeight w:val="438"/>
          <w:jc w:val="center"/>
        </w:trPr>
        <w:tc>
          <w:tcPr>
            <w:tcW w:w="700" w:type="dxa"/>
            <w:vMerge/>
            <w:tcBorders>
              <w:top w:val="nil"/>
              <w:left w:val="single" w:sz="4" w:space="0" w:color="auto"/>
              <w:bottom w:val="nil"/>
              <w:right w:val="single" w:sz="4" w:space="0" w:color="auto"/>
            </w:tcBorders>
            <w:tcMar>
              <w:left w:w="0" w:type="dxa"/>
              <w:right w:w="0" w:type="dxa"/>
            </w:tcMar>
            <w:vAlign w:val="center"/>
          </w:tcPr>
          <w:p w:rsidR="000F651E" w:rsidRDefault="000F651E">
            <w:pPr>
              <w:widowControl/>
              <w:jc w:val="left"/>
              <w:rPr>
                <w:rFonts w:ascii="宋体" w:hAnsi="宋体" w:cs="宋体"/>
                <w:kern w:val="0"/>
                <w:sz w:val="24"/>
              </w:rPr>
            </w:pPr>
          </w:p>
        </w:tc>
        <w:tc>
          <w:tcPr>
            <w:tcW w:w="869" w:type="dxa"/>
            <w:vMerge w:val="restart"/>
            <w:tcBorders>
              <w:top w:val="single" w:sz="4" w:space="0" w:color="auto"/>
              <w:left w:val="single" w:sz="4" w:space="0" w:color="auto"/>
              <w:bottom w:val="single" w:sz="4" w:space="0" w:color="000000"/>
              <w:right w:val="single" w:sz="4" w:space="0" w:color="auto"/>
            </w:tcBorders>
            <w:tcMar>
              <w:left w:w="0" w:type="dxa"/>
              <w:right w:w="0" w:type="dxa"/>
            </w:tcMar>
            <w:vAlign w:val="center"/>
          </w:tcPr>
          <w:p w:rsidR="000F651E" w:rsidRDefault="00CB7DAF">
            <w:pPr>
              <w:widowControl/>
              <w:jc w:val="center"/>
              <w:rPr>
                <w:rFonts w:ascii="宋体" w:hAnsi="宋体" w:cs="宋体"/>
                <w:kern w:val="0"/>
                <w:sz w:val="24"/>
              </w:rPr>
            </w:pPr>
            <w:r>
              <w:rPr>
                <w:rFonts w:ascii="宋体" w:hAnsi="宋体" w:cs="宋体" w:hint="eastAsia"/>
                <w:kern w:val="0"/>
                <w:sz w:val="24"/>
              </w:rPr>
              <w:t>组织</w:t>
            </w:r>
          </w:p>
          <w:p w:rsidR="000F651E" w:rsidRDefault="00CB7DAF">
            <w:pPr>
              <w:widowControl/>
              <w:jc w:val="center"/>
              <w:rPr>
                <w:rFonts w:ascii="宋体" w:hAnsi="宋体" w:cs="宋体"/>
                <w:kern w:val="0"/>
                <w:sz w:val="24"/>
              </w:rPr>
            </w:pPr>
            <w:r>
              <w:rPr>
                <w:rFonts w:ascii="宋体" w:hAnsi="宋体" w:cs="宋体" w:hint="eastAsia"/>
                <w:kern w:val="0"/>
                <w:sz w:val="24"/>
              </w:rPr>
              <w:t>管理</w:t>
            </w:r>
            <w:r>
              <w:rPr>
                <w:rFonts w:ascii="宋体" w:hAnsi="宋体" w:cs="宋体" w:hint="eastAsia"/>
                <w:kern w:val="0"/>
                <w:sz w:val="24"/>
              </w:rPr>
              <w:br/>
              <w:t>(8</w:t>
            </w:r>
            <w:r>
              <w:rPr>
                <w:rFonts w:ascii="宋体" w:hAnsi="宋体" w:cs="宋体" w:hint="eastAsia"/>
                <w:kern w:val="0"/>
                <w:sz w:val="24"/>
              </w:rPr>
              <w:t>分</w:t>
            </w:r>
            <w:r>
              <w:rPr>
                <w:rFonts w:ascii="宋体" w:hAnsi="宋体" w:cs="宋体" w:hint="eastAsia"/>
                <w:kern w:val="0"/>
                <w:sz w:val="24"/>
              </w:rPr>
              <w:t xml:space="preserve">)  </w:t>
            </w:r>
          </w:p>
        </w:tc>
        <w:tc>
          <w:tcPr>
            <w:tcW w:w="4800" w:type="dxa"/>
            <w:tcBorders>
              <w:top w:val="nil"/>
              <w:left w:val="nil"/>
              <w:bottom w:val="single" w:sz="4" w:space="0" w:color="auto"/>
              <w:right w:val="single" w:sz="4" w:space="0" w:color="auto"/>
            </w:tcBorders>
            <w:tcMar>
              <w:left w:w="0" w:type="dxa"/>
              <w:right w:w="0" w:type="dxa"/>
            </w:tcMar>
            <w:vAlign w:val="center"/>
          </w:tcPr>
          <w:p w:rsidR="000F651E" w:rsidRDefault="00CB7DAF">
            <w:pPr>
              <w:widowControl/>
              <w:jc w:val="left"/>
              <w:rPr>
                <w:rFonts w:ascii="宋体" w:hAnsi="宋体" w:cs="宋体"/>
                <w:kern w:val="0"/>
                <w:sz w:val="24"/>
              </w:rPr>
            </w:pPr>
            <w:r>
              <w:rPr>
                <w:rFonts w:ascii="宋体" w:hAnsi="宋体" w:cs="宋体" w:hint="eastAsia"/>
                <w:kern w:val="0"/>
                <w:sz w:val="24"/>
              </w:rPr>
              <w:t>技术中心组织体系建设</w:t>
            </w:r>
            <w:r>
              <w:rPr>
                <w:rFonts w:ascii="宋体" w:hAnsi="宋体" w:cs="宋体" w:hint="eastAsia"/>
                <w:kern w:val="0"/>
                <w:sz w:val="24"/>
              </w:rPr>
              <w:t xml:space="preserve"> </w:t>
            </w:r>
          </w:p>
        </w:tc>
        <w:tc>
          <w:tcPr>
            <w:tcW w:w="936" w:type="dxa"/>
            <w:tcBorders>
              <w:top w:val="nil"/>
              <w:left w:val="nil"/>
              <w:bottom w:val="single" w:sz="4" w:space="0" w:color="auto"/>
              <w:right w:val="single" w:sz="4" w:space="0" w:color="auto"/>
            </w:tcBorders>
            <w:tcMar>
              <w:left w:w="0" w:type="dxa"/>
              <w:right w:w="0" w:type="dxa"/>
            </w:tcMar>
            <w:vAlign w:val="center"/>
          </w:tcPr>
          <w:p w:rsidR="000F651E" w:rsidRDefault="00CB7DAF">
            <w:pPr>
              <w:widowControl/>
              <w:jc w:val="center"/>
              <w:rPr>
                <w:rFonts w:ascii="宋体" w:hAnsi="宋体" w:cs="宋体"/>
                <w:kern w:val="0"/>
                <w:sz w:val="24"/>
              </w:rPr>
            </w:pPr>
            <w:r>
              <w:rPr>
                <w:rFonts w:ascii="宋体" w:hAnsi="宋体" w:cs="宋体" w:hint="eastAsia"/>
                <w:kern w:val="0"/>
                <w:sz w:val="24"/>
              </w:rPr>
              <w:t>4</w:t>
            </w:r>
          </w:p>
        </w:tc>
        <w:tc>
          <w:tcPr>
            <w:tcW w:w="710" w:type="dxa"/>
            <w:tcBorders>
              <w:top w:val="nil"/>
              <w:left w:val="nil"/>
              <w:bottom w:val="single" w:sz="4" w:space="0" w:color="auto"/>
              <w:right w:val="single" w:sz="4" w:space="0" w:color="auto"/>
            </w:tcBorders>
            <w:tcMar>
              <w:left w:w="0" w:type="dxa"/>
              <w:right w:w="0" w:type="dxa"/>
            </w:tcMar>
            <w:vAlign w:val="center"/>
          </w:tcPr>
          <w:p w:rsidR="000F651E" w:rsidRDefault="00CB7DAF">
            <w:pPr>
              <w:widowControl/>
              <w:jc w:val="center"/>
              <w:rPr>
                <w:rFonts w:ascii="宋体" w:hAnsi="宋体" w:cs="宋体"/>
                <w:kern w:val="0"/>
                <w:sz w:val="24"/>
              </w:rPr>
            </w:pPr>
            <w:r>
              <w:rPr>
                <w:rFonts w:ascii="宋体" w:hAnsi="宋体" w:cs="宋体" w:hint="eastAsia"/>
                <w:kern w:val="0"/>
                <w:sz w:val="24"/>
              </w:rPr>
              <w:t>定性</w:t>
            </w:r>
          </w:p>
        </w:tc>
        <w:tc>
          <w:tcPr>
            <w:tcW w:w="874" w:type="dxa"/>
            <w:tcBorders>
              <w:top w:val="nil"/>
              <w:left w:val="nil"/>
              <w:bottom w:val="single" w:sz="4" w:space="0" w:color="auto"/>
              <w:right w:val="single" w:sz="4" w:space="0" w:color="auto"/>
            </w:tcBorders>
            <w:tcMar>
              <w:left w:w="0" w:type="dxa"/>
              <w:right w:w="0" w:type="dxa"/>
            </w:tcMar>
            <w:vAlign w:val="center"/>
          </w:tcPr>
          <w:p w:rsidR="000F651E" w:rsidRDefault="00CB7DAF">
            <w:pPr>
              <w:widowControl/>
              <w:jc w:val="center"/>
              <w:rPr>
                <w:rFonts w:ascii="宋体" w:hAnsi="宋体" w:cs="宋体"/>
                <w:kern w:val="0"/>
                <w:sz w:val="24"/>
              </w:rPr>
            </w:pPr>
            <w:r>
              <w:rPr>
                <w:rFonts w:ascii="宋体" w:hAnsi="宋体" w:cs="宋体" w:hint="eastAsia"/>
                <w:kern w:val="0"/>
                <w:sz w:val="24"/>
              </w:rPr>
              <w:t>较好</w:t>
            </w:r>
          </w:p>
        </w:tc>
      </w:tr>
      <w:tr w:rsidR="000F651E">
        <w:trPr>
          <w:trHeight w:val="375"/>
          <w:jc w:val="center"/>
        </w:trPr>
        <w:tc>
          <w:tcPr>
            <w:tcW w:w="700" w:type="dxa"/>
            <w:vMerge/>
            <w:tcBorders>
              <w:top w:val="nil"/>
              <w:left w:val="single" w:sz="4" w:space="0" w:color="auto"/>
              <w:bottom w:val="nil"/>
              <w:right w:val="single" w:sz="4" w:space="0" w:color="auto"/>
            </w:tcBorders>
            <w:tcMar>
              <w:left w:w="0" w:type="dxa"/>
              <w:right w:w="0" w:type="dxa"/>
            </w:tcMar>
            <w:vAlign w:val="center"/>
          </w:tcPr>
          <w:p w:rsidR="000F651E" w:rsidRDefault="000F651E">
            <w:pPr>
              <w:widowControl/>
              <w:jc w:val="left"/>
              <w:rPr>
                <w:rFonts w:ascii="宋体" w:hAnsi="宋体" w:cs="宋体"/>
                <w:kern w:val="0"/>
                <w:sz w:val="24"/>
              </w:rPr>
            </w:pPr>
          </w:p>
        </w:tc>
        <w:tc>
          <w:tcPr>
            <w:tcW w:w="869" w:type="dxa"/>
            <w:vMerge/>
            <w:tcBorders>
              <w:top w:val="single" w:sz="4" w:space="0" w:color="auto"/>
              <w:left w:val="single" w:sz="4" w:space="0" w:color="auto"/>
              <w:bottom w:val="single" w:sz="4" w:space="0" w:color="000000"/>
              <w:right w:val="single" w:sz="4" w:space="0" w:color="auto"/>
            </w:tcBorders>
            <w:tcMar>
              <w:left w:w="0" w:type="dxa"/>
              <w:right w:w="0" w:type="dxa"/>
            </w:tcMar>
            <w:vAlign w:val="center"/>
          </w:tcPr>
          <w:p w:rsidR="000F651E" w:rsidRDefault="000F651E">
            <w:pPr>
              <w:widowControl/>
              <w:jc w:val="left"/>
              <w:rPr>
                <w:rFonts w:ascii="宋体" w:hAnsi="宋体" w:cs="宋体"/>
                <w:kern w:val="0"/>
                <w:sz w:val="24"/>
              </w:rPr>
            </w:pPr>
          </w:p>
        </w:tc>
        <w:tc>
          <w:tcPr>
            <w:tcW w:w="4800" w:type="dxa"/>
            <w:tcBorders>
              <w:top w:val="nil"/>
              <w:left w:val="nil"/>
              <w:bottom w:val="single" w:sz="4" w:space="0" w:color="auto"/>
              <w:right w:val="single" w:sz="4" w:space="0" w:color="auto"/>
            </w:tcBorders>
            <w:tcMar>
              <w:left w:w="0" w:type="dxa"/>
              <w:right w:w="0" w:type="dxa"/>
            </w:tcMar>
            <w:vAlign w:val="center"/>
          </w:tcPr>
          <w:p w:rsidR="000F651E" w:rsidRDefault="00CB7DAF">
            <w:pPr>
              <w:widowControl/>
              <w:jc w:val="left"/>
              <w:rPr>
                <w:rFonts w:ascii="宋体" w:hAnsi="宋体" w:cs="宋体"/>
                <w:kern w:val="0"/>
                <w:sz w:val="24"/>
              </w:rPr>
            </w:pPr>
            <w:r>
              <w:rPr>
                <w:rFonts w:ascii="宋体" w:hAnsi="宋体" w:cs="宋体" w:hint="eastAsia"/>
                <w:kern w:val="0"/>
                <w:sz w:val="24"/>
              </w:rPr>
              <w:t>企业技术创新战略的制定与实施效果</w:t>
            </w:r>
            <w:r>
              <w:rPr>
                <w:rFonts w:ascii="宋体" w:hAnsi="宋体" w:cs="宋体" w:hint="eastAsia"/>
                <w:kern w:val="0"/>
                <w:sz w:val="24"/>
              </w:rPr>
              <w:t xml:space="preserve"> </w:t>
            </w:r>
          </w:p>
        </w:tc>
        <w:tc>
          <w:tcPr>
            <w:tcW w:w="936" w:type="dxa"/>
            <w:tcBorders>
              <w:top w:val="nil"/>
              <w:left w:val="nil"/>
              <w:bottom w:val="single" w:sz="4" w:space="0" w:color="auto"/>
              <w:right w:val="single" w:sz="4" w:space="0" w:color="auto"/>
            </w:tcBorders>
            <w:tcMar>
              <w:left w:w="0" w:type="dxa"/>
              <w:right w:w="0" w:type="dxa"/>
            </w:tcMar>
            <w:vAlign w:val="center"/>
          </w:tcPr>
          <w:p w:rsidR="000F651E" w:rsidRDefault="00CB7DAF">
            <w:pPr>
              <w:widowControl/>
              <w:jc w:val="center"/>
              <w:rPr>
                <w:rFonts w:ascii="宋体" w:hAnsi="宋体" w:cs="宋体"/>
                <w:kern w:val="0"/>
                <w:sz w:val="24"/>
              </w:rPr>
            </w:pPr>
            <w:r>
              <w:rPr>
                <w:rFonts w:ascii="宋体" w:hAnsi="宋体" w:cs="宋体" w:hint="eastAsia"/>
                <w:kern w:val="0"/>
                <w:sz w:val="24"/>
              </w:rPr>
              <w:t>4</w:t>
            </w:r>
          </w:p>
        </w:tc>
        <w:tc>
          <w:tcPr>
            <w:tcW w:w="710" w:type="dxa"/>
            <w:tcBorders>
              <w:top w:val="nil"/>
              <w:left w:val="nil"/>
              <w:bottom w:val="single" w:sz="4" w:space="0" w:color="auto"/>
              <w:right w:val="single" w:sz="4" w:space="0" w:color="auto"/>
            </w:tcBorders>
            <w:tcMar>
              <w:left w:w="0" w:type="dxa"/>
              <w:right w:w="0" w:type="dxa"/>
            </w:tcMar>
            <w:vAlign w:val="center"/>
          </w:tcPr>
          <w:p w:rsidR="000F651E" w:rsidRDefault="00CB7DAF">
            <w:pPr>
              <w:widowControl/>
              <w:jc w:val="center"/>
              <w:rPr>
                <w:rFonts w:ascii="宋体" w:hAnsi="宋体" w:cs="宋体"/>
                <w:kern w:val="0"/>
                <w:sz w:val="24"/>
              </w:rPr>
            </w:pPr>
            <w:r>
              <w:rPr>
                <w:rFonts w:ascii="宋体" w:hAnsi="宋体" w:cs="宋体" w:hint="eastAsia"/>
                <w:kern w:val="0"/>
                <w:sz w:val="24"/>
              </w:rPr>
              <w:t>定性</w:t>
            </w:r>
          </w:p>
        </w:tc>
        <w:tc>
          <w:tcPr>
            <w:tcW w:w="874" w:type="dxa"/>
            <w:tcBorders>
              <w:top w:val="nil"/>
              <w:left w:val="nil"/>
              <w:bottom w:val="single" w:sz="4" w:space="0" w:color="auto"/>
              <w:right w:val="single" w:sz="4" w:space="0" w:color="auto"/>
            </w:tcBorders>
            <w:tcMar>
              <w:left w:w="0" w:type="dxa"/>
              <w:right w:w="0" w:type="dxa"/>
            </w:tcMar>
            <w:vAlign w:val="center"/>
          </w:tcPr>
          <w:p w:rsidR="000F651E" w:rsidRDefault="00CB7DAF">
            <w:pPr>
              <w:widowControl/>
              <w:jc w:val="center"/>
              <w:rPr>
                <w:rFonts w:ascii="宋体" w:hAnsi="宋体" w:cs="宋体"/>
                <w:kern w:val="0"/>
                <w:sz w:val="24"/>
              </w:rPr>
            </w:pPr>
            <w:r>
              <w:rPr>
                <w:rFonts w:ascii="宋体" w:hAnsi="宋体" w:cs="宋体" w:hint="eastAsia"/>
                <w:kern w:val="0"/>
                <w:sz w:val="24"/>
              </w:rPr>
              <w:t>较好</w:t>
            </w:r>
          </w:p>
        </w:tc>
      </w:tr>
      <w:tr w:rsidR="000F651E">
        <w:trPr>
          <w:trHeight w:val="375"/>
          <w:jc w:val="center"/>
        </w:trPr>
        <w:tc>
          <w:tcPr>
            <w:tcW w:w="700" w:type="dxa"/>
            <w:vMerge w:val="restart"/>
            <w:tcBorders>
              <w:top w:val="single" w:sz="4" w:space="0" w:color="auto"/>
              <w:left w:val="single" w:sz="4" w:space="0" w:color="auto"/>
              <w:bottom w:val="nil"/>
              <w:right w:val="single" w:sz="4" w:space="0" w:color="auto"/>
            </w:tcBorders>
            <w:tcMar>
              <w:left w:w="0" w:type="dxa"/>
              <w:right w:w="0" w:type="dxa"/>
            </w:tcMar>
            <w:vAlign w:val="center"/>
          </w:tcPr>
          <w:p w:rsidR="000F651E" w:rsidRDefault="00CB7DAF">
            <w:pPr>
              <w:widowControl/>
              <w:jc w:val="center"/>
              <w:rPr>
                <w:rFonts w:ascii="宋体" w:hAnsi="宋体" w:cs="宋体"/>
                <w:kern w:val="0"/>
                <w:sz w:val="24"/>
              </w:rPr>
            </w:pPr>
            <w:r>
              <w:rPr>
                <w:rFonts w:ascii="宋体" w:hAnsi="宋体" w:cs="宋体" w:hint="eastAsia"/>
                <w:kern w:val="0"/>
                <w:sz w:val="24"/>
              </w:rPr>
              <w:t>创新绩效</w:t>
            </w:r>
            <w:r>
              <w:rPr>
                <w:rFonts w:ascii="宋体" w:hAnsi="宋体" w:cs="宋体" w:hint="eastAsia"/>
                <w:kern w:val="0"/>
                <w:sz w:val="24"/>
              </w:rPr>
              <w:br/>
            </w:r>
            <w:r>
              <w:rPr>
                <w:rFonts w:ascii="宋体" w:hAnsi="宋体" w:cs="宋体" w:hint="eastAsia"/>
                <w:kern w:val="0"/>
                <w:sz w:val="24"/>
              </w:rPr>
              <w:t>（</w:t>
            </w:r>
            <w:r>
              <w:rPr>
                <w:rFonts w:ascii="宋体" w:hAnsi="宋体" w:cs="宋体" w:hint="eastAsia"/>
                <w:kern w:val="0"/>
                <w:sz w:val="24"/>
              </w:rPr>
              <w:t xml:space="preserve">45 </w:t>
            </w:r>
            <w:r>
              <w:rPr>
                <w:rFonts w:ascii="宋体" w:hAnsi="宋体" w:cs="宋体" w:hint="eastAsia"/>
                <w:kern w:val="0"/>
                <w:sz w:val="24"/>
              </w:rPr>
              <w:t>分）</w:t>
            </w:r>
            <w:r>
              <w:rPr>
                <w:rFonts w:ascii="宋体" w:hAnsi="宋体" w:cs="宋体" w:hint="eastAsia"/>
                <w:kern w:val="0"/>
                <w:sz w:val="24"/>
              </w:rPr>
              <w:t xml:space="preserve">  </w:t>
            </w:r>
          </w:p>
        </w:tc>
        <w:tc>
          <w:tcPr>
            <w:tcW w:w="869" w:type="dxa"/>
            <w:vMerge w:val="restart"/>
            <w:tcBorders>
              <w:top w:val="nil"/>
              <w:left w:val="single" w:sz="4" w:space="0" w:color="auto"/>
              <w:bottom w:val="single" w:sz="4" w:space="0" w:color="000000"/>
              <w:right w:val="single" w:sz="4" w:space="0" w:color="auto"/>
            </w:tcBorders>
            <w:tcMar>
              <w:left w:w="0" w:type="dxa"/>
              <w:right w:w="0" w:type="dxa"/>
            </w:tcMar>
            <w:vAlign w:val="center"/>
          </w:tcPr>
          <w:p w:rsidR="000F651E" w:rsidRDefault="00CB7DAF">
            <w:pPr>
              <w:widowControl/>
              <w:jc w:val="center"/>
              <w:rPr>
                <w:rFonts w:ascii="宋体" w:hAnsi="宋体" w:cs="宋体"/>
                <w:kern w:val="0"/>
                <w:sz w:val="24"/>
              </w:rPr>
            </w:pPr>
            <w:r>
              <w:rPr>
                <w:rFonts w:ascii="宋体" w:hAnsi="宋体" w:cs="宋体" w:hint="eastAsia"/>
                <w:kern w:val="0"/>
                <w:sz w:val="24"/>
              </w:rPr>
              <w:t>技术</w:t>
            </w:r>
          </w:p>
          <w:p w:rsidR="000F651E" w:rsidRDefault="00CB7DAF">
            <w:pPr>
              <w:widowControl/>
              <w:jc w:val="center"/>
              <w:rPr>
                <w:rFonts w:ascii="宋体" w:hAnsi="宋体" w:cs="宋体"/>
                <w:kern w:val="0"/>
                <w:sz w:val="24"/>
              </w:rPr>
            </w:pPr>
            <w:r>
              <w:rPr>
                <w:rFonts w:ascii="宋体" w:hAnsi="宋体" w:cs="宋体" w:hint="eastAsia"/>
                <w:kern w:val="0"/>
                <w:sz w:val="24"/>
              </w:rPr>
              <w:t>产出</w:t>
            </w:r>
            <w:r>
              <w:rPr>
                <w:rFonts w:ascii="宋体" w:hAnsi="宋体" w:cs="宋体" w:hint="eastAsia"/>
                <w:kern w:val="0"/>
                <w:sz w:val="24"/>
              </w:rPr>
              <w:br/>
              <w:t>(20</w:t>
            </w:r>
            <w:r>
              <w:rPr>
                <w:rFonts w:ascii="宋体" w:hAnsi="宋体" w:cs="宋体" w:hint="eastAsia"/>
                <w:kern w:val="0"/>
                <w:sz w:val="24"/>
              </w:rPr>
              <w:t>分</w:t>
            </w:r>
            <w:r>
              <w:rPr>
                <w:rFonts w:ascii="宋体" w:hAnsi="宋体" w:cs="宋体" w:hint="eastAsia"/>
                <w:kern w:val="0"/>
                <w:sz w:val="24"/>
              </w:rPr>
              <w:t xml:space="preserve">) </w:t>
            </w:r>
          </w:p>
        </w:tc>
        <w:tc>
          <w:tcPr>
            <w:tcW w:w="4800" w:type="dxa"/>
            <w:tcBorders>
              <w:top w:val="nil"/>
              <w:left w:val="nil"/>
              <w:bottom w:val="single" w:sz="4" w:space="0" w:color="auto"/>
              <w:right w:val="single" w:sz="4" w:space="0" w:color="auto"/>
            </w:tcBorders>
            <w:tcMar>
              <w:left w:w="0" w:type="dxa"/>
              <w:right w:w="0" w:type="dxa"/>
            </w:tcMar>
            <w:vAlign w:val="center"/>
          </w:tcPr>
          <w:p w:rsidR="000F651E" w:rsidRDefault="00CB7DAF">
            <w:pPr>
              <w:widowControl/>
              <w:jc w:val="left"/>
              <w:rPr>
                <w:rFonts w:ascii="宋体" w:hAnsi="宋体" w:cs="宋体"/>
                <w:kern w:val="0"/>
                <w:sz w:val="24"/>
              </w:rPr>
            </w:pPr>
            <w:r>
              <w:rPr>
                <w:rFonts w:ascii="宋体" w:hAnsi="宋体" w:cs="宋体" w:hint="eastAsia"/>
                <w:kern w:val="0"/>
                <w:sz w:val="24"/>
              </w:rPr>
              <w:t>近三年被受理的专利申请数</w:t>
            </w:r>
            <w:r>
              <w:rPr>
                <w:rFonts w:ascii="宋体" w:hAnsi="宋体" w:cs="宋体" w:hint="eastAsia"/>
                <w:kern w:val="0"/>
                <w:sz w:val="24"/>
              </w:rPr>
              <w:t xml:space="preserve"> </w:t>
            </w:r>
          </w:p>
        </w:tc>
        <w:tc>
          <w:tcPr>
            <w:tcW w:w="936" w:type="dxa"/>
            <w:tcBorders>
              <w:top w:val="nil"/>
              <w:left w:val="nil"/>
              <w:bottom w:val="single" w:sz="4" w:space="0" w:color="auto"/>
              <w:right w:val="single" w:sz="4" w:space="0" w:color="auto"/>
            </w:tcBorders>
            <w:tcMar>
              <w:left w:w="0" w:type="dxa"/>
              <w:right w:w="0" w:type="dxa"/>
            </w:tcMar>
            <w:vAlign w:val="center"/>
          </w:tcPr>
          <w:p w:rsidR="000F651E" w:rsidRDefault="00CB7DAF">
            <w:pPr>
              <w:widowControl/>
              <w:jc w:val="center"/>
              <w:rPr>
                <w:rFonts w:ascii="宋体" w:hAnsi="宋体" w:cs="宋体"/>
                <w:kern w:val="0"/>
                <w:sz w:val="24"/>
              </w:rPr>
            </w:pPr>
            <w:r>
              <w:rPr>
                <w:rFonts w:ascii="宋体" w:hAnsi="宋体" w:cs="宋体" w:hint="eastAsia"/>
                <w:kern w:val="0"/>
                <w:sz w:val="24"/>
              </w:rPr>
              <w:t>10</w:t>
            </w:r>
          </w:p>
        </w:tc>
        <w:tc>
          <w:tcPr>
            <w:tcW w:w="710" w:type="dxa"/>
            <w:tcBorders>
              <w:top w:val="nil"/>
              <w:left w:val="nil"/>
              <w:bottom w:val="single" w:sz="4" w:space="0" w:color="auto"/>
              <w:right w:val="single" w:sz="4" w:space="0" w:color="auto"/>
            </w:tcBorders>
            <w:tcMar>
              <w:left w:w="0" w:type="dxa"/>
              <w:right w:w="0" w:type="dxa"/>
            </w:tcMar>
            <w:vAlign w:val="center"/>
          </w:tcPr>
          <w:p w:rsidR="000F651E" w:rsidRDefault="00CB7DAF">
            <w:pPr>
              <w:widowControl/>
              <w:jc w:val="center"/>
              <w:rPr>
                <w:rFonts w:ascii="宋体" w:hAnsi="宋体" w:cs="宋体"/>
                <w:kern w:val="0"/>
                <w:sz w:val="24"/>
              </w:rPr>
            </w:pPr>
            <w:r>
              <w:rPr>
                <w:rFonts w:ascii="宋体" w:hAnsi="宋体" w:cs="宋体" w:hint="eastAsia"/>
                <w:kern w:val="0"/>
                <w:sz w:val="24"/>
              </w:rPr>
              <w:t>项</w:t>
            </w:r>
          </w:p>
        </w:tc>
        <w:tc>
          <w:tcPr>
            <w:tcW w:w="874" w:type="dxa"/>
            <w:tcBorders>
              <w:top w:val="nil"/>
              <w:left w:val="nil"/>
              <w:bottom w:val="single" w:sz="4" w:space="0" w:color="auto"/>
              <w:right w:val="single" w:sz="4" w:space="0" w:color="auto"/>
            </w:tcBorders>
            <w:tcMar>
              <w:left w:w="0" w:type="dxa"/>
              <w:right w:w="0" w:type="dxa"/>
            </w:tcMar>
            <w:vAlign w:val="center"/>
          </w:tcPr>
          <w:p w:rsidR="000F651E" w:rsidRDefault="00CB7DAF">
            <w:pPr>
              <w:widowControl/>
              <w:jc w:val="center"/>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2</w:t>
            </w:r>
          </w:p>
        </w:tc>
      </w:tr>
      <w:tr w:rsidR="000F651E">
        <w:trPr>
          <w:trHeight w:val="375"/>
          <w:jc w:val="center"/>
        </w:trPr>
        <w:tc>
          <w:tcPr>
            <w:tcW w:w="700" w:type="dxa"/>
            <w:vMerge/>
            <w:tcBorders>
              <w:top w:val="single" w:sz="4" w:space="0" w:color="auto"/>
              <w:left w:val="single" w:sz="4" w:space="0" w:color="auto"/>
              <w:bottom w:val="nil"/>
              <w:right w:val="single" w:sz="4" w:space="0" w:color="auto"/>
            </w:tcBorders>
            <w:tcMar>
              <w:left w:w="0" w:type="dxa"/>
              <w:right w:w="0" w:type="dxa"/>
            </w:tcMar>
            <w:vAlign w:val="center"/>
          </w:tcPr>
          <w:p w:rsidR="000F651E" w:rsidRDefault="000F651E">
            <w:pPr>
              <w:widowControl/>
              <w:jc w:val="left"/>
              <w:rPr>
                <w:rFonts w:ascii="宋体" w:hAnsi="宋体" w:cs="宋体"/>
                <w:kern w:val="0"/>
                <w:sz w:val="24"/>
              </w:rPr>
            </w:pPr>
          </w:p>
        </w:tc>
        <w:tc>
          <w:tcPr>
            <w:tcW w:w="869" w:type="dxa"/>
            <w:vMerge/>
            <w:tcBorders>
              <w:top w:val="nil"/>
              <w:left w:val="single" w:sz="4" w:space="0" w:color="auto"/>
              <w:bottom w:val="single" w:sz="4" w:space="0" w:color="000000"/>
              <w:right w:val="single" w:sz="4" w:space="0" w:color="auto"/>
            </w:tcBorders>
            <w:tcMar>
              <w:left w:w="0" w:type="dxa"/>
              <w:right w:w="0" w:type="dxa"/>
            </w:tcMar>
            <w:vAlign w:val="center"/>
          </w:tcPr>
          <w:p w:rsidR="000F651E" w:rsidRDefault="000F651E">
            <w:pPr>
              <w:widowControl/>
              <w:jc w:val="left"/>
              <w:rPr>
                <w:rFonts w:ascii="宋体" w:hAnsi="宋体" w:cs="宋体"/>
                <w:kern w:val="0"/>
                <w:sz w:val="24"/>
              </w:rPr>
            </w:pPr>
          </w:p>
        </w:tc>
        <w:tc>
          <w:tcPr>
            <w:tcW w:w="4800" w:type="dxa"/>
            <w:tcBorders>
              <w:top w:val="nil"/>
              <w:left w:val="nil"/>
              <w:bottom w:val="single" w:sz="4" w:space="0" w:color="auto"/>
              <w:right w:val="single" w:sz="4" w:space="0" w:color="auto"/>
            </w:tcBorders>
            <w:tcMar>
              <w:left w:w="0" w:type="dxa"/>
              <w:right w:w="0" w:type="dxa"/>
            </w:tcMar>
            <w:vAlign w:val="center"/>
          </w:tcPr>
          <w:p w:rsidR="000F651E" w:rsidRDefault="00CB7DAF">
            <w:pPr>
              <w:widowControl/>
              <w:jc w:val="left"/>
              <w:rPr>
                <w:rFonts w:ascii="宋体" w:hAnsi="宋体" w:cs="宋体"/>
                <w:kern w:val="0"/>
                <w:sz w:val="24"/>
              </w:rPr>
            </w:pPr>
            <w:r>
              <w:rPr>
                <w:rFonts w:ascii="宋体" w:hAnsi="宋体" w:cs="宋体" w:hint="eastAsia"/>
                <w:kern w:val="0"/>
                <w:sz w:val="24"/>
              </w:rPr>
              <w:t>近三年被受理的发明专利申请数</w:t>
            </w:r>
            <w:r>
              <w:rPr>
                <w:rFonts w:ascii="宋体" w:hAnsi="宋体" w:cs="宋体" w:hint="eastAsia"/>
                <w:kern w:val="0"/>
                <w:sz w:val="24"/>
              </w:rPr>
              <w:t xml:space="preserve"> </w:t>
            </w:r>
          </w:p>
        </w:tc>
        <w:tc>
          <w:tcPr>
            <w:tcW w:w="936" w:type="dxa"/>
            <w:tcBorders>
              <w:top w:val="nil"/>
              <w:left w:val="nil"/>
              <w:bottom w:val="single" w:sz="4" w:space="0" w:color="auto"/>
              <w:right w:val="single" w:sz="4" w:space="0" w:color="auto"/>
            </w:tcBorders>
            <w:tcMar>
              <w:left w:w="0" w:type="dxa"/>
              <w:right w:w="0" w:type="dxa"/>
            </w:tcMar>
            <w:vAlign w:val="center"/>
          </w:tcPr>
          <w:p w:rsidR="000F651E" w:rsidRDefault="00CB7DAF">
            <w:pPr>
              <w:widowControl/>
              <w:jc w:val="center"/>
              <w:rPr>
                <w:rFonts w:ascii="宋体" w:hAnsi="宋体" w:cs="宋体"/>
                <w:kern w:val="0"/>
                <w:sz w:val="24"/>
              </w:rPr>
            </w:pPr>
            <w:r>
              <w:rPr>
                <w:rFonts w:ascii="宋体" w:hAnsi="宋体" w:cs="宋体" w:hint="eastAsia"/>
                <w:kern w:val="0"/>
                <w:sz w:val="24"/>
              </w:rPr>
              <w:t>5</w:t>
            </w:r>
          </w:p>
        </w:tc>
        <w:tc>
          <w:tcPr>
            <w:tcW w:w="710" w:type="dxa"/>
            <w:tcBorders>
              <w:top w:val="nil"/>
              <w:left w:val="nil"/>
              <w:bottom w:val="single" w:sz="4" w:space="0" w:color="auto"/>
              <w:right w:val="single" w:sz="4" w:space="0" w:color="auto"/>
            </w:tcBorders>
            <w:tcMar>
              <w:left w:w="0" w:type="dxa"/>
              <w:right w:w="0" w:type="dxa"/>
            </w:tcMar>
            <w:vAlign w:val="center"/>
          </w:tcPr>
          <w:p w:rsidR="000F651E" w:rsidRDefault="00CB7DAF">
            <w:pPr>
              <w:widowControl/>
              <w:jc w:val="center"/>
              <w:rPr>
                <w:rFonts w:ascii="宋体" w:hAnsi="宋体" w:cs="宋体"/>
                <w:kern w:val="0"/>
                <w:sz w:val="24"/>
              </w:rPr>
            </w:pPr>
            <w:r>
              <w:rPr>
                <w:rFonts w:ascii="宋体" w:hAnsi="宋体" w:cs="宋体" w:hint="eastAsia"/>
                <w:kern w:val="0"/>
                <w:sz w:val="24"/>
              </w:rPr>
              <w:t>项</w:t>
            </w:r>
          </w:p>
        </w:tc>
        <w:tc>
          <w:tcPr>
            <w:tcW w:w="874" w:type="dxa"/>
            <w:tcBorders>
              <w:top w:val="nil"/>
              <w:left w:val="nil"/>
              <w:bottom w:val="single" w:sz="4" w:space="0" w:color="auto"/>
              <w:right w:val="single" w:sz="4" w:space="0" w:color="auto"/>
            </w:tcBorders>
            <w:tcMar>
              <w:left w:w="0" w:type="dxa"/>
              <w:right w:w="0" w:type="dxa"/>
            </w:tcMar>
            <w:vAlign w:val="center"/>
          </w:tcPr>
          <w:p w:rsidR="000F651E" w:rsidRDefault="00CB7DAF">
            <w:pPr>
              <w:widowControl/>
              <w:jc w:val="center"/>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1</w:t>
            </w:r>
          </w:p>
        </w:tc>
      </w:tr>
      <w:tr w:rsidR="000F651E">
        <w:trPr>
          <w:trHeight w:val="615"/>
          <w:jc w:val="center"/>
        </w:trPr>
        <w:tc>
          <w:tcPr>
            <w:tcW w:w="700" w:type="dxa"/>
            <w:vMerge/>
            <w:tcBorders>
              <w:top w:val="single" w:sz="4" w:space="0" w:color="auto"/>
              <w:left w:val="single" w:sz="4" w:space="0" w:color="auto"/>
              <w:bottom w:val="nil"/>
              <w:right w:val="single" w:sz="4" w:space="0" w:color="auto"/>
            </w:tcBorders>
            <w:tcMar>
              <w:left w:w="0" w:type="dxa"/>
              <w:right w:w="0" w:type="dxa"/>
            </w:tcMar>
            <w:vAlign w:val="center"/>
          </w:tcPr>
          <w:p w:rsidR="000F651E" w:rsidRDefault="000F651E">
            <w:pPr>
              <w:widowControl/>
              <w:jc w:val="left"/>
              <w:rPr>
                <w:rFonts w:ascii="宋体" w:hAnsi="宋体" w:cs="宋体"/>
                <w:kern w:val="0"/>
                <w:sz w:val="24"/>
              </w:rPr>
            </w:pPr>
          </w:p>
        </w:tc>
        <w:tc>
          <w:tcPr>
            <w:tcW w:w="869" w:type="dxa"/>
            <w:vMerge/>
            <w:tcBorders>
              <w:top w:val="nil"/>
              <w:left w:val="single" w:sz="4" w:space="0" w:color="auto"/>
              <w:bottom w:val="single" w:sz="4" w:space="0" w:color="000000"/>
              <w:right w:val="single" w:sz="4" w:space="0" w:color="auto"/>
            </w:tcBorders>
            <w:tcMar>
              <w:left w:w="0" w:type="dxa"/>
              <w:right w:w="0" w:type="dxa"/>
            </w:tcMar>
            <w:vAlign w:val="center"/>
          </w:tcPr>
          <w:p w:rsidR="000F651E" w:rsidRDefault="000F651E">
            <w:pPr>
              <w:widowControl/>
              <w:jc w:val="left"/>
              <w:rPr>
                <w:rFonts w:ascii="宋体" w:hAnsi="宋体" w:cs="宋体"/>
                <w:kern w:val="0"/>
                <w:sz w:val="24"/>
              </w:rPr>
            </w:pPr>
          </w:p>
        </w:tc>
        <w:tc>
          <w:tcPr>
            <w:tcW w:w="4800" w:type="dxa"/>
            <w:tcBorders>
              <w:top w:val="nil"/>
              <w:left w:val="nil"/>
              <w:bottom w:val="single" w:sz="4" w:space="0" w:color="auto"/>
              <w:right w:val="single" w:sz="4" w:space="0" w:color="auto"/>
            </w:tcBorders>
            <w:tcMar>
              <w:left w:w="0" w:type="dxa"/>
              <w:right w:w="0" w:type="dxa"/>
            </w:tcMar>
            <w:vAlign w:val="center"/>
          </w:tcPr>
          <w:p w:rsidR="000F651E" w:rsidRDefault="00CB7DAF">
            <w:pPr>
              <w:widowControl/>
              <w:jc w:val="left"/>
              <w:rPr>
                <w:rFonts w:ascii="宋体" w:hAnsi="宋体" w:cs="宋体"/>
                <w:kern w:val="0"/>
                <w:sz w:val="24"/>
              </w:rPr>
            </w:pPr>
            <w:r>
              <w:rPr>
                <w:rFonts w:ascii="宋体" w:hAnsi="宋体" w:cs="宋体" w:hint="eastAsia"/>
                <w:kern w:val="0"/>
                <w:sz w:val="24"/>
              </w:rPr>
              <w:t>近三年主持和参加制定的国际、国家、行业、地方、团体标准数</w:t>
            </w:r>
            <w:r>
              <w:rPr>
                <w:rFonts w:ascii="宋体" w:hAnsi="宋体" w:cs="宋体" w:hint="eastAsia"/>
                <w:kern w:val="0"/>
                <w:sz w:val="24"/>
              </w:rPr>
              <w:t xml:space="preserve"> </w:t>
            </w:r>
          </w:p>
        </w:tc>
        <w:tc>
          <w:tcPr>
            <w:tcW w:w="936" w:type="dxa"/>
            <w:tcBorders>
              <w:top w:val="nil"/>
              <w:left w:val="nil"/>
              <w:bottom w:val="single" w:sz="4" w:space="0" w:color="auto"/>
              <w:right w:val="single" w:sz="4" w:space="0" w:color="auto"/>
            </w:tcBorders>
            <w:tcMar>
              <w:left w:w="0" w:type="dxa"/>
              <w:right w:w="0" w:type="dxa"/>
            </w:tcMar>
            <w:vAlign w:val="center"/>
          </w:tcPr>
          <w:p w:rsidR="000F651E" w:rsidRDefault="00CB7DAF">
            <w:pPr>
              <w:widowControl/>
              <w:jc w:val="center"/>
              <w:rPr>
                <w:rFonts w:ascii="宋体" w:hAnsi="宋体" w:cs="宋体"/>
                <w:kern w:val="0"/>
                <w:sz w:val="24"/>
              </w:rPr>
            </w:pPr>
            <w:r>
              <w:rPr>
                <w:rFonts w:ascii="宋体" w:hAnsi="宋体" w:cs="宋体" w:hint="eastAsia"/>
                <w:kern w:val="0"/>
                <w:sz w:val="24"/>
              </w:rPr>
              <w:t>5</w:t>
            </w:r>
          </w:p>
        </w:tc>
        <w:tc>
          <w:tcPr>
            <w:tcW w:w="710" w:type="dxa"/>
            <w:tcBorders>
              <w:top w:val="nil"/>
              <w:left w:val="nil"/>
              <w:bottom w:val="single" w:sz="4" w:space="0" w:color="auto"/>
              <w:right w:val="single" w:sz="4" w:space="0" w:color="auto"/>
            </w:tcBorders>
            <w:tcMar>
              <w:left w:w="0" w:type="dxa"/>
              <w:right w:w="0" w:type="dxa"/>
            </w:tcMar>
            <w:vAlign w:val="center"/>
          </w:tcPr>
          <w:p w:rsidR="000F651E" w:rsidRDefault="00CB7DAF">
            <w:pPr>
              <w:widowControl/>
              <w:jc w:val="center"/>
              <w:rPr>
                <w:rFonts w:ascii="宋体" w:hAnsi="宋体" w:cs="宋体"/>
                <w:kern w:val="0"/>
                <w:sz w:val="24"/>
              </w:rPr>
            </w:pPr>
            <w:r>
              <w:rPr>
                <w:rFonts w:ascii="宋体" w:hAnsi="宋体" w:cs="宋体" w:hint="eastAsia"/>
                <w:kern w:val="0"/>
                <w:sz w:val="24"/>
              </w:rPr>
              <w:t>项</w:t>
            </w:r>
          </w:p>
        </w:tc>
        <w:tc>
          <w:tcPr>
            <w:tcW w:w="874" w:type="dxa"/>
            <w:tcBorders>
              <w:top w:val="nil"/>
              <w:left w:val="nil"/>
              <w:bottom w:val="single" w:sz="4" w:space="0" w:color="auto"/>
              <w:right w:val="single" w:sz="4" w:space="0" w:color="auto"/>
            </w:tcBorders>
            <w:tcMar>
              <w:left w:w="0" w:type="dxa"/>
              <w:right w:w="0" w:type="dxa"/>
            </w:tcMar>
            <w:vAlign w:val="center"/>
          </w:tcPr>
          <w:p w:rsidR="000F651E" w:rsidRDefault="00CB7DAF">
            <w:pPr>
              <w:widowControl/>
              <w:jc w:val="center"/>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1</w:t>
            </w:r>
          </w:p>
        </w:tc>
      </w:tr>
      <w:tr w:rsidR="000F651E">
        <w:trPr>
          <w:trHeight w:val="375"/>
          <w:jc w:val="center"/>
        </w:trPr>
        <w:tc>
          <w:tcPr>
            <w:tcW w:w="700" w:type="dxa"/>
            <w:vMerge/>
            <w:tcBorders>
              <w:top w:val="single" w:sz="4" w:space="0" w:color="auto"/>
              <w:left w:val="single" w:sz="4" w:space="0" w:color="auto"/>
              <w:bottom w:val="nil"/>
              <w:right w:val="single" w:sz="4" w:space="0" w:color="auto"/>
            </w:tcBorders>
            <w:tcMar>
              <w:left w:w="0" w:type="dxa"/>
              <w:right w:w="0" w:type="dxa"/>
            </w:tcMar>
            <w:vAlign w:val="center"/>
          </w:tcPr>
          <w:p w:rsidR="000F651E" w:rsidRDefault="000F651E">
            <w:pPr>
              <w:widowControl/>
              <w:jc w:val="left"/>
              <w:rPr>
                <w:rFonts w:ascii="宋体" w:hAnsi="宋体" w:cs="宋体"/>
                <w:kern w:val="0"/>
                <w:sz w:val="24"/>
              </w:rPr>
            </w:pPr>
          </w:p>
        </w:tc>
        <w:tc>
          <w:tcPr>
            <w:tcW w:w="869" w:type="dxa"/>
            <w:vMerge w:val="restart"/>
            <w:tcBorders>
              <w:top w:val="nil"/>
              <w:left w:val="single" w:sz="4" w:space="0" w:color="auto"/>
              <w:bottom w:val="single" w:sz="4" w:space="0" w:color="000000"/>
              <w:right w:val="single" w:sz="4" w:space="0" w:color="auto"/>
            </w:tcBorders>
            <w:tcMar>
              <w:left w:w="0" w:type="dxa"/>
              <w:right w:w="0" w:type="dxa"/>
            </w:tcMar>
            <w:vAlign w:val="center"/>
          </w:tcPr>
          <w:p w:rsidR="000F651E" w:rsidRDefault="00CB7DAF">
            <w:pPr>
              <w:widowControl/>
              <w:jc w:val="center"/>
              <w:rPr>
                <w:rFonts w:ascii="宋体" w:hAnsi="宋体" w:cs="宋体"/>
                <w:kern w:val="0"/>
                <w:sz w:val="24"/>
              </w:rPr>
            </w:pPr>
            <w:r>
              <w:rPr>
                <w:rFonts w:ascii="宋体" w:hAnsi="宋体" w:cs="宋体" w:hint="eastAsia"/>
                <w:kern w:val="0"/>
                <w:sz w:val="24"/>
              </w:rPr>
              <w:t>创新</w:t>
            </w:r>
          </w:p>
          <w:p w:rsidR="000F651E" w:rsidRDefault="00CB7DAF">
            <w:pPr>
              <w:widowControl/>
              <w:jc w:val="center"/>
              <w:rPr>
                <w:rFonts w:ascii="宋体" w:hAnsi="宋体" w:cs="宋体"/>
                <w:kern w:val="0"/>
                <w:sz w:val="24"/>
              </w:rPr>
            </w:pPr>
            <w:r>
              <w:rPr>
                <w:rFonts w:ascii="宋体" w:hAnsi="宋体" w:cs="宋体" w:hint="eastAsia"/>
                <w:kern w:val="0"/>
                <w:sz w:val="24"/>
              </w:rPr>
              <w:t>效益</w:t>
            </w:r>
            <w:r>
              <w:rPr>
                <w:rFonts w:ascii="宋体" w:hAnsi="宋体" w:cs="宋体" w:hint="eastAsia"/>
                <w:kern w:val="0"/>
                <w:sz w:val="24"/>
              </w:rPr>
              <w:br/>
              <w:t>(25</w:t>
            </w:r>
            <w:r>
              <w:rPr>
                <w:rFonts w:ascii="宋体" w:hAnsi="宋体" w:cs="宋体" w:hint="eastAsia"/>
                <w:kern w:val="0"/>
                <w:sz w:val="24"/>
              </w:rPr>
              <w:t>分</w:t>
            </w:r>
            <w:r>
              <w:rPr>
                <w:rFonts w:ascii="宋体" w:hAnsi="宋体" w:cs="宋体" w:hint="eastAsia"/>
                <w:kern w:val="0"/>
                <w:sz w:val="24"/>
              </w:rPr>
              <w:t xml:space="preserve">) </w:t>
            </w:r>
          </w:p>
        </w:tc>
        <w:tc>
          <w:tcPr>
            <w:tcW w:w="4800" w:type="dxa"/>
            <w:tcBorders>
              <w:top w:val="nil"/>
              <w:left w:val="nil"/>
              <w:bottom w:val="single" w:sz="4" w:space="0" w:color="auto"/>
              <w:right w:val="single" w:sz="4" w:space="0" w:color="auto"/>
            </w:tcBorders>
            <w:tcMar>
              <w:left w:w="0" w:type="dxa"/>
              <w:right w:w="0" w:type="dxa"/>
            </w:tcMar>
            <w:vAlign w:val="center"/>
          </w:tcPr>
          <w:p w:rsidR="000F651E" w:rsidRDefault="00CB7DAF">
            <w:pPr>
              <w:widowControl/>
              <w:jc w:val="left"/>
              <w:rPr>
                <w:rFonts w:ascii="宋体" w:hAnsi="宋体" w:cs="宋体"/>
                <w:kern w:val="0"/>
                <w:sz w:val="24"/>
              </w:rPr>
            </w:pPr>
            <w:r>
              <w:rPr>
                <w:rFonts w:ascii="宋体" w:hAnsi="宋体" w:cs="宋体" w:hint="eastAsia"/>
                <w:kern w:val="0"/>
                <w:sz w:val="24"/>
              </w:rPr>
              <w:t>新产品销售收入占主营业务收入的比重</w:t>
            </w:r>
            <w:r>
              <w:rPr>
                <w:rFonts w:ascii="宋体" w:hAnsi="宋体" w:cs="宋体" w:hint="eastAsia"/>
                <w:kern w:val="0"/>
                <w:sz w:val="24"/>
              </w:rPr>
              <w:t xml:space="preserve"> </w:t>
            </w:r>
          </w:p>
        </w:tc>
        <w:tc>
          <w:tcPr>
            <w:tcW w:w="936" w:type="dxa"/>
            <w:tcBorders>
              <w:top w:val="nil"/>
              <w:left w:val="nil"/>
              <w:bottom w:val="single" w:sz="4" w:space="0" w:color="auto"/>
              <w:right w:val="single" w:sz="4" w:space="0" w:color="auto"/>
            </w:tcBorders>
            <w:tcMar>
              <w:left w:w="0" w:type="dxa"/>
              <w:right w:w="0" w:type="dxa"/>
            </w:tcMar>
            <w:vAlign w:val="center"/>
          </w:tcPr>
          <w:p w:rsidR="000F651E" w:rsidRDefault="00CB7DAF">
            <w:pPr>
              <w:widowControl/>
              <w:jc w:val="center"/>
              <w:rPr>
                <w:rFonts w:ascii="宋体" w:hAnsi="宋体" w:cs="宋体"/>
                <w:kern w:val="0"/>
                <w:sz w:val="24"/>
              </w:rPr>
            </w:pPr>
            <w:r>
              <w:rPr>
                <w:rFonts w:ascii="宋体" w:hAnsi="宋体" w:cs="宋体" w:hint="eastAsia"/>
                <w:kern w:val="0"/>
                <w:sz w:val="24"/>
              </w:rPr>
              <w:t>11</w:t>
            </w:r>
          </w:p>
        </w:tc>
        <w:tc>
          <w:tcPr>
            <w:tcW w:w="710" w:type="dxa"/>
            <w:tcBorders>
              <w:top w:val="nil"/>
              <w:left w:val="nil"/>
              <w:bottom w:val="single" w:sz="4" w:space="0" w:color="auto"/>
              <w:right w:val="single" w:sz="4" w:space="0" w:color="auto"/>
            </w:tcBorders>
            <w:tcMar>
              <w:left w:w="0" w:type="dxa"/>
              <w:right w:w="0" w:type="dxa"/>
            </w:tcMar>
            <w:vAlign w:val="center"/>
          </w:tcPr>
          <w:p w:rsidR="000F651E" w:rsidRDefault="00CB7DAF">
            <w:pPr>
              <w:widowControl/>
              <w:jc w:val="center"/>
              <w:rPr>
                <w:rFonts w:ascii="宋体" w:hAnsi="宋体" w:cs="宋体"/>
                <w:kern w:val="0"/>
                <w:sz w:val="24"/>
              </w:rPr>
            </w:pPr>
            <w:r>
              <w:rPr>
                <w:rFonts w:ascii="宋体" w:hAnsi="宋体" w:cs="宋体" w:hint="eastAsia"/>
                <w:kern w:val="0"/>
                <w:sz w:val="24"/>
              </w:rPr>
              <w:t>%</w:t>
            </w:r>
          </w:p>
        </w:tc>
        <w:tc>
          <w:tcPr>
            <w:tcW w:w="874" w:type="dxa"/>
            <w:tcBorders>
              <w:top w:val="nil"/>
              <w:left w:val="nil"/>
              <w:bottom w:val="single" w:sz="4" w:space="0" w:color="auto"/>
              <w:right w:val="single" w:sz="4" w:space="0" w:color="auto"/>
            </w:tcBorders>
            <w:tcMar>
              <w:left w:w="0" w:type="dxa"/>
              <w:right w:w="0" w:type="dxa"/>
            </w:tcMar>
            <w:vAlign w:val="center"/>
          </w:tcPr>
          <w:p w:rsidR="000F651E" w:rsidRDefault="00CB7DAF">
            <w:pPr>
              <w:widowControl/>
              <w:jc w:val="center"/>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15</w:t>
            </w:r>
          </w:p>
        </w:tc>
      </w:tr>
      <w:tr w:rsidR="000F651E">
        <w:trPr>
          <w:trHeight w:val="375"/>
          <w:jc w:val="center"/>
        </w:trPr>
        <w:tc>
          <w:tcPr>
            <w:tcW w:w="700" w:type="dxa"/>
            <w:vMerge/>
            <w:tcBorders>
              <w:top w:val="single" w:sz="4" w:space="0" w:color="auto"/>
              <w:left w:val="single" w:sz="4" w:space="0" w:color="auto"/>
              <w:bottom w:val="nil"/>
              <w:right w:val="single" w:sz="4" w:space="0" w:color="auto"/>
            </w:tcBorders>
            <w:tcMar>
              <w:left w:w="0" w:type="dxa"/>
              <w:right w:w="0" w:type="dxa"/>
            </w:tcMar>
            <w:vAlign w:val="center"/>
          </w:tcPr>
          <w:p w:rsidR="000F651E" w:rsidRDefault="000F651E">
            <w:pPr>
              <w:widowControl/>
              <w:jc w:val="left"/>
              <w:rPr>
                <w:rFonts w:ascii="宋体" w:hAnsi="宋体" w:cs="宋体"/>
                <w:kern w:val="0"/>
                <w:sz w:val="24"/>
              </w:rPr>
            </w:pPr>
          </w:p>
        </w:tc>
        <w:tc>
          <w:tcPr>
            <w:tcW w:w="869" w:type="dxa"/>
            <w:vMerge/>
            <w:tcBorders>
              <w:top w:val="nil"/>
              <w:left w:val="single" w:sz="4" w:space="0" w:color="auto"/>
              <w:bottom w:val="single" w:sz="4" w:space="0" w:color="000000"/>
              <w:right w:val="single" w:sz="4" w:space="0" w:color="auto"/>
            </w:tcBorders>
            <w:tcMar>
              <w:left w:w="0" w:type="dxa"/>
              <w:right w:w="0" w:type="dxa"/>
            </w:tcMar>
            <w:vAlign w:val="center"/>
          </w:tcPr>
          <w:p w:rsidR="000F651E" w:rsidRDefault="000F651E">
            <w:pPr>
              <w:widowControl/>
              <w:jc w:val="left"/>
              <w:rPr>
                <w:rFonts w:ascii="宋体" w:hAnsi="宋体" w:cs="宋体"/>
                <w:kern w:val="0"/>
                <w:sz w:val="24"/>
              </w:rPr>
            </w:pPr>
          </w:p>
        </w:tc>
        <w:tc>
          <w:tcPr>
            <w:tcW w:w="4800" w:type="dxa"/>
            <w:tcBorders>
              <w:top w:val="nil"/>
              <w:left w:val="nil"/>
              <w:bottom w:val="single" w:sz="4" w:space="0" w:color="auto"/>
              <w:right w:val="single" w:sz="4" w:space="0" w:color="auto"/>
            </w:tcBorders>
            <w:tcMar>
              <w:left w:w="0" w:type="dxa"/>
              <w:right w:w="0" w:type="dxa"/>
            </w:tcMar>
            <w:vAlign w:val="center"/>
          </w:tcPr>
          <w:p w:rsidR="000F651E" w:rsidRDefault="00CB7DAF">
            <w:pPr>
              <w:widowControl/>
              <w:jc w:val="left"/>
              <w:rPr>
                <w:rFonts w:ascii="宋体" w:hAnsi="宋体" w:cs="宋体"/>
                <w:kern w:val="0"/>
                <w:sz w:val="24"/>
              </w:rPr>
            </w:pPr>
            <w:r>
              <w:rPr>
                <w:rFonts w:ascii="宋体" w:hAnsi="宋体" w:cs="宋体" w:hint="eastAsia"/>
                <w:kern w:val="0"/>
                <w:sz w:val="24"/>
              </w:rPr>
              <w:t>新产品销售利润占产品销售利润的比重</w:t>
            </w:r>
            <w:r>
              <w:rPr>
                <w:rFonts w:ascii="宋体" w:hAnsi="宋体" w:cs="宋体" w:hint="eastAsia"/>
                <w:kern w:val="0"/>
                <w:sz w:val="24"/>
              </w:rPr>
              <w:t xml:space="preserve"> </w:t>
            </w:r>
          </w:p>
        </w:tc>
        <w:tc>
          <w:tcPr>
            <w:tcW w:w="936" w:type="dxa"/>
            <w:tcBorders>
              <w:top w:val="nil"/>
              <w:left w:val="nil"/>
              <w:bottom w:val="single" w:sz="4" w:space="0" w:color="auto"/>
              <w:right w:val="single" w:sz="4" w:space="0" w:color="auto"/>
            </w:tcBorders>
            <w:tcMar>
              <w:left w:w="0" w:type="dxa"/>
              <w:right w:w="0" w:type="dxa"/>
            </w:tcMar>
            <w:vAlign w:val="center"/>
          </w:tcPr>
          <w:p w:rsidR="000F651E" w:rsidRDefault="00CB7DAF">
            <w:pPr>
              <w:widowControl/>
              <w:jc w:val="center"/>
              <w:rPr>
                <w:rFonts w:ascii="宋体" w:hAnsi="宋体" w:cs="宋体"/>
                <w:kern w:val="0"/>
                <w:sz w:val="24"/>
              </w:rPr>
            </w:pPr>
            <w:r>
              <w:rPr>
                <w:rFonts w:ascii="宋体" w:hAnsi="宋体" w:cs="宋体" w:hint="eastAsia"/>
                <w:kern w:val="0"/>
                <w:sz w:val="24"/>
              </w:rPr>
              <w:t>11</w:t>
            </w:r>
          </w:p>
        </w:tc>
        <w:tc>
          <w:tcPr>
            <w:tcW w:w="710" w:type="dxa"/>
            <w:tcBorders>
              <w:top w:val="nil"/>
              <w:left w:val="nil"/>
              <w:bottom w:val="single" w:sz="4" w:space="0" w:color="auto"/>
              <w:right w:val="single" w:sz="4" w:space="0" w:color="auto"/>
            </w:tcBorders>
            <w:tcMar>
              <w:left w:w="0" w:type="dxa"/>
              <w:right w:w="0" w:type="dxa"/>
            </w:tcMar>
            <w:vAlign w:val="center"/>
          </w:tcPr>
          <w:p w:rsidR="000F651E" w:rsidRDefault="00CB7DAF">
            <w:pPr>
              <w:widowControl/>
              <w:jc w:val="center"/>
              <w:rPr>
                <w:rFonts w:ascii="宋体" w:hAnsi="宋体" w:cs="宋体"/>
                <w:kern w:val="0"/>
                <w:sz w:val="24"/>
              </w:rPr>
            </w:pPr>
            <w:r>
              <w:rPr>
                <w:rFonts w:ascii="宋体" w:hAnsi="宋体" w:cs="宋体" w:hint="eastAsia"/>
                <w:kern w:val="0"/>
                <w:sz w:val="24"/>
              </w:rPr>
              <w:t>%</w:t>
            </w:r>
          </w:p>
        </w:tc>
        <w:tc>
          <w:tcPr>
            <w:tcW w:w="874" w:type="dxa"/>
            <w:tcBorders>
              <w:top w:val="nil"/>
              <w:left w:val="nil"/>
              <w:bottom w:val="single" w:sz="4" w:space="0" w:color="auto"/>
              <w:right w:val="single" w:sz="4" w:space="0" w:color="auto"/>
            </w:tcBorders>
            <w:tcMar>
              <w:left w:w="0" w:type="dxa"/>
              <w:right w:w="0" w:type="dxa"/>
            </w:tcMar>
            <w:vAlign w:val="center"/>
          </w:tcPr>
          <w:p w:rsidR="000F651E" w:rsidRDefault="00CB7DAF">
            <w:pPr>
              <w:widowControl/>
              <w:jc w:val="center"/>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12</w:t>
            </w:r>
          </w:p>
        </w:tc>
      </w:tr>
      <w:tr w:rsidR="000F651E">
        <w:trPr>
          <w:trHeight w:val="375"/>
          <w:jc w:val="center"/>
        </w:trPr>
        <w:tc>
          <w:tcPr>
            <w:tcW w:w="700" w:type="dxa"/>
            <w:vMerge/>
            <w:tcBorders>
              <w:top w:val="single" w:sz="4" w:space="0" w:color="auto"/>
              <w:left w:val="single" w:sz="4" w:space="0" w:color="auto"/>
              <w:bottom w:val="nil"/>
              <w:right w:val="single" w:sz="4" w:space="0" w:color="auto"/>
            </w:tcBorders>
            <w:tcMar>
              <w:left w:w="0" w:type="dxa"/>
              <w:right w:w="0" w:type="dxa"/>
            </w:tcMar>
            <w:vAlign w:val="center"/>
          </w:tcPr>
          <w:p w:rsidR="000F651E" w:rsidRDefault="000F651E">
            <w:pPr>
              <w:widowControl/>
              <w:jc w:val="left"/>
              <w:rPr>
                <w:rFonts w:ascii="宋体" w:hAnsi="宋体" w:cs="宋体"/>
                <w:kern w:val="0"/>
                <w:sz w:val="24"/>
              </w:rPr>
            </w:pPr>
          </w:p>
        </w:tc>
        <w:tc>
          <w:tcPr>
            <w:tcW w:w="869" w:type="dxa"/>
            <w:vMerge/>
            <w:tcBorders>
              <w:top w:val="nil"/>
              <w:left w:val="single" w:sz="4" w:space="0" w:color="auto"/>
              <w:bottom w:val="single" w:sz="4" w:space="0" w:color="000000"/>
              <w:right w:val="single" w:sz="4" w:space="0" w:color="auto"/>
            </w:tcBorders>
            <w:tcMar>
              <w:left w:w="0" w:type="dxa"/>
              <w:right w:w="0" w:type="dxa"/>
            </w:tcMar>
            <w:vAlign w:val="center"/>
          </w:tcPr>
          <w:p w:rsidR="000F651E" w:rsidRDefault="000F651E">
            <w:pPr>
              <w:widowControl/>
              <w:jc w:val="left"/>
              <w:rPr>
                <w:rFonts w:ascii="宋体" w:hAnsi="宋体" w:cs="宋体"/>
                <w:kern w:val="0"/>
                <w:sz w:val="24"/>
              </w:rPr>
            </w:pPr>
          </w:p>
        </w:tc>
        <w:tc>
          <w:tcPr>
            <w:tcW w:w="4800" w:type="dxa"/>
            <w:tcBorders>
              <w:top w:val="nil"/>
              <w:left w:val="nil"/>
              <w:bottom w:val="single" w:sz="4" w:space="0" w:color="auto"/>
              <w:right w:val="single" w:sz="4" w:space="0" w:color="auto"/>
            </w:tcBorders>
            <w:tcMar>
              <w:left w:w="0" w:type="dxa"/>
              <w:right w:w="0" w:type="dxa"/>
            </w:tcMar>
            <w:vAlign w:val="center"/>
          </w:tcPr>
          <w:p w:rsidR="000F651E" w:rsidRDefault="00CB7DAF">
            <w:pPr>
              <w:widowControl/>
              <w:jc w:val="left"/>
              <w:rPr>
                <w:rFonts w:ascii="宋体" w:hAnsi="宋体" w:cs="宋体"/>
                <w:kern w:val="0"/>
                <w:sz w:val="24"/>
              </w:rPr>
            </w:pPr>
            <w:r>
              <w:rPr>
                <w:rFonts w:ascii="宋体" w:hAnsi="宋体" w:cs="宋体" w:hint="eastAsia"/>
                <w:kern w:val="0"/>
                <w:sz w:val="24"/>
              </w:rPr>
              <w:t>技术服务收入</w:t>
            </w:r>
            <w:r>
              <w:rPr>
                <w:rFonts w:ascii="宋体" w:hAnsi="宋体" w:cs="宋体" w:hint="eastAsia"/>
                <w:kern w:val="0"/>
                <w:sz w:val="24"/>
              </w:rPr>
              <w:t xml:space="preserve"> </w:t>
            </w:r>
          </w:p>
        </w:tc>
        <w:tc>
          <w:tcPr>
            <w:tcW w:w="936" w:type="dxa"/>
            <w:tcBorders>
              <w:top w:val="nil"/>
              <w:left w:val="nil"/>
              <w:bottom w:val="single" w:sz="4" w:space="0" w:color="auto"/>
              <w:right w:val="single" w:sz="4" w:space="0" w:color="auto"/>
            </w:tcBorders>
            <w:tcMar>
              <w:left w:w="0" w:type="dxa"/>
              <w:right w:w="0" w:type="dxa"/>
            </w:tcMar>
            <w:vAlign w:val="center"/>
          </w:tcPr>
          <w:p w:rsidR="000F651E" w:rsidRDefault="00CB7DAF">
            <w:pPr>
              <w:widowControl/>
              <w:jc w:val="center"/>
              <w:rPr>
                <w:rFonts w:ascii="宋体" w:hAnsi="宋体" w:cs="宋体"/>
                <w:kern w:val="0"/>
                <w:sz w:val="24"/>
              </w:rPr>
            </w:pPr>
            <w:r>
              <w:rPr>
                <w:rFonts w:ascii="宋体" w:hAnsi="宋体" w:cs="宋体" w:hint="eastAsia"/>
                <w:kern w:val="0"/>
                <w:sz w:val="24"/>
              </w:rPr>
              <w:t>3</w:t>
            </w:r>
          </w:p>
        </w:tc>
        <w:tc>
          <w:tcPr>
            <w:tcW w:w="710" w:type="dxa"/>
            <w:tcBorders>
              <w:top w:val="nil"/>
              <w:left w:val="nil"/>
              <w:bottom w:val="single" w:sz="4" w:space="0" w:color="auto"/>
              <w:right w:val="single" w:sz="4" w:space="0" w:color="auto"/>
            </w:tcBorders>
            <w:tcMar>
              <w:left w:w="0" w:type="dxa"/>
              <w:right w:w="0" w:type="dxa"/>
            </w:tcMar>
            <w:vAlign w:val="center"/>
          </w:tcPr>
          <w:p w:rsidR="000F651E" w:rsidRDefault="00CB7DAF">
            <w:pPr>
              <w:widowControl/>
              <w:jc w:val="center"/>
              <w:rPr>
                <w:rFonts w:ascii="宋体" w:hAnsi="宋体" w:cs="宋体"/>
                <w:kern w:val="0"/>
                <w:sz w:val="24"/>
              </w:rPr>
            </w:pPr>
            <w:r>
              <w:rPr>
                <w:rFonts w:ascii="宋体" w:hAnsi="宋体" w:cs="宋体" w:hint="eastAsia"/>
                <w:kern w:val="0"/>
                <w:sz w:val="24"/>
              </w:rPr>
              <w:t>万元</w:t>
            </w:r>
          </w:p>
        </w:tc>
        <w:tc>
          <w:tcPr>
            <w:tcW w:w="874" w:type="dxa"/>
            <w:tcBorders>
              <w:top w:val="nil"/>
              <w:left w:val="nil"/>
              <w:bottom w:val="single" w:sz="4" w:space="0" w:color="auto"/>
              <w:right w:val="single" w:sz="4" w:space="0" w:color="auto"/>
            </w:tcBorders>
            <w:tcMar>
              <w:left w:w="0" w:type="dxa"/>
              <w:right w:w="0" w:type="dxa"/>
            </w:tcMar>
            <w:vAlign w:val="center"/>
          </w:tcPr>
          <w:p w:rsidR="000F651E" w:rsidRDefault="00CB7DAF">
            <w:pPr>
              <w:widowControl/>
              <w:jc w:val="center"/>
              <w:rPr>
                <w:rFonts w:ascii="宋体" w:hAnsi="宋体" w:cs="宋体"/>
                <w:kern w:val="0"/>
                <w:sz w:val="24"/>
              </w:rPr>
            </w:pPr>
            <w:r>
              <w:rPr>
                <w:rFonts w:ascii="宋体" w:hAnsi="宋体" w:cs="宋体" w:hint="eastAsia"/>
                <w:kern w:val="0"/>
                <w:sz w:val="24"/>
              </w:rPr>
              <w:t>有</w:t>
            </w:r>
          </w:p>
        </w:tc>
      </w:tr>
      <w:tr w:rsidR="000F651E">
        <w:trPr>
          <w:trHeight w:val="615"/>
          <w:jc w:val="center"/>
        </w:trPr>
        <w:tc>
          <w:tcPr>
            <w:tcW w:w="700"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0F651E" w:rsidRDefault="00CB7DAF">
            <w:pPr>
              <w:widowControl/>
              <w:jc w:val="center"/>
              <w:rPr>
                <w:rFonts w:ascii="宋体" w:hAnsi="宋体" w:cs="宋体"/>
                <w:kern w:val="0"/>
                <w:sz w:val="24"/>
              </w:rPr>
            </w:pPr>
            <w:r>
              <w:rPr>
                <w:rFonts w:ascii="宋体" w:hAnsi="宋体" w:cs="宋体" w:hint="eastAsia"/>
                <w:kern w:val="0"/>
                <w:sz w:val="24"/>
              </w:rPr>
              <w:t>激励项目</w:t>
            </w:r>
            <w:r>
              <w:rPr>
                <w:rFonts w:ascii="宋体" w:hAnsi="宋体" w:cs="宋体" w:hint="eastAsia"/>
                <w:kern w:val="0"/>
                <w:sz w:val="24"/>
              </w:rPr>
              <w:t xml:space="preserve"> </w:t>
            </w:r>
          </w:p>
        </w:tc>
        <w:tc>
          <w:tcPr>
            <w:tcW w:w="869" w:type="dxa"/>
            <w:vMerge w:val="restart"/>
            <w:tcBorders>
              <w:top w:val="nil"/>
              <w:left w:val="single" w:sz="4" w:space="0" w:color="auto"/>
              <w:bottom w:val="single" w:sz="4" w:space="0" w:color="auto"/>
              <w:right w:val="single" w:sz="4" w:space="0" w:color="auto"/>
            </w:tcBorders>
            <w:tcMar>
              <w:left w:w="0" w:type="dxa"/>
              <w:right w:w="0" w:type="dxa"/>
            </w:tcMar>
            <w:vAlign w:val="center"/>
          </w:tcPr>
          <w:p w:rsidR="000F651E" w:rsidRDefault="00CB7DAF">
            <w:pPr>
              <w:widowControl/>
              <w:jc w:val="center"/>
              <w:rPr>
                <w:rFonts w:ascii="宋体" w:hAnsi="宋体" w:cs="宋体"/>
                <w:kern w:val="0"/>
                <w:sz w:val="24"/>
              </w:rPr>
            </w:pPr>
            <w:r>
              <w:rPr>
                <w:rFonts w:ascii="宋体" w:hAnsi="宋体" w:cs="宋体" w:hint="eastAsia"/>
                <w:kern w:val="0"/>
                <w:sz w:val="24"/>
              </w:rPr>
              <w:t>加分</w:t>
            </w:r>
          </w:p>
          <w:p w:rsidR="000F651E" w:rsidRDefault="00CB7DAF">
            <w:pPr>
              <w:widowControl/>
              <w:jc w:val="center"/>
              <w:rPr>
                <w:rFonts w:ascii="宋体" w:hAnsi="宋体" w:cs="宋体"/>
                <w:kern w:val="0"/>
                <w:sz w:val="24"/>
              </w:rPr>
            </w:pPr>
            <w:r>
              <w:rPr>
                <w:rFonts w:ascii="宋体" w:hAnsi="宋体" w:cs="宋体" w:hint="eastAsia"/>
                <w:kern w:val="0"/>
                <w:sz w:val="24"/>
              </w:rPr>
              <w:t>项目</w:t>
            </w:r>
            <w:r>
              <w:rPr>
                <w:rFonts w:ascii="宋体" w:hAnsi="宋体" w:cs="宋体" w:hint="eastAsia"/>
                <w:kern w:val="0"/>
                <w:sz w:val="24"/>
              </w:rPr>
              <w:t xml:space="preserve"> </w:t>
            </w:r>
          </w:p>
        </w:tc>
        <w:tc>
          <w:tcPr>
            <w:tcW w:w="4800" w:type="dxa"/>
            <w:tcBorders>
              <w:top w:val="nil"/>
              <w:left w:val="nil"/>
              <w:bottom w:val="single" w:sz="4" w:space="0" w:color="auto"/>
              <w:right w:val="single" w:sz="4" w:space="0" w:color="auto"/>
            </w:tcBorders>
            <w:tcMar>
              <w:left w:w="0" w:type="dxa"/>
              <w:right w:w="0" w:type="dxa"/>
            </w:tcMar>
            <w:vAlign w:val="center"/>
          </w:tcPr>
          <w:p w:rsidR="000F651E" w:rsidRDefault="00CB7DAF">
            <w:pPr>
              <w:widowControl/>
              <w:jc w:val="left"/>
              <w:rPr>
                <w:rFonts w:ascii="宋体" w:hAnsi="宋体" w:cs="宋体"/>
                <w:kern w:val="0"/>
                <w:sz w:val="24"/>
              </w:rPr>
            </w:pPr>
            <w:r>
              <w:rPr>
                <w:rFonts w:ascii="宋体" w:hAnsi="宋体" w:cs="宋体" w:hint="eastAsia"/>
                <w:kern w:val="0"/>
                <w:sz w:val="24"/>
              </w:rPr>
              <w:t>通过省、国家（国际组织）认证的实验室和检测机构数</w:t>
            </w:r>
          </w:p>
        </w:tc>
        <w:tc>
          <w:tcPr>
            <w:tcW w:w="936" w:type="dxa"/>
            <w:tcBorders>
              <w:top w:val="nil"/>
              <w:left w:val="nil"/>
              <w:bottom w:val="single" w:sz="4" w:space="0" w:color="auto"/>
              <w:right w:val="single" w:sz="4" w:space="0" w:color="auto"/>
            </w:tcBorders>
            <w:tcMar>
              <w:left w:w="0" w:type="dxa"/>
              <w:right w:w="0" w:type="dxa"/>
            </w:tcMar>
            <w:vAlign w:val="center"/>
          </w:tcPr>
          <w:p w:rsidR="000F651E" w:rsidRDefault="00CB7DAF">
            <w:pPr>
              <w:widowControl/>
              <w:jc w:val="center"/>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5</w:t>
            </w:r>
          </w:p>
        </w:tc>
        <w:tc>
          <w:tcPr>
            <w:tcW w:w="710" w:type="dxa"/>
            <w:tcBorders>
              <w:top w:val="nil"/>
              <w:left w:val="nil"/>
              <w:bottom w:val="single" w:sz="4" w:space="0" w:color="auto"/>
              <w:right w:val="single" w:sz="4" w:space="0" w:color="auto"/>
            </w:tcBorders>
            <w:tcMar>
              <w:left w:w="0" w:type="dxa"/>
              <w:right w:w="0" w:type="dxa"/>
            </w:tcMar>
            <w:vAlign w:val="center"/>
          </w:tcPr>
          <w:p w:rsidR="000F651E" w:rsidRDefault="00CB7DAF">
            <w:pPr>
              <w:widowControl/>
              <w:jc w:val="center"/>
              <w:rPr>
                <w:rFonts w:ascii="宋体" w:hAnsi="宋体" w:cs="宋体"/>
                <w:kern w:val="0"/>
                <w:sz w:val="24"/>
              </w:rPr>
            </w:pPr>
            <w:r>
              <w:rPr>
                <w:rFonts w:ascii="宋体" w:hAnsi="宋体" w:cs="宋体" w:hint="eastAsia"/>
                <w:kern w:val="0"/>
                <w:sz w:val="24"/>
              </w:rPr>
              <w:t>个</w:t>
            </w:r>
          </w:p>
        </w:tc>
        <w:tc>
          <w:tcPr>
            <w:tcW w:w="874" w:type="dxa"/>
            <w:tcBorders>
              <w:top w:val="nil"/>
              <w:left w:val="nil"/>
              <w:bottom w:val="single" w:sz="4" w:space="0" w:color="auto"/>
              <w:right w:val="single" w:sz="4" w:space="0" w:color="auto"/>
            </w:tcBorders>
            <w:tcMar>
              <w:left w:w="0" w:type="dxa"/>
              <w:right w:w="0" w:type="dxa"/>
            </w:tcMar>
            <w:vAlign w:val="center"/>
          </w:tcPr>
          <w:p w:rsidR="000F651E" w:rsidRDefault="000F651E">
            <w:pPr>
              <w:widowControl/>
              <w:jc w:val="center"/>
              <w:rPr>
                <w:rFonts w:ascii="宋体" w:hAnsi="宋体" w:cs="宋体"/>
                <w:kern w:val="0"/>
                <w:sz w:val="24"/>
              </w:rPr>
            </w:pPr>
          </w:p>
        </w:tc>
      </w:tr>
      <w:tr w:rsidR="000F651E">
        <w:trPr>
          <w:trHeight w:val="690"/>
          <w:jc w:val="center"/>
        </w:trPr>
        <w:tc>
          <w:tcPr>
            <w:tcW w:w="70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0F651E" w:rsidRDefault="000F651E">
            <w:pPr>
              <w:widowControl/>
              <w:jc w:val="left"/>
              <w:rPr>
                <w:rFonts w:ascii="宋体" w:hAnsi="宋体" w:cs="宋体"/>
                <w:kern w:val="0"/>
                <w:sz w:val="24"/>
              </w:rPr>
            </w:pPr>
          </w:p>
        </w:tc>
        <w:tc>
          <w:tcPr>
            <w:tcW w:w="869"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0F651E" w:rsidRDefault="000F651E">
            <w:pPr>
              <w:widowControl/>
              <w:jc w:val="left"/>
              <w:rPr>
                <w:rFonts w:ascii="宋体" w:hAnsi="宋体" w:cs="宋体"/>
                <w:kern w:val="0"/>
                <w:sz w:val="24"/>
              </w:rPr>
            </w:pPr>
          </w:p>
        </w:tc>
        <w:tc>
          <w:tcPr>
            <w:tcW w:w="4800" w:type="dxa"/>
            <w:tcBorders>
              <w:top w:val="single" w:sz="4" w:space="0" w:color="auto"/>
              <w:left w:val="nil"/>
              <w:bottom w:val="single" w:sz="4" w:space="0" w:color="auto"/>
              <w:right w:val="single" w:sz="4" w:space="0" w:color="auto"/>
            </w:tcBorders>
            <w:tcMar>
              <w:left w:w="0" w:type="dxa"/>
              <w:right w:w="0" w:type="dxa"/>
            </w:tcMar>
            <w:vAlign w:val="center"/>
          </w:tcPr>
          <w:p w:rsidR="000F651E" w:rsidRDefault="00CB7DAF">
            <w:pPr>
              <w:widowControl/>
              <w:jc w:val="left"/>
              <w:rPr>
                <w:rFonts w:ascii="宋体" w:hAnsi="宋体" w:cs="宋体"/>
                <w:kern w:val="0"/>
                <w:sz w:val="24"/>
              </w:rPr>
            </w:pPr>
            <w:r>
              <w:rPr>
                <w:rFonts w:ascii="宋体" w:hAnsi="宋体" w:cs="宋体" w:hint="eastAsia"/>
                <w:kern w:val="0"/>
                <w:sz w:val="24"/>
              </w:rPr>
              <w:t>近三年获得市级及以上自然科学、技术发明、科技进步奖项目数</w:t>
            </w:r>
            <w:r>
              <w:rPr>
                <w:rFonts w:ascii="宋体" w:hAnsi="宋体" w:cs="宋体" w:hint="eastAsia"/>
                <w:kern w:val="0"/>
                <w:sz w:val="24"/>
              </w:rPr>
              <w:t xml:space="preserve"> </w:t>
            </w:r>
          </w:p>
        </w:tc>
        <w:tc>
          <w:tcPr>
            <w:tcW w:w="936" w:type="dxa"/>
            <w:tcBorders>
              <w:top w:val="single" w:sz="4" w:space="0" w:color="auto"/>
              <w:left w:val="nil"/>
              <w:bottom w:val="single" w:sz="4" w:space="0" w:color="auto"/>
              <w:right w:val="single" w:sz="4" w:space="0" w:color="auto"/>
            </w:tcBorders>
            <w:tcMar>
              <w:left w:w="0" w:type="dxa"/>
              <w:right w:w="0" w:type="dxa"/>
            </w:tcMar>
            <w:vAlign w:val="center"/>
          </w:tcPr>
          <w:p w:rsidR="000F651E" w:rsidRDefault="00CB7DAF">
            <w:pPr>
              <w:widowControl/>
              <w:jc w:val="center"/>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5</w:t>
            </w:r>
          </w:p>
        </w:tc>
        <w:tc>
          <w:tcPr>
            <w:tcW w:w="710" w:type="dxa"/>
            <w:tcBorders>
              <w:top w:val="single" w:sz="4" w:space="0" w:color="auto"/>
              <w:left w:val="nil"/>
              <w:bottom w:val="single" w:sz="4" w:space="0" w:color="auto"/>
              <w:right w:val="single" w:sz="4" w:space="0" w:color="auto"/>
            </w:tcBorders>
            <w:tcMar>
              <w:left w:w="0" w:type="dxa"/>
              <w:right w:w="0" w:type="dxa"/>
            </w:tcMar>
            <w:vAlign w:val="center"/>
          </w:tcPr>
          <w:p w:rsidR="000F651E" w:rsidRDefault="00CB7DAF">
            <w:pPr>
              <w:widowControl/>
              <w:jc w:val="center"/>
              <w:rPr>
                <w:rFonts w:ascii="宋体" w:hAnsi="宋体" w:cs="宋体"/>
                <w:kern w:val="0"/>
                <w:sz w:val="24"/>
              </w:rPr>
            </w:pPr>
            <w:r>
              <w:rPr>
                <w:rFonts w:ascii="宋体" w:hAnsi="宋体" w:cs="宋体" w:hint="eastAsia"/>
                <w:kern w:val="0"/>
                <w:sz w:val="24"/>
              </w:rPr>
              <w:t>项</w:t>
            </w:r>
          </w:p>
        </w:tc>
        <w:tc>
          <w:tcPr>
            <w:tcW w:w="874" w:type="dxa"/>
            <w:tcBorders>
              <w:top w:val="single" w:sz="4" w:space="0" w:color="auto"/>
              <w:left w:val="nil"/>
              <w:bottom w:val="single" w:sz="4" w:space="0" w:color="auto"/>
              <w:right w:val="single" w:sz="4" w:space="0" w:color="auto"/>
            </w:tcBorders>
            <w:tcMar>
              <w:left w:w="0" w:type="dxa"/>
              <w:right w:w="0" w:type="dxa"/>
            </w:tcMar>
            <w:vAlign w:val="center"/>
          </w:tcPr>
          <w:p w:rsidR="000F651E" w:rsidRDefault="000F651E">
            <w:pPr>
              <w:widowControl/>
              <w:jc w:val="center"/>
              <w:rPr>
                <w:rFonts w:ascii="宋体" w:hAnsi="宋体" w:cs="宋体"/>
                <w:kern w:val="0"/>
                <w:sz w:val="24"/>
              </w:rPr>
            </w:pPr>
          </w:p>
        </w:tc>
      </w:tr>
    </w:tbl>
    <w:p w:rsidR="000F651E" w:rsidRDefault="00CB7DAF">
      <w:pPr>
        <w:widowControl/>
        <w:adjustRightInd w:val="0"/>
        <w:snapToGrid w:val="0"/>
        <w:ind w:leftChars="-68" w:left="-143" w:rightChars="-94" w:right="-197" w:firstLineChars="200" w:firstLine="422"/>
        <w:rPr>
          <w:rFonts w:ascii="宋体" w:hAnsi="宋体" w:cs="宋体"/>
          <w:kern w:val="0"/>
          <w:szCs w:val="21"/>
        </w:rPr>
      </w:pPr>
      <w:r>
        <w:rPr>
          <w:rFonts w:ascii="宋体" w:hAnsi="宋体" w:cs="宋体" w:hint="eastAsia"/>
          <w:b/>
          <w:kern w:val="0"/>
          <w:szCs w:val="21"/>
        </w:rPr>
        <w:t>注</w:t>
      </w:r>
      <w:r>
        <w:rPr>
          <w:rFonts w:ascii="宋体" w:hAnsi="宋体" w:cs="宋体" w:hint="eastAsia"/>
          <w:b/>
          <w:kern w:val="0"/>
          <w:szCs w:val="21"/>
        </w:rPr>
        <w:t>1</w:t>
      </w:r>
      <w:r>
        <w:rPr>
          <w:rFonts w:ascii="宋体" w:hAnsi="宋体" w:cs="宋体" w:hint="eastAsia"/>
          <w:b/>
          <w:kern w:val="0"/>
          <w:szCs w:val="21"/>
        </w:rPr>
        <w:t>：</w:t>
      </w:r>
      <w:r>
        <w:rPr>
          <w:rFonts w:ascii="宋体" w:hAnsi="宋体" w:cs="宋体" w:hint="eastAsia"/>
          <w:kern w:val="0"/>
          <w:szCs w:val="21"/>
        </w:rPr>
        <w:t>研发经费支出占主营业务收入的比重、新产品销售收入占主营业务收入的比重、新产品销售利润占产品销售利润的比重三项，应根据企业行业，将比重乘以附录</w:t>
      </w:r>
      <w:r>
        <w:rPr>
          <w:rFonts w:ascii="宋体" w:hAnsi="宋体" w:cs="宋体" w:hint="eastAsia"/>
          <w:kern w:val="0"/>
          <w:szCs w:val="21"/>
        </w:rPr>
        <w:t xml:space="preserve">B </w:t>
      </w:r>
      <w:r>
        <w:rPr>
          <w:rFonts w:ascii="宋体" w:hAnsi="宋体" w:cs="宋体" w:hint="eastAsia"/>
          <w:kern w:val="0"/>
          <w:szCs w:val="21"/>
        </w:rPr>
        <w:t>中的行业系数再进行评分，按下式进行计算：</w:t>
      </w:r>
      <w:r>
        <w:rPr>
          <w:rFonts w:ascii="宋体" w:hAnsi="宋体" w:cs="宋体" w:hint="eastAsia"/>
          <w:kern w:val="0"/>
          <w:szCs w:val="21"/>
        </w:rPr>
        <w:t xml:space="preserve"> </w:t>
      </w:r>
      <w:r>
        <w:rPr>
          <w:rFonts w:ascii="宋体" w:hAnsi="宋体" w:cs="宋体" w:hint="eastAsia"/>
          <w:kern w:val="0"/>
          <w:szCs w:val="21"/>
        </w:rPr>
        <w:br/>
        <w:t xml:space="preserve">    1.</w:t>
      </w:r>
      <w:r>
        <w:rPr>
          <w:rFonts w:ascii="宋体" w:hAnsi="宋体" w:cs="宋体" w:hint="eastAsia"/>
          <w:kern w:val="0"/>
          <w:szCs w:val="21"/>
        </w:rPr>
        <w:t>研发经费支出占主营收入的比重</w:t>
      </w:r>
      <w:r>
        <w:rPr>
          <w:rFonts w:ascii="宋体" w:hAnsi="宋体" w:cs="宋体" w:hint="eastAsia"/>
          <w:kern w:val="0"/>
          <w:szCs w:val="21"/>
        </w:rPr>
        <w:t>=</w:t>
      </w:r>
      <w:r>
        <w:rPr>
          <w:rFonts w:ascii="宋体" w:hAnsi="宋体" w:cs="宋体" w:hint="eastAsia"/>
          <w:kern w:val="0"/>
          <w:szCs w:val="21"/>
        </w:rPr>
        <w:t>研发经费支出</w:t>
      </w:r>
      <w:r>
        <w:rPr>
          <w:rFonts w:ascii="宋体" w:hAnsi="宋体" w:cs="宋体" w:hint="eastAsia"/>
          <w:kern w:val="0"/>
          <w:szCs w:val="21"/>
        </w:rPr>
        <w:t>/</w:t>
      </w:r>
      <w:r>
        <w:rPr>
          <w:rFonts w:ascii="宋体" w:hAnsi="宋体" w:cs="宋体" w:hint="eastAsia"/>
          <w:kern w:val="0"/>
          <w:szCs w:val="21"/>
        </w:rPr>
        <w:t>主营业务收入</w:t>
      </w:r>
      <w:r>
        <w:rPr>
          <w:rFonts w:ascii="宋体" w:hAnsi="宋体" w:cs="宋体" w:hint="eastAsia"/>
          <w:kern w:val="0"/>
          <w:szCs w:val="21"/>
        </w:rPr>
        <w:t>*</w:t>
      </w:r>
      <w:r>
        <w:rPr>
          <w:rFonts w:ascii="宋体" w:hAnsi="宋体" w:cs="宋体" w:hint="eastAsia"/>
          <w:kern w:val="0"/>
          <w:szCs w:val="21"/>
        </w:rPr>
        <w:t>行业系数；</w:t>
      </w:r>
      <w:r>
        <w:rPr>
          <w:rFonts w:ascii="宋体" w:hAnsi="宋体" w:cs="宋体" w:hint="eastAsia"/>
          <w:kern w:val="0"/>
          <w:szCs w:val="21"/>
        </w:rPr>
        <w:br/>
        <w:t xml:space="preserve">    2.</w:t>
      </w:r>
      <w:r>
        <w:rPr>
          <w:rFonts w:ascii="宋体" w:hAnsi="宋体" w:cs="宋体" w:hint="eastAsia"/>
          <w:kern w:val="0"/>
          <w:szCs w:val="21"/>
        </w:rPr>
        <w:t>新产品销售利润占产品销售利润的比重</w:t>
      </w:r>
      <w:r>
        <w:rPr>
          <w:rFonts w:ascii="宋体" w:hAnsi="宋体" w:cs="宋体" w:hint="eastAsia"/>
          <w:kern w:val="0"/>
          <w:szCs w:val="21"/>
        </w:rPr>
        <w:t>=</w:t>
      </w:r>
      <w:r>
        <w:rPr>
          <w:rFonts w:ascii="宋体" w:hAnsi="宋体" w:cs="宋体" w:hint="eastAsia"/>
          <w:kern w:val="0"/>
          <w:szCs w:val="21"/>
        </w:rPr>
        <w:t>新产品销售利润</w:t>
      </w:r>
      <w:r>
        <w:rPr>
          <w:rFonts w:ascii="宋体" w:hAnsi="宋体" w:cs="宋体" w:hint="eastAsia"/>
          <w:kern w:val="0"/>
          <w:szCs w:val="21"/>
        </w:rPr>
        <w:t>/</w:t>
      </w:r>
      <w:r>
        <w:rPr>
          <w:rFonts w:ascii="宋体" w:hAnsi="宋体" w:cs="宋体" w:hint="eastAsia"/>
          <w:kern w:val="0"/>
          <w:szCs w:val="21"/>
        </w:rPr>
        <w:t>产品销售利润</w:t>
      </w:r>
      <w:r>
        <w:rPr>
          <w:rFonts w:ascii="宋体" w:hAnsi="宋体" w:cs="宋体" w:hint="eastAsia"/>
          <w:kern w:val="0"/>
          <w:szCs w:val="21"/>
        </w:rPr>
        <w:t>*</w:t>
      </w:r>
      <w:r>
        <w:rPr>
          <w:rFonts w:ascii="宋体" w:hAnsi="宋体" w:cs="宋体" w:hint="eastAsia"/>
          <w:kern w:val="0"/>
          <w:szCs w:val="21"/>
        </w:rPr>
        <w:t>行业系数；</w:t>
      </w:r>
      <w:r>
        <w:rPr>
          <w:rFonts w:ascii="宋体" w:hAnsi="宋体" w:cs="宋体" w:hint="eastAsia"/>
          <w:kern w:val="0"/>
          <w:szCs w:val="21"/>
        </w:rPr>
        <w:br/>
      </w:r>
      <w:r>
        <w:rPr>
          <w:rFonts w:ascii="宋体" w:hAnsi="宋体" w:cs="宋体" w:hint="eastAsia"/>
          <w:kern w:val="0"/>
          <w:szCs w:val="21"/>
        </w:rPr>
        <w:lastRenderedPageBreak/>
        <w:t xml:space="preserve">    3.</w:t>
      </w:r>
      <w:r>
        <w:rPr>
          <w:rFonts w:ascii="宋体" w:hAnsi="宋体" w:cs="宋体" w:hint="eastAsia"/>
          <w:kern w:val="0"/>
          <w:szCs w:val="21"/>
        </w:rPr>
        <w:t>新产品销售收入占主营业务收入的比重</w:t>
      </w:r>
      <w:r>
        <w:rPr>
          <w:rFonts w:ascii="宋体" w:hAnsi="宋体" w:cs="宋体" w:hint="eastAsia"/>
          <w:kern w:val="0"/>
          <w:szCs w:val="21"/>
        </w:rPr>
        <w:t>=</w:t>
      </w:r>
      <w:r>
        <w:rPr>
          <w:rFonts w:ascii="宋体" w:hAnsi="宋体" w:cs="宋体" w:hint="eastAsia"/>
          <w:kern w:val="0"/>
          <w:szCs w:val="21"/>
        </w:rPr>
        <w:t>新产品销售收入</w:t>
      </w:r>
      <w:r>
        <w:rPr>
          <w:rFonts w:ascii="宋体" w:hAnsi="宋体" w:cs="宋体" w:hint="eastAsia"/>
          <w:kern w:val="0"/>
          <w:szCs w:val="21"/>
        </w:rPr>
        <w:t>/</w:t>
      </w:r>
      <w:r>
        <w:rPr>
          <w:rFonts w:ascii="宋体" w:hAnsi="宋体" w:cs="宋体" w:hint="eastAsia"/>
          <w:kern w:val="0"/>
          <w:szCs w:val="21"/>
        </w:rPr>
        <w:t>主营业务收入</w:t>
      </w:r>
      <w:r>
        <w:rPr>
          <w:rFonts w:ascii="宋体" w:hAnsi="宋体" w:cs="宋体" w:hint="eastAsia"/>
          <w:kern w:val="0"/>
          <w:szCs w:val="21"/>
        </w:rPr>
        <w:t>*</w:t>
      </w:r>
      <w:r>
        <w:rPr>
          <w:rFonts w:ascii="宋体" w:hAnsi="宋体" w:cs="宋体" w:hint="eastAsia"/>
          <w:kern w:val="0"/>
          <w:szCs w:val="21"/>
        </w:rPr>
        <w:t>行业系数；</w:t>
      </w:r>
      <w:r>
        <w:rPr>
          <w:rFonts w:ascii="宋体" w:hAnsi="宋体" w:cs="宋体" w:hint="eastAsia"/>
          <w:kern w:val="0"/>
          <w:szCs w:val="21"/>
        </w:rPr>
        <w:br/>
        <w:t xml:space="preserve">   </w:t>
      </w:r>
      <w:r>
        <w:rPr>
          <w:rFonts w:ascii="宋体" w:hAnsi="宋体" w:cs="宋体" w:hint="eastAsia"/>
          <w:b/>
          <w:kern w:val="0"/>
          <w:szCs w:val="21"/>
        </w:rPr>
        <w:t xml:space="preserve"> </w:t>
      </w:r>
      <w:r>
        <w:rPr>
          <w:rFonts w:ascii="宋体" w:hAnsi="宋体" w:cs="宋体" w:hint="eastAsia"/>
          <w:b/>
          <w:kern w:val="0"/>
          <w:szCs w:val="21"/>
        </w:rPr>
        <w:t>注</w:t>
      </w:r>
      <w:r>
        <w:rPr>
          <w:rFonts w:ascii="宋体" w:hAnsi="宋体" w:cs="宋体" w:hint="eastAsia"/>
          <w:b/>
          <w:kern w:val="0"/>
          <w:szCs w:val="21"/>
        </w:rPr>
        <w:t>2</w:t>
      </w:r>
      <w:r>
        <w:rPr>
          <w:rFonts w:ascii="宋体" w:hAnsi="宋体" w:cs="宋体" w:hint="eastAsia"/>
          <w:b/>
          <w:kern w:val="0"/>
          <w:szCs w:val="21"/>
        </w:rPr>
        <w:t>：</w:t>
      </w:r>
      <w:r>
        <w:rPr>
          <w:rFonts w:ascii="宋体" w:hAnsi="宋体" w:cs="宋体" w:hint="eastAsia"/>
          <w:kern w:val="0"/>
          <w:szCs w:val="21"/>
        </w:rPr>
        <w:t>“研发经费支出占主营业务收入的比重”这一指标的基本要求按照企业规模划分为</w:t>
      </w:r>
      <w:r>
        <w:rPr>
          <w:rFonts w:ascii="宋体" w:hAnsi="宋体" w:cs="宋体" w:hint="eastAsia"/>
          <w:kern w:val="0"/>
          <w:szCs w:val="21"/>
        </w:rPr>
        <w:t>3</w:t>
      </w:r>
      <w:r>
        <w:rPr>
          <w:rFonts w:ascii="宋体" w:hAnsi="宋体" w:cs="宋体" w:hint="eastAsia"/>
          <w:kern w:val="0"/>
          <w:szCs w:val="21"/>
        </w:rPr>
        <w:t>档：主营业务收入</w:t>
      </w:r>
      <w:r>
        <w:rPr>
          <w:rFonts w:ascii="宋体" w:hAnsi="宋体" w:cs="宋体" w:hint="eastAsia"/>
          <w:kern w:val="0"/>
          <w:szCs w:val="21"/>
        </w:rPr>
        <w:t>100</w:t>
      </w:r>
      <w:r>
        <w:rPr>
          <w:rFonts w:ascii="宋体" w:hAnsi="宋体" w:cs="宋体" w:hint="eastAsia"/>
          <w:kern w:val="0"/>
          <w:szCs w:val="21"/>
        </w:rPr>
        <w:t>亿及以上的企业为</w:t>
      </w:r>
      <w:r>
        <w:rPr>
          <w:rFonts w:ascii="宋体" w:hAnsi="宋体" w:cs="宋体" w:hint="eastAsia"/>
          <w:kern w:val="0"/>
          <w:szCs w:val="21"/>
        </w:rPr>
        <w:t>1.5%</w:t>
      </w:r>
      <w:r>
        <w:rPr>
          <w:rFonts w:ascii="宋体" w:hAnsi="宋体" w:cs="宋体" w:hint="eastAsia"/>
          <w:kern w:val="0"/>
          <w:szCs w:val="21"/>
        </w:rPr>
        <w:t>，主营业务收入</w:t>
      </w:r>
      <w:r>
        <w:rPr>
          <w:rFonts w:ascii="宋体" w:hAnsi="宋体" w:cs="宋体" w:hint="eastAsia"/>
          <w:kern w:val="0"/>
          <w:szCs w:val="21"/>
        </w:rPr>
        <w:t>10</w:t>
      </w:r>
      <w:r>
        <w:rPr>
          <w:rFonts w:ascii="宋体" w:hAnsi="宋体" w:cs="宋体" w:hint="eastAsia"/>
          <w:kern w:val="0"/>
          <w:szCs w:val="21"/>
        </w:rPr>
        <w:t>～</w:t>
      </w:r>
      <w:r>
        <w:rPr>
          <w:rFonts w:ascii="宋体" w:hAnsi="宋体" w:cs="宋体" w:hint="eastAsia"/>
          <w:kern w:val="0"/>
          <w:szCs w:val="21"/>
        </w:rPr>
        <w:t>100</w:t>
      </w:r>
      <w:r>
        <w:rPr>
          <w:rFonts w:ascii="宋体" w:hAnsi="宋体" w:cs="宋体" w:hint="eastAsia"/>
          <w:kern w:val="0"/>
          <w:szCs w:val="21"/>
        </w:rPr>
        <w:t>亿元（含</w:t>
      </w:r>
      <w:r>
        <w:rPr>
          <w:rFonts w:ascii="宋体" w:hAnsi="宋体" w:cs="宋体" w:hint="eastAsia"/>
          <w:kern w:val="0"/>
          <w:szCs w:val="21"/>
        </w:rPr>
        <w:t>10</w:t>
      </w:r>
      <w:r>
        <w:rPr>
          <w:rFonts w:ascii="宋体" w:hAnsi="宋体" w:cs="宋体" w:hint="eastAsia"/>
          <w:kern w:val="0"/>
          <w:szCs w:val="21"/>
        </w:rPr>
        <w:t>亿元）的企业为</w:t>
      </w:r>
      <w:r>
        <w:rPr>
          <w:rFonts w:ascii="宋体" w:hAnsi="宋体" w:cs="宋体" w:hint="eastAsia"/>
          <w:kern w:val="0"/>
          <w:szCs w:val="21"/>
        </w:rPr>
        <w:t>2.0%</w:t>
      </w:r>
      <w:r>
        <w:rPr>
          <w:rFonts w:ascii="宋体" w:hAnsi="宋体" w:cs="宋体" w:hint="eastAsia"/>
          <w:kern w:val="0"/>
          <w:szCs w:val="21"/>
        </w:rPr>
        <w:t>，主营业务收入</w:t>
      </w:r>
      <w:r>
        <w:rPr>
          <w:rFonts w:ascii="宋体" w:hAnsi="宋体" w:cs="宋体" w:hint="eastAsia"/>
          <w:kern w:val="0"/>
          <w:szCs w:val="21"/>
        </w:rPr>
        <w:t>10</w:t>
      </w:r>
      <w:r>
        <w:rPr>
          <w:rFonts w:ascii="宋体" w:hAnsi="宋体" w:cs="宋体" w:hint="eastAsia"/>
          <w:kern w:val="0"/>
          <w:szCs w:val="21"/>
        </w:rPr>
        <w:t>亿元以下的企业为</w:t>
      </w:r>
      <w:r>
        <w:rPr>
          <w:rFonts w:ascii="宋体" w:hAnsi="宋体" w:cs="宋体" w:hint="eastAsia"/>
          <w:kern w:val="0"/>
          <w:szCs w:val="21"/>
        </w:rPr>
        <w:t>3.0%</w:t>
      </w:r>
      <w:r>
        <w:rPr>
          <w:rFonts w:ascii="宋体" w:hAnsi="宋体" w:cs="宋体" w:hint="eastAsia"/>
          <w:kern w:val="0"/>
          <w:szCs w:val="21"/>
        </w:rPr>
        <w:t>，研发经费支出额最低不得低于</w:t>
      </w:r>
      <w:r>
        <w:rPr>
          <w:rFonts w:ascii="宋体" w:hAnsi="宋体" w:cs="宋体" w:hint="eastAsia"/>
          <w:kern w:val="0"/>
          <w:szCs w:val="21"/>
        </w:rPr>
        <w:t>200</w:t>
      </w:r>
      <w:r>
        <w:rPr>
          <w:rFonts w:ascii="宋体" w:hAnsi="宋体" w:cs="宋体" w:hint="eastAsia"/>
          <w:kern w:val="0"/>
          <w:szCs w:val="21"/>
        </w:rPr>
        <w:t>万元。</w:t>
      </w:r>
    </w:p>
    <w:p w:rsidR="000F651E" w:rsidRDefault="00CB7DAF">
      <w:pPr>
        <w:widowControl/>
        <w:adjustRightInd w:val="0"/>
        <w:snapToGrid w:val="0"/>
        <w:ind w:leftChars="-67" w:left="-141" w:rightChars="-94" w:right="-197" w:firstLineChars="200" w:firstLine="422"/>
        <w:rPr>
          <w:rFonts w:ascii="宋体" w:hAnsi="宋体" w:cs="宋体"/>
          <w:kern w:val="0"/>
          <w:szCs w:val="21"/>
        </w:rPr>
      </w:pPr>
      <w:r>
        <w:rPr>
          <w:rFonts w:ascii="宋体" w:hAnsi="宋体" w:cs="宋体" w:hint="eastAsia"/>
          <w:b/>
          <w:kern w:val="0"/>
          <w:szCs w:val="21"/>
        </w:rPr>
        <w:t>注</w:t>
      </w:r>
      <w:r>
        <w:rPr>
          <w:rFonts w:ascii="宋体" w:hAnsi="宋体" w:cs="宋体" w:hint="eastAsia"/>
          <w:b/>
          <w:kern w:val="0"/>
          <w:szCs w:val="21"/>
        </w:rPr>
        <w:t>3</w:t>
      </w:r>
      <w:r>
        <w:rPr>
          <w:rFonts w:ascii="宋体" w:hAnsi="宋体" w:cs="宋体" w:hint="eastAsia"/>
          <w:b/>
          <w:kern w:val="0"/>
          <w:szCs w:val="21"/>
        </w:rPr>
        <w:t>：</w:t>
      </w:r>
      <w:r>
        <w:rPr>
          <w:rFonts w:ascii="宋体" w:hAnsi="宋体" w:cs="宋体" w:hint="eastAsia"/>
          <w:kern w:val="0"/>
          <w:szCs w:val="21"/>
        </w:rPr>
        <w:t>研发经费支出占主营业务收入的比重达到规定比例得满分的</w:t>
      </w:r>
      <w:r>
        <w:rPr>
          <w:rFonts w:ascii="宋体" w:hAnsi="宋体" w:cs="宋体" w:hint="eastAsia"/>
          <w:kern w:val="0"/>
          <w:szCs w:val="21"/>
        </w:rPr>
        <w:t>60%</w:t>
      </w:r>
      <w:r>
        <w:rPr>
          <w:rFonts w:ascii="宋体" w:hAnsi="宋体" w:cs="宋体" w:hint="eastAsia"/>
          <w:kern w:val="0"/>
          <w:szCs w:val="21"/>
        </w:rPr>
        <w:t>。</w:t>
      </w:r>
    </w:p>
    <w:p w:rsidR="000F651E" w:rsidRDefault="000F651E">
      <w:pPr>
        <w:widowControl/>
        <w:adjustRightInd w:val="0"/>
        <w:snapToGrid w:val="0"/>
        <w:ind w:leftChars="-67" w:left="-141" w:rightChars="-94" w:right="-197"/>
        <w:rPr>
          <w:rFonts w:ascii="楷体_GB2312" w:eastAsia="楷体_GB2312"/>
          <w:b/>
          <w:szCs w:val="21"/>
        </w:rPr>
      </w:pPr>
    </w:p>
    <w:p w:rsidR="000F651E" w:rsidRDefault="00CB7DAF">
      <w:pPr>
        <w:widowControl/>
        <w:jc w:val="left"/>
        <w:rPr>
          <w:rFonts w:ascii="楷体_GB2312" w:eastAsia="楷体_GB2312"/>
          <w:b/>
          <w:sz w:val="32"/>
          <w:szCs w:val="32"/>
        </w:rPr>
      </w:pPr>
      <w:r>
        <w:rPr>
          <w:rFonts w:ascii="楷体_GB2312" w:eastAsia="楷体_GB2312" w:hint="eastAsia"/>
          <w:b/>
          <w:sz w:val="32"/>
          <w:szCs w:val="32"/>
        </w:rPr>
        <w:t>（二）制造业和高技术服务业企业各行业加权系数表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21"/>
        <w:gridCol w:w="1417"/>
        <w:gridCol w:w="1418"/>
        <w:gridCol w:w="1276"/>
      </w:tblGrid>
      <w:tr w:rsidR="000F651E">
        <w:trPr>
          <w:trHeight w:val="246"/>
          <w:jc w:val="center"/>
        </w:trPr>
        <w:tc>
          <w:tcPr>
            <w:tcW w:w="4421" w:type="dxa"/>
            <w:vAlign w:val="center"/>
          </w:tcPr>
          <w:p w:rsidR="000F651E" w:rsidRDefault="00CB7DAF">
            <w:pPr>
              <w:pStyle w:val="Default"/>
              <w:jc w:val="center"/>
              <w:rPr>
                <w:rFonts w:ascii="宋体" w:eastAsia="宋体" w:cs="宋体"/>
                <w:sz w:val="21"/>
                <w:szCs w:val="21"/>
              </w:rPr>
            </w:pPr>
            <w:r>
              <w:rPr>
                <w:rFonts w:ascii="宋体" w:eastAsia="宋体" w:cs="宋体" w:hint="eastAsia"/>
                <w:sz w:val="21"/>
                <w:szCs w:val="21"/>
              </w:rPr>
              <w:t>指标及行业</w:t>
            </w:r>
          </w:p>
        </w:tc>
        <w:tc>
          <w:tcPr>
            <w:tcW w:w="1417" w:type="dxa"/>
            <w:tcMar>
              <w:left w:w="0" w:type="dxa"/>
              <w:right w:w="0" w:type="dxa"/>
            </w:tcMar>
            <w:vAlign w:val="center"/>
          </w:tcPr>
          <w:p w:rsidR="000F651E" w:rsidRDefault="00CB7DAF">
            <w:pPr>
              <w:pStyle w:val="Default"/>
              <w:jc w:val="center"/>
              <w:rPr>
                <w:rFonts w:ascii="宋体" w:eastAsia="宋体" w:cs="宋体"/>
                <w:sz w:val="21"/>
                <w:szCs w:val="21"/>
              </w:rPr>
            </w:pPr>
            <w:r>
              <w:rPr>
                <w:rFonts w:ascii="宋体" w:eastAsia="宋体" w:cs="宋体" w:hint="eastAsia"/>
                <w:sz w:val="21"/>
                <w:szCs w:val="21"/>
              </w:rPr>
              <w:t>研发经费支出额占主营业务收入的比重</w:t>
            </w:r>
          </w:p>
        </w:tc>
        <w:tc>
          <w:tcPr>
            <w:tcW w:w="1418" w:type="dxa"/>
            <w:tcMar>
              <w:left w:w="0" w:type="dxa"/>
              <w:right w:w="0" w:type="dxa"/>
            </w:tcMar>
            <w:vAlign w:val="center"/>
          </w:tcPr>
          <w:p w:rsidR="000F651E" w:rsidRDefault="00CB7DAF">
            <w:pPr>
              <w:pStyle w:val="Default"/>
              <w:jc w:val="center"/>
              <w:rPr>
                <w:rFonts w:ascii="宋体" w:eastAsia="宋体" w:cs="宋体"/>
                <w:sz w:val="21"/>
                <w:szCs w:val="21"/>
              </w:rPr>
            </w:pPr>
            <w:r>
              <w:rPr>
                <w:rFonts w:ascii="宋体" w:eastAsia="宋体" w:cs="宋体" w:hint="eastAsia"/>
                <w:sz w:val="21"/>
                <w:szCs w:val="21"/>
              </w:rPr>
              <w:t>新产品销售收入占主营业务收入的比重</w:t>
            </w:r>
          </w:p>
        </w:tc>
        <w:tc>
          <w:tcPr>
            <w:tcW w:w="1276" w:type="dxa"/>
            <w:tcMar>
              <w:left w:w="0" w:type="dxa"/>
              <w:right w:w="0" w:type="dxa"/>
            </w:tcMar>
            <w:vAlign w:val="center"/>
          </w:tcPr>
          <w:p w:rsidR="000F651E" w:rsidRDefault="00CB7DAF">
            <w:pPr>
              <w:pStyle w:val="Default"/>
              <w:jc w:val="center"/>
              <w:rPr>
                <w:rFonts w:ascii="宋体" w:eastAsia="宋体" w:cs="宋体"/>
                <w:sz w:val="21"/>
                <w:szCs w:val="21"/>
              </w:rPr>
            </w:pPr>
            <w:r>
              <w:rPr>
                <w:rFonts w:ascii="宋体" w:eastAsia="宋体" w:cs="宋体" w:hint="eastAsia"/>
                <w:sz w:val="21"/>
                <w:szCs w:val="21"/>
              </w:rPr>
              <w:t>新产品利润占利润总额的比重</w:t>
            </w:r>
          </w:p>
        </w:tc>
      </w:tr>
      <w:tr w:rsidR="000F651E">
        <w:trPr>
          <w:trHeight w:val="97"/>
          <w:jc w:val="center"/>
        </w:trPr>
        <w:tc>
          <w:tcPr>
            <w:tcW w:w="4421" w:type="dxa"/>
          </w:tcPr>
          <w:p w:rsidR="000F651E" w:rsidRDefault="00CB7DAF">
            <w:pPr>
              <w:pStyle w:val="Default"/>
              <w:rPr>
                <w:rFonts w:ascii="宋体" w:eastAsia="宋体" w:cs="宋体"/>
                <w:sz w:val="21"/>
                <w:szCs w:val="21"/>
              </w:rPr>
            </w:pPr>
            <w:r>
              <w:rPr>
                <w:rFonts w:ascii="宋体" w:eastAsia="宋体" w:cs="宋体" w:hint="eastAsia"/>
                <w:sz w:val="21"/>
                <w:szCs w:val="21"/>
              </w:rPr>
              <w:t>农副食品加工业</w:t>
            </w:r>
            <w:r>
              <w:rPr>
                <w:rFonts w:ascii="宋体" w:eastAsia="宋体" w:cs="宋体"/>
                <w:sz w:val="21"/>
                <w:szCs w:val="21"/>
              </w:rPr>
              <w:t xml:space="preserve"> </w:t>
            </w:r>
          </w:p>
        </w:tc>
        <w:tc>
          <w:tcPr>
            <w:tcW w:w="1417" w:type="dxa"/>
            <w:tcMar>
              <w:left w:w="0" w:type="dxa"/>
              <w:right w:w="0" w:type="dxa"/>
            </w:tcMar>
          </w:tcPr>
          <w:p w:rsidR="000F651E" w:rsidRDefault="00CB7DAF">
            <w:pPr>
              <w:pStyle w:val="Default"/>
              <w:jc w:val="center"/>
              <w:rPr>
                <w:rFonts w:ascii="宋体" w:eastAsia="宋体" w:cs="宋体"/>
                <w:sz w:val="21"/>
                <w:szCs w:val="21"/>
              </w:rPr>
            </w:pPr>
            <w:r>
              <w:rPr>
                <w:rFonts w:ascii="宋体" w:eastAsia="宋体" w:cs="宋体"/>
                <w:sz w:val="21"/>
                <w:szCs w:val="21"/>
              </w:rPr>
              <w:t>1.5</w:t>
            </w:r>
          </w:p>
        </w:tc>
        <w:tc>
          <w:tcPr>
            <w:tcW w:w="1418" w:type="dxa"/>
            <w:tcMar>
              <w:left w:w="0" w:type="dxa"/>
              <w:right w:w="0" w:type="dxa"/>
            </w:tcMar>
          </w:tcPr>
          <w:p w:rsidR="000F651E" w:rsidRDefault="00CB7DAF">
            <w:pPr>
              <w:pStyle w:val="Default"/>
              <w:jc w:val="center"/>
              <w:rPr>
                <w:rFonts w:ascii="宋体" w:eastAsia="宋体" w:cs="宋体"/>
                <w:sz w:val="21"/>
                <w:szCs w:val="21"/>
              </w:rPr>
            </w:pPr>
            <w:r>
              <w:rPr>
                <w:rFonts w:ascii="宋体" w:eastAsia="宋体" w:cs="宋体"/>
                <w:sz w:val="21"/>
                <w:szCs w:val="21"/>
              </w:rPr>
              <w:t>1.5</w:t>
            </w:r>
          </w:p>
        </w:tc>
        <w:tc>
          <w:tcPr>
            <w:tcW w:w="1276" w:type="dxa"/>
            <w:tcMar>
              <w:left w:w="0" w:type="dxa"/>
              <w:right w:w="0" w:type="dxa"/>
            </w:tcMar>
          </w:tcPr>
          <w:p w:rsidR="000F651E" w:rsidRDefault="00CB7DAF">
            <w:pPr>
              <w:pStyle w:val="Default"/>
              <w:jc w:val="center"/>
              <w:rPr>
                <w:rFonts w:ascii="宋体" w:eastAsia="宋体" w:cs="宋体"/>
                <w:sz w:val="21"/>
                <w:szCs w:val="21"/>
              </w:rPr>
            </w:pPr>
            <w:r>
              <w:rPr>
                <w:rFonts w:ascii="宋体" w:eastAsia="宋体" w:cs="宋体"/>
                <w:sz w:val="21"/>
                <w:szCs w:val="21"/>
              </w:rPr>
              <w:t>1.0</w:t>
            </w:r>
          </w:p>
        </w:tc>
      </w:tr>
      <w:tr w:rsidR="000F651E">
        <w:trPr>
          <w:trHeight w:val="97"/>
          <w:jc w:val="center"/>
        </w:trPr>
        <w:tc>
          <w:tcPr>
            <w:tcW w:w="4421" w:type="dxa"/>
          </w:tcPr>
          <w:p w:rsidR="000F651E" w:rsidRDefault="00CB7DAF">
            <w:pPr>
              <w:pStyle w:val="Default"/>
              <w:rPr>
                <w:rFonts w:ascii="宋体" w:eastAsia="宋体" w:cs="宋体"/>
                <w:sz w:val="21"/>
                <w:szCs w:val="21"/>
              </w:rPr>
            </w:pPr>
            <w:r>
              <w:rPr>
                <w:rFonts w:ascii="宋体" w:eastAsia="宋体" w:cs="宋体" w:hint="eastAsia"/>
                <w:sz w:val="21"/>
                <w:szCs w:val="21"/>
              </w:rPr>
              <w:t>食品制造业</w:t>
            </w:r>
            <w:r>
              <w:rPr>
                <w:rFonts w:ascii="宋体" w:eastAsia="宋体" w:cs="宋体"/>
                <w:sz w:val="21"/>
                <w:szCs w:val="21"/>
              </w:rPr>
              <w:t xml:space="preserve"> </w:t>
            </w:r>
          </w:p>
        </w:tc>
        <w:tc>
          <w:tcPr>
            <w:tcW w:w="1417" w:type="dxa"/>
            <w:tcMar>
              <w:left w:w="0" w:type="dxa"/>
              <w:right w:w="0" w:type="dxa"/>
            </w:tcMar>
          </w:tcPr>
          <w:p w:rsidR="000F651E" w:rsidRDefault="00CB7DAF">
            <w:pPr>
              <w:pStyle w:val="Default"/>
              <w:jc w:val="center"/>
              <w:rPr>
                <w:rFonts w:ascii="宋体" w:eastAsia="宋体" w:cs="宋体"/>
                <w:sz w:val="21"/>
                <w:szCs w:val="21"/>
              </w:rPr>
            </w:pPr>
            <w:r>
              <w:rPr>
                <w:rFonts w:ascii="宋体" w:eastAsia="宋体" w:cs="宋体"/>
                <w:sz w:val="21"/>
                <w:szCs w:val="21"/>
              </w:rPr>
              <w:t>1.5</w:t>
            </w:r>
          </w:p>
        </w:tc>
        <w:tc>
          <w:tcPr>
            <w:tcW w:w="1418" w:type="dxa"/>
            <w:tcMar>
              <w:left w:w="0" w:type="dxa"/>
              <w:right w:w="0" w:type="dxa"/>
            </w:tcMar>
          </w:tcPr>
          <w:p w:rsidR="000F651E" w:rsidRDefault="00CB7DAF">
            <w:pPr>
              <w:pStyle w:val="Default"/>
              <w:jc w:val="center"/>
              <w:rPr>
                <w:rFonts w:ascii="宋体" w:eastAsia="宋体" w:cs="宋体"/>
                <w:sz w:val="21"/>
                <w:szCs w:val="21"/>
              </w:rPr>
            </w:pPr>
            <w:r>
              <w:rPr>
                <w:rFonts w:ascii="宋体" w:eastAsia="宋体" w:cs="宋体"/>
                <w:sz w:val="21"/>
                <w:szCs w:val="21"/>
              </w:rPr>
              <w:t>1.5</w:t>
            </w:r>
          </w:p>
        </w:tc>
        <w:tc>
          <w:tcPr>
            <w:tcW w:w="1276" w:type="dxa"/>
            <w:tcMar>
              <w:left w:w="0" w:type="dxa"/>
              <w:right w:w="0" w:type="dxa"/>
            </w:tcMar>
          </w:tcPr>
          <w:p w:rsidR="000F651E" w:rsidRDefault="00CB7DAF">
            <w:pPr>
              <w:pStyle w:val="Default"/>
              <w:jc w:val="center"/>
              <w:rPr>
                <w:rFonts w:ascii="宋体" w:eastAsia="宋体" w:cs="宋体"/>
                <w:sz w:val="21"/>
                <w:szCs w:val="21"/>
              </w:rPr>
            </w:pPr>
            <w:r>
              <w:rPr>
                <w:rFonts w:ascii="宋体" w:eastAsia="宋体" w:cs="宋体"/>
                <w:sz w:val="21"/>
                <w:szCs w:val="21"/>
              </w:rPr>
              <w:t>1.0</w:t>
            </w:r>
          </w:p>
        </w:tc>
      </w:tr>
      <w:tr w:rsidR="000F651E">
        <w:trPr>
          <w:trHeight w:val="97"/>
          <w:jc w:val="center"/>
        </w:trPr>
        <w:tc>
          <w:tcPr>
            <w:tcW w:w="4421" w:type="dxa"/>
          </w:tcPr>
          <w:p w:rsidR="000F651E" w:rsidRDefault="00CB7DAF">
            <w:pPr>
              <w:pStyle w:val="Default"/>
              <w:rPr>
                <w:rFonts w:ascii="宋体" w:eastAsia="宋体" w:cs="宋体"/>
                <w:sz w:val="21"/>
                <w:szCs w:val="21"/>
              </w:rPr>
            </w:pPr>
            <w:r>
              <w:rPr>
                <w:rFonts w:ascii="宋体" w:eastAsia="宋体" w:cs="宋体" w:hint="eastAsia"/>
                <w:sz w:val="21"/>
                <w:szCs w:val="21"/>
              </w:rPr>
              <w:t>酒、饮料和精制茶制造业</w:t>
            </w:r>
            <w:r>
              <w:rPr>
                <w:rFonts w:ascii="宋体" w:eastAsia="宋体" w:cs="宋体"/>
                <w:sz w:val="21"/>
                <w:szCs w:val="21"/>
              </w:rPr>
              <w:t xml:space="preserve"> </w:t>
            </w:r>
          </w:p>
        </w:tc>
        <w:tc>
          <w:tcPr>
            <w:tcW w:w="1417" w:type="dxa"/>
            <w:tcMar>
              <w:left w:w="0" w:type="dxa"/>
              <w:right w:w="0" w:type="dxa"/>
            </w:tcMar>
          </w:tcPr>
          <w:p w:rsidR="000F651E" w:rsidRDefault="00CB7DAF">
            <w:pPr>
              <w:pStyle w:val="Default"/>
              <w:jc w:val="center"/>
              <w:rPr>
                <w:rFonts w:ascii="宋体" w:eastAsia="宋体" w:cs="宋体"/>
                <w:sz w:val="21"/>
                <w:szCs w:val="21"/>
              </w:rPr>
            </w:pPr>
            <w:r>
              <w:rPr>
                <w:rFonts w:ascii="宋体" w:eastAsia="宋体" w:cs="宋体"/>
                <w:sz w:val="21"/>
                <w:szCs w:val="21"/>
              </w:rPr>
              <w:t>1.2</w:t>
            </w:r>
          </w:p>
        </w:tc>
        <w:tc>
          <w:tcPr>
            <w:tcW w:w="1418" w:type="dxa"/>
            <w:tcMar>
              <w:left w:w="0" w:type="dxa"/>
              <w:right w:w="0" w:type="dxa"/>
            </w:tcMar>
          </w:tcPr>
          <w:p w:rsidR="000F651E" w:rsidRDefault="00CB7DAF">
            <w:pPr>
              <w:pStyle w:val="Default"/>
              <w:jc w:val="center"/>
              <w:rPr>
                <w:rFonts w:ascii="宋体" w:eastAsia="宋体" w:cs="宋体"/>
                <w:sz w:val="21"/>
                <w:szCs w:val="21"/>
              </w:rPr>
            </w:pPr>
            <w:r>
              <w:rPr>
                <w:rFonts w:ascii="宋体" w:eastAsia="宋体" w:cs="宋体"/>
                <w:sz w:val="21"/>
                <w:szCs w:val="21"/>
              </w:rPr>
              <w:t>1.5</w:t>
            </w:r>
          </w:p>
        </w:tc>
        <w:tc>
          <w:tcPr>
            <w:tcW w:w="1276" w:type="dxa"/>
            <w:tcMar>
              <w:left w:w="0" w:type="dxa"/>
              <w:right w:w="0" w:type="dxa"/>
            </w:tcMar>
          </w:tcPr>
          <w:p w:rsidR="000F651E" w:rsidRDefault="00CB7DAF">
            <w:pPr>
              <w:pStyle w:val="Default"/>
              <w:jc w:val="center"/>
              <w:rPr>
                <w:rFonts w:ascii="宋体" w:eastAsia="宋体" w:cs="宋体"/>
                <w:sz w:val="21"/>
                <w:szCs w:val="21"/>
              </w:rPr>
            </w:pPr>
            <w:r>
              <w:rPr>
                <w:rFonts w:ascii="宋体" w:eastAsia="宋体" w:cs="宋体"/>
                <w:sz w:val="21"/>
                <w:szCs w:val="21"/>
              </w:rPr>
              <w:t>1.5</w:t>
            </w:r>
          </w:p>
        </w:tc>
      </w:tr>
      <w:tr w:rsidR="000F651E">
        <w:trPr>
          <w:trHeight w:val="97"/>
          <w:jc w:val="center"/>
        </w:trPr>
        <w:tc>
          <w:tcPr>
            <w:tcW w:w="4421" w:type="dxa"/>
          </w:tcPr>
          <w:p w:rsidR="000F651E" w:rsidRDefault="00CB7DAF">
            <w:pPr>
              <w:pStyle w:val="Default"/>
              <w:rPr>
                <w:rFonts w:ascii="宋体" w:eastAsia="宋体" w:cs="宋体"/>
                <w:sz w:val="21"/>
                <w:szCs w:val="21"/>
              </w:rPr>
            </w:pPr>
            <w:r>
              <w:rPr>
                <w:rFonts w:ascii="宋体" w:eastAsia="宋体" w:cs="宋体" w:hint="eastAsia"/>
                <w:sz w:val="21"/>
                <w:szCs w:val="21"/>
              </w:rPr>
              <w:t>烟草制品业</w:t>
            </w:r>
            <w:r>
              <w:rPr>
                <w:rFonts w:ascii="宋体" w:eastAsia="宋体" w:cs="宋体"/>
                <w:sz w:val="21"/>
                <w:szCs w:val="21"/>
              </w:rPr>
              <w:t xml:space="preserve"> </w:t>
            </w:r>
          </w:p>
        </w:tc>
        <w:tc>
          <w:tcPr>
            <w:tcW w:w="1417" w:type="dxa"/>
            <w:tcMar>
              <w:left w:w="0" w:type="dxa"/>
              <w:right w:w="0" w:type="dxa"/>
            </w:tcMar>
          </w:tcPr>
          <w:p w:rsidR="000F651E" w:rsidRDefault="00CB7DAF">
            <w:pPr>
              <w:pStyle w:val="Default"/>
              <w:jc w:val="center"/>
              <w:rPr>
                <w:rFonts w:ascii="宋体" w:eastAsia="宋体" w:cs="宋体"/>
                <w:sz w:val="21"/>
                <w:szCs w:val="21"/>
              </w:rPr>
            </w:pPr>
            <w:r>
              <w:rPr>
                <w:rFonts w:ascii="宋体" w:eastAsia="宋体" w:cs="宋体"/>
                <w:sz w:val="21"/>
                <w:szCs w:val="21"/>
              </w:rPr>
              <w:t>3.0</w:t>
            </w:r>
          </w:p>
        </w:tc>
        <w:tc>
          <w:tcPr>
            <w:tcW w:w="1418" w:type="dxa"/>
            <w:tcMar>
              <w:left w:w="0" w:type="dxa"/>
              <w:right w:w="0" w:type="dxa"/>
            </w:tcMar>
          </w:tcPr>
          <w:p w:rsidR="000F651E" w:rsidRDefault="00CB7DAF">
            <w:pPr>
              <w:pStyle w:val="Default"/>
              <w:jc w:val="center"/>
              <w:rPr>
                <w:rFonts w:ascii="宋体" w:eastAsia="宋体" w:cs="宋体"/>
                <w:sz w:val="21"/>
                <w:szCs w:val="21"/>
              </w:rPr>
            </w:pPr>
            <w:r>
              <w:rPr>
                <w:rFonts w:ascii="宋体" w:eastAsia="宋体" w:cs="宋体"/>
                <w:sz w:val="21"/>
                <w:szCs w:val="21"/>
              </w:rPr>
              <w:t>1.5</w:t>
            </w:r>
          </w:p>
        </w:tc>
        <w:tc>
          <w:tcPr>
            <w:tcW w:w="1276" w:type="dxa"/>
            <w:tcMar>
              <w:left w:w="0" w:type="dxa"/>
              <w:right w:w="0" w:type="dxa"/>
            </w:tcMar>
          </w:tcPr>
          <w:p w:rsidR="000F651E" w:rsidRDefault="00CB7DAF">
            <w:pPr>
              <w:pStyle w:val="Default"/>
              <w:jc w:val="center"/>
              <w:rPr>
                <w:rFonts w:ascii="宋体" w:eastAsia="宋体" w:cs="宋体"/>
                <w:sz w:val="21"/>
                <w:szCs w:val="21"/>
              </w:rPr>
            </w:pPr>
            <w:r>
              <w:rPr>
                <w:rFonts w:ascii="宋体" w:eastAsia="宋体" w:cs="宋体"/>
                <w:sz w:val="21"/>
                <w:szCs w:val="21"/>
              </w:rPr>
              <w:t>2.0</w:t>
            </w:r>
          </w:p>
        </w:tc>
      </w:tr>
      <w:tr w:rsidR="000F651E">
        <w:trPr>
          <w:trHeight w:val="97"/>
          <w:jc w:val="center"/>
        </w:trPr>
        <w:tc>
          <w:tcPr>
            <w:tcW w:w="4421" w:type="dxa"/>
          </w:tcPr>
          <w:p w:rsidR="000F651E" w:rsidRDefault="00CB7DAF">
            <w:pPr>
              <w:pStyle w:val="Default"/>
              <w:rPr>
                <w:rFonts w:ascii="宋体" w:eastAsia="宋体" w:cs="宋体"/>
                <w:sz w:val="21"/>
                <w:szCs w:val="21"/>
              </w:rPr>
            </w:pPr>
            <w:r>
              <w:rPr>
                <w:rFonts w:ascii="宋体" w:eastAsia="宋体" w:cs="宋体" w:hint="eastAsia"/>
                <w:sz w:val="21"/>
                <w:szCs w:val="21"/>
              </w:rPr>
              <w:t>纺织业</w:t>
            </w:r>
            <w:r>
              <w:rPr>
                <w:rFonts w:ascii="宋体" w:eastAsia="宋体" w:cs="宋体"/>
                <w:sz w:val="21"/>
                <w:szCs w:val="21"/>
              </w:rPr>
              <w:t xml:space="preserve"> </w:t>
            </w:r>
          </w:p>
        </w:tc>
        <w:tc>
          <w:tcPr>
            <w:tcW w:w="1417" w:type="dxa"/>
            <w:tcMar>
              <w:left w:w="0" w:type="dxa"/>
              <w:right w:w="0" w:type="dxa"/>
            </w:tcMar>
          </w:tcPr>
          <w:p w:rsidR="000F651E" w:rsidRDefault="00CB7DAF">
            <w:pPr>
              <w:pStyle w:val="Default"/>
              <w:jc w:val="center"/>
              <w:rPr>
                <w:rFonts w:ascii="宋体" w:eastAsia="宋体" w:cs="宋体"/>
                <w:sz w:val="21"/>
                <w:szCs w:val="21"/>
              </w:rPr>
            </w:pPr>
            <w:r>
              <w:rPr>
                <w:rFonts w:ascii="宋体" w:eastAsia="宋体" w:cs="宋体"/>
                <w:sz w:val="21"/>
                <w:szCs w:val="21"/>
              </w:rPr>
              <w:t>1.2</w:t>
            </w:r>
          </w:p>
        </w:tc>
        <w:tc>
          <w:tcPr>
            <w:tcW w:w="1418" w:type="dxa"/>
            <w:tcMar>
              <w:left w:w="0" w:type="dxa"/>
              <w:right w:w="0" w:type="dxa"/>
            </w:tcMar>
          </w:tcPr>
          <w:p w:rsidR="000F651E" w:rsidRDefault="00CB7DAF">
            <w:pPr>
              <w:pStyle w:val="Default"/>
              <w:jc w:val="center"/>
              <w:rPr>
                <w:rFonts w:ascii="宋体" w:eastAsia="宋体" w:cs="宋体"/>
                <w:sz w:val="21"/>
                <w:szCs w:val="21"/>
              </w:rPr>
            </w:pPr>
            <w:r>
              <w:rPr>
                <w:rFonts w:ascii="宋体" w:eastAsia="宋体" w:cs="宋体"/>
                <w:sz w:val="21"/>
                <w:szCs w:val="21"/>
              </w:rPr>
              <w:t>1.0</w:t>
            </w:r>
          </w:p>
        </w:tc>
        <w:tc>
          <w:tcPr>
            <w:tcW w:w="1276" w:type="dxa"/>
            <w:tcMar>
              <w:left w:w="0" w:type="dxa"/>
              <w:right w:w="0" w:type="dxa"/>
            </w:tcMar>
          </w:tcPr>
          <w:p w:rsidR="000F651E" w:rsidRDefault="00CB7DAF">
            <w:pPr>
              <w:pStyle w:val="Default"/>
              <w:jc w:val="center"/>
              <w:rPr>
                <w:rFonts w:ascii="宋体" w:eastAsia="宋体" w:cs="宋体"/>
                <w:sz w:val="21"/>
                <w:szCs w:val="21"/>
              </w:rPr>
            </w:pPr>
            <w:r>
              <w:rPr>
                <w:rFonts w:ascii="宋体" w:eastAsia="宋体" w:cs="宋体"/>
                <w:sz w:val="21"/>
                <w:szCs w:val="21"/>
              </w:rPr>
              <w:t>1.0</w:t>
            </w:r>
          </w:p>
        </w:tc>
      </w:tr>
      <w:tr w:rsidR="000F651E">
        <w:trPr>
          <w:trHeight w:val="97"/>
          <w:jc w:val="center"/>
        </w:trPr>
        <w:tc>
          <w:tcPr>
            <w:tcW w:w="4421" w:type="dxa"/>
          </w:tcPr>
          <w:p w:rsidR="000F651E" w:rsidRDefault="00CB7DAF">
            <w:pPr>
              <w:pStyle w:val="Default"/>
              <w:rPr>
                <w:rFonts w:ascii="宋体" w:eastAsia="宋体" w:cs="宋体"/>
                <w:sz w:val="21"/>
                <w:szCs w:val="21"/>
              </w:rPr>
            </w:pPr>
            <w:r>
              <w:rPr>
                <w:rFonts w:ascii="宋体" w:eastAsia="宋体" w:cs="宋体" w:hint="eastAsia"/>
                <w:sz w:val="21"/>
                <w:szCs w:val="21"/>
              </w:rPr>
              <w:t>纺织服装、服饰业</w:t>
            </w:r>
            <w:r>
              <w:rPr>
                <w:rFonts w:ascii="宋体" w:eastAsia="宋体" w:cs="宋体"/>
                <w:sz w:val="21"/>
                <w:szCs w:val="21"/>
              </w:rPr>
              <w:t xml:space="preserve"> </w:t>
            </w:r>
          </w:p>
        </w:tc>
        <w:tc>
          <w:tcPr>
            <w:tcW w:w="1417" w:type="dxa"/>
            <w:tcMar>
              <w:left w:w="0" w:type="dxa"/>
              <w:right w:w="0" w:type="dxa"/>
            </w:tcMar>
          </w:tcPr>
          <w:p w:rsidR="000F651E" w:rsidRDefault="00CB7DAF">
            <w:pPr>
              <w:pStyle w:val="Default"/>
              <w:jc w:val="center"/>
              <w:rPr>
                <w:rFonts w:ascii="宋体" w:eastAsia="宋体" w:cs="宋体"/>
                <w:sz w:val="21"/>
                <w:szCs w:val="21"/>
              </w:rPr>
            </w:pPr>
            <w:r>
              <w:rPr>
                <w:rFonts w:ascii="宋体" w:eastAsia="宋体" w:cs="宋体"/>
                <w:sz w:val="21"/>
                <w:szCs w:val="21"/>
              </w:rPr>
              <w:t>1.2</w:t>
            </w:r>
          </w:p>
        </w:tc>
        <w:tc>
          <w:tcPr>
            <w:tcW w:w="1418" w:type="dxa"/>
            <w:tcMar>
              <w:left w:w="0" w:type="dxa"/>
              <w:right w:w="0" w:type="dxa"/>
            </w:tcMar>
          </w:tcPr>
          <w:p w:rsidR="000F651E" w:rsidRDefault="00CB7DAF">
            <w:pPr>
              <w:pStyle w:val="Default"/>
              <w:jc w:val="center"/>
              <w:rPr>
                <w:rFonts w:ascii="宋体" w:eastAsia="宋体" w:cs="宋体"/>
                <w:sz w:val="21"/>
                <w:szCs w:val="21"/>
              </w:rPr>
            </w:pPr>
            <w:r>
              <w:rPr>
                <w:rFonts w:ascii="宋体" w:eastAsia="宋体" w:cs="宋体"/>
                <w:sz w:val="21"/>
                <w:szCs w:val="21"/>
              </w:rPr>
              <w:t>1.0</w:t>
            </w:r>
          </w:p>
        </w:tc>
        <w:tc>
          <w:tcPr>
            <w:tcW w:w="1276" w:type="dxa"/>
            <w:tcMar>
              <w:left w:w="0" w:type="dxa"/>
              <w:right w:w="0" w:type="dxa"/>
            </w:tcMar>
          </w:tcPr>
          <w:p w:rsidR="000F651E" w:rsidRDefault="00CB7DAF">
            <w:pPr>
              <w:pStyle w:val="Default"/>
              <w:jc w:val="center"/>
              <w:rPr>
                <w:rFonts w:ascii="宋体" w:eastAsia="宋体" w:cs="宋体"/>
                <w:sz w:val="21"/>
                <w:szCs w:val="21"/>
              </w:rPr>
            </w:pPr>
            <w:r>
              <w:rPr>
                <w:rFonts w:ascii="宋体" w:eastAsia="宋体" w:cs="宋体"/>
                <w:sz w:val="21"/>
                <w:szCs w:val="21"/>
              </w:rPr>
              <w:t>1.0</w:t>
            </w:r>
          </w:p>
        </w:tc>
      </w:tr>
      <w:tr w:rsidR="000F651E">
        <w:trPr>
          <w:trHeight w:val="97"/>
          <w:jc w:val="center"/>
        </w:trPr>
        <w:tc>
          <w:tcPr>
            <w:tcW w:w="4421" w:type="dxa"/>
          </w:tcPr>
          <w:p w:rsidR="000F651E" w:rsidRDefault="00CB7DAF">
            <w:pPr>
              <w:pStyle w:val="Default"/>
              <w:rPr>
                <w:rFonts w:ascii="宋体" w:eastAsia="宋体" w:cs="宋体"/>
                <w:sz w:val="21"/>
                <w:szCs w:val="21"/>
              </w:rPr>
            </w:pPr>
            <w:r>
              <w:rPr>
                <w:rFonts w:ascii="宋体" w:eastAsia="宋体" w:cs="宋体" w:hint="eastAsia"/>
                <w:sz w:val="21"/>
                <w:szCs w:val="21"/>
              </w:rPr>
              <w:t>皮革、毛皮、羽毛及其制品和制鞋业</w:t>
            </w:r>
            <w:r>
              <w:rPr>
                <w:rFonts w:ascii="宋体" w:eastAsia="宋体" w:cs="宋体"/>
                <w:sz w:val="21"/>
                <w:szCs w:val="21"/>
              </w:rPr>
              <w:t xml:space="preserve"> </w:t>
            </w:r>
          </w:p>
        </w:tc>
        <w:tc>
          <w:tcPr>
            <w:tcW w:w="1417" w:type="dxa"/>
            <w:tcMar>
              <w:left w:w="0" w:type="dxa"/>
              <w:right w:w="0" w:type="dxa"/>
            </w:tcMar>
          </w:tcPr>
          <w:p w:rsidR="000F651E" w:rsidRDefault="00CB7DAF">
            <w:pPr>
              <w:pStyle w:val="Default"/>
              <w:jc w:val="center"/>
              <w:rPr>
                <w:rFonts w:ascii="宋体" w:eastAsia="宋体" w:cs="宋体"/>
                <w:sz w:val="21"/>
                <w:szCs w:val="21"/>
              </w:rPr>
            </w:pPr>
            <w:r>
              <w:rPr>
                <w:rFonts w:ascii="宋体" w:eastAsia="宋体" w:cs="宋体"/>
                <w:sz w:val="21"/>
                <w:szCs w:val="21"/>
              </w:rPr>
              <w:t>1.5</w:t>
            </w:r>
          </w:p>
        </w:tc>
        <w:tc>
          <w:tcPr>
            <w:tcW w:w="1418" w:type="dxa"/>
            <w:tcMar>
              <w:left w:w="0" w:type="dxa"/>
              <w:right w:w="0" w:type="dxa"/>
            </w:tcMar>
          </w:tcPr>
          <w:p w:rsidR="000F651E" w:rsidRDefault="00CB7DAF">
            <w:pPr>
              <w:pStyle w:val="Default"/>
              <w:jc w:val="center"/>
              <w:rPr>
                <w:rFonts w:ascii="宋体" w:eastAsia="宋体" w:cs="宋体"/>
                <w:sz w:val="21"/>
                <w:szCs w:val="21"/>
              </w:rPr>
            </w:pPr>
            <w:r>
              <w:rPr>
                <w:rFonts w:ascii="宋体" w:eastAsia="宋体" w:cs="宋体"/>
                <w:sz w:val="21"/>
                <w:szCs w:val="21"/>
              </w:rPr>
              <w:t>1.2</w:t>
            </w:r>
          </w:p>
        </w:tc>
        <w:tc>
          <w:tcPr>
            <w:tcW w:w="1276" w:type="dxa"/>
            <w:tcMar>
              <w:left w:w="0" w:type="dxa"/>
              <w:right w:w="0" w:type="dxa"/>
            </w:tcMar>
          </w:tcPr>
          <w:p w:rsidR="000F651E" w:rsidRDefault="00CB7DAF">
            <w:pPr>
              <w:pStyle w:val="Default"/>
              <w:jc w:val="center"/>
              <w:rPr>
                <w:rFonts w:ascii="宋体" w:eastAsia="宋体" w:cs="宋体"/>
                <w:sz w:val="21"/>
                <w:szCs w:val="21"/>
              </w:rPr>
            </w:pPr>
            <w:r>
              <w:rPr>
                <w:rFonts w:ascii="宋体" w:eastAsia="宋体" w:cs="宋体"/>
                <w:sz w:val="21"/>
                <w:szCs w:val="21"/>
              </w:rPr>
              <w:t>1.0</w:t>
            </w:r>
          </w:p>
        </w:tc>
      </w:tr>
      <w:tr w:rsidR="000F651E">
        <w:trPr>
          <w:trHeight w:val="97"/>
          <w:jc w:val="center"/>
        </w:trPr>
        <w:tc>
          <w:tcPr>
            <w:tcW w:w="4421" w:type="dxa"/>
          </w:tcPr>
          <w:p w:rsidR="000F651E" w:rsidRDefault="00CB7DAF">
            <w:pPr>
              <w:pStyle w:val="Default"/>
              <w:rPr>
                <w:rFonts w:ascii="宋体" w:eastAsia="宋体" w:cs="宋体"/>
                <w:sz w:val="21"/>
                <w:szCs w:val="21"/>
              </w:rPr>
            </w:pPr>
            <w:r>
              <w:rPr>
                <w:rFonts w:ascii="宋体" w:eastAsia="宋体" w:cs="宋体" w:hint="eastAsia"/>
                <w:sz w:val="21"/>
                <w:szCs w:val="21"/>
              </w:rPr>
              <w:t>木材加工和木、竹、藤、棕、草制品业</w:t>
            </w:r>
            <w:r>
              <w:rPr>
                <w:rFonts w:ascii="宋体" w:eastAsia="宋体" w:cs="宋体"/>
                <w:sz w:val="21"/>
                <w:szCs w:val="21"/>
              </w:rPr>
              <w:t xml:space="preserve"> </w:t>
            </w:r>
          </w:p>
        </w:tc>
        <w:tc>
          <w:tcPr>
            <w:tcW w:w="1417" w:type="dxa"/>
            <w:tcMar>
              <w:left w:w="0" w:type="dxa"/>
              <w:right w:w="0" w:type="dxa"/>
            </w:tcMar>
          </w:tcPr>
          <w:p w:rsidR="000F651E" w:rsidRDefault="00CB7DAF">
            <w:pPr>
              <w:pStyle w:val="Default"/>
              <w:jc w:val="center"/>
              <w:rPr>
                <w:rFonts w:ascii="宋体" w:eastAsia="宋体" w:cs="宋体"/>
                <w:sz w:val="21"/>
                <w:szCs w:val="21"/>
              </w:rPr>
            </w:pPr>
            <w:r>
              <w:rPr>
                <w:rFonts w:ascii="宋体" w:eastAsia="宋体" w:cs="宋体"/>
                <w:sz w:val="21"/>
                <w:szCs w:val="21"/>
              </w:rPr>
              <w:t>1.0</w:t>
            </w:r>
          </w:p>
        </w:tc>
        <w:tc>
          <w:tcPr>
            <w:tcW w:w="1418" w:type="dxa"/>
            <w:tcMar>
              <w:left w:w="0" w:type="dxa"/>
              <w:right w:w="0" w:type="dxa"/>
            </w:tcMar>
          </w:tcPr>
          <w:p w:rsidR="000F651E" w:rsidRDefault="00CB7DAF">
            <w:pPr>
              <w:pStyle w:val="Default"/>
              <w:jc w:val="center"/>
              <w:rPr>
                <w:rFonts w:ascii="宋体" w:eastAsia="宋体" w:cs="宋体"/>
                <w:sz w:val="21"/>
                <w:szCs w:val="21"/>
              </w:rPr>
            </w:pPr>
            <w:r>
              <w:rPr>
                <w:rFonts w:ascii="宋体" w:eastAsia="宋体" w:cs="宋体"/>
                <w:sz w:val="21"/>
                <w:szCs w:val="21"/>
              </w:rPr>
              <w:t>1.5</w:t>
            </w:r>
          </w:p>
        </w:tc>
        <w:tc>
          <w:tcPr>
            <w:tcW w:w="1276" w:type="dxa"/>
            <w:tcMar>
              <w:left w:w="0" w:type="dxa"/>
              <w:right w:w="0" w:type="dxa"/>
            </w:tcMar>
          </w:tcPr>
          <w:p w:rsidR="000F651E" w:rsidRDefault="00CB7DAF">
            <w:pPr>
              <w:pStyle w:val="Default"/>
              <w:jc w:val="center"/>
              <w:rPr>
                <w:rFonts w:ascii="宋体" w:eastAsia="宋体" w:cs="宋体"/>
                <w:sz w:val="21"/>
                <w:szCs w:val="21"/>
              </w:rPr>
            </w:pPr>
            <w:r>
              <w:rPr>
                <w:rFonts w:ascii="宋体" w:eastAsia="宋体" w:cs="宋体"/>
                <w:sz w:val="21"/>
                <w:szCs w:val="21"/>
              </w:rPr>
              <w:t>1.2</w:t>
            </w:r>
          </w:p>
        </w:tc>
      </w:tr>
      <w:tr w:rsidR="000F651E">
        <w:trPr>
          <w:trHeight w:val="97"/>
          <w:jc w:val="center"/>
        </w:trPr>
        <w:tc>
          <w:tcPr>
            <w:tcW w:w="4421" w:type="dxa"/>
          </w:tcPr>
          <w:p w:rsidR="000F651E" w:rsidRDefault="00CB7DAF">
            <w:pPr>
              <w:pStyle w:val="Default"/>
              <w:rPr>
                <w:rFonts w:ascii="宋体" w:eastAsia="宋体" w:cs="宋体"/>
                <w:sz w:val="21"/>
                <w:szCs w:val="21"/>
              </w:rPr>
            </w:pPr>
            <w:r>
              <w:rPr>
                <w:rFonts w:ascii="宋体" w:eastAsia="宋体" w:cs="宋体" w:hint="eastAsia"/>
                <w:sz w:val="21"/>
                <w:szCs w:val="21"/>
              </w:rPr>
              <w:t>家具制造业</w:t>
            </w:r>
            <w:r>
              <w:rPr>
                <w:rFonts w:ascii="宋体" w:eastAsia="宋体" w:cs="宋体"/>
                <w:sz w:val="21"/>
                <w:szCs w:val="21"/>
              </w:rPr>
              <w:t xml:space="preserve"> </w:t>
            </w:r>
          </w:p>
        </w:tc>
        <w:tc>
          <w:tcPr>
            <w:tcW w:w="1417" w:type="dxa"/>
            <w:tcMar>
              <w:left w:w="0" w:type="dxa"/>
              <w:right w:w="0" w:type="dxa"/>
            </w:tcMar>
          </w:tcPr>
          <w:p w:rsidR="000F651E" w:rsidRDefault="00CB7DAF">
            <w:pPr>
              <w:pStyle w:val="Default"/>
              <w:jc w:val="center"/>
              <w:rPr>
                <w:rFonts w:ascii="宋体" w:eastAsia="宋体" w:cs="宋体"/>
                <w:sz w:val="21"/>
                <w:szCs w:val="21"/>
              </w:rPr>
            </w:pPr>
            <w:r>
              <w:rPr>
                <w:rFonts w:ascii="宋体" w:eastAsia="宋体" w:cs="宋体"/>
                <w:sz w:val="21"/>
                <w:szCs w:val="21"/>
              </w:rPr>
              <w:t>1.2</w:t>
            </w:r>
          </w:p>
        </w:tc>
        <w:tc>
          <w:tcPr>
            <w:tcW w:w="1418" w:type="dxa"/>
            <w:tcMar>
              <w:left w:w="0" w:type="dxa"/>
              <w:right w:w="0" w:type="dxa"/>
            </w:tcMar>
          </w:tcPr>
          <w:p w:rsidR="000F651E" w:rsidRDefault="00CB7DAF">
            <w:pPr>
              <w:pStyle w:val="Default"/>
              <w:jc w:val="center"/>
              <w:rPr>
                <w:rFonts w:ascii="宋体" w:eastAsia="宋体" w:cs="宋体"/>
                <w:sz w:val="21"/>
                <w:szCs w:val="21"/>
              </w:rPr>
            </w:pPr>
            <w:r>
              <w:rPr>
                <w:rFonts w:ascii="宋体" w:eastAsia="宋体" w:cs="宋体"/>
                <w:sz w:val="21"/>
                <w:szCs w:val="21"/>
              </w:rPr>
              <w:t>1.0</w:t>
            </w:r>
          </w:p>
        </w:tc>
        <w:tc>
          <w:tcPr>
            <w:tcW w:w="1276" w:type="dxa"/>
            <w:tcMar>
              <w:left w:w="0" w:type="dxa"/>
              <w:right w:w="0" w:type="dxa"/>
            </w:tcMar>
          </w:tcPr>
          <w:p w:rsidR="000F651E" w:rsidRDefault="00CB7DAF">
            <w:pPr>
              <w:pStyle w:val="Default"/>
              <w:jc w:val="center"/>
              <w:rPr>
                <w:rFonts w:ascii="宋体" w:eastAsia="宋体" w:cs="宋体"/>
                <w:sz w:val="21"/>
                <w:szCs w:val="21"/>
              </w:rPr>
            </w:pPr>
            <w:r>
              <w:rPr>
                <w:rFonts w:ascii="宋体" w:eastAsia="宋体" w:cs="宋体"/>
                <w:sz w:val="21"/>
                <w:szCs w:val="21"/>
              </w:rPr>
              <w:t>1.0</w:t>
            </w:r>
          </w:p>
        </w:tc>
      </w:tr>
      <w:tr w:rsidR="000F651E">
        <w:trPr>
          <w:trHeight w:val="97"/>
          <w:jc w:val="center"/>
        </w:trPr>
        <w:tc>
          <w:tcPr>
            <w:tcW w:w="4421" w:type="dxa"/>
          </w:tcPr>
          <w:p w:rsidR="000F651E" w:rsidRDefault="00CB7DAF">
            <w:pPr>
              <w:pStyle w:val="Default"/>
              <w:rPr>
                <w:rFonts w:ascii="宋体" w:eastAsia="宋体" w:cs="宋体"/>
                <w:sz w:val="21"/>
                <w:szCs w:val="21"/>
              </w:rPr>
            </w:pPr>
            <w:r>
              <w:rPr>
                <w:rFonts w:ascii="宋体" w:eastAsia="宋体" w:cs="宋体" w:hint="eastAsia"/>
                <w:sz w:val="21"/>
                <w:szCs w:val="21"/>
              </w:rPr>
              <w:t>造纸和纸制品业</w:t>
            </w:r>
            <w:r>
              <w:rPr>
                <w:rFonts w:ascii="宋体" w:eastAsia="宋体" w:cs="宋体"/>
                <w:sz w:val="21"/>
                <w:szCs w:val="21"/>
              </w:rPr>
              <w:t xml:space="preserve"> </w:t>
            </w:r>
          </w:p>
        </w:tc>
        <w:tc>
          <w:tcPr>
            <w:tcW w:w="1417" w:type="dxa"/>
            <w:tcMar>
              <w:left w:w="0" w:type="dxa"/>
              <w:right w:w="0" w:type="dxa"/>
            </w:tcMar>
          </w:tcPr>
          <w:p w:rsidR="000F651E" w:rsidRDefault="00CB7DAF">
            <w:pPr>
              <w:pStyle w:val="Default"/>
              <w:jc w:val="center"/>
              <w:rPr>
                <w:rFonts w:ascii="宋体" w:eastAsia="宋体" w:cs="宋体"/>
                <w:sz w:val="21"/>
                <w:szCs w:val="21"/>
              </w:rPr>
            </w:pPr>
            <w:r>
              <w:rPr>
                <w:rFonts w:ascii="宋体" w:eastAsia="宋体" w:cs="宋体"/>
                <w:sz w:val="21"/>
                <w:szCs w:val="21"/>
              </w:rPr>
              <w:t>1.0</w:t>
            </w:r>
          </w:p>
        </w:tc>
        <w:tc>
          <w:tcPr>
            <w:tcW w:w="1418" w:type="dxa"/>
            <w:tcMar>
              <w:left w:w="0" w:type="dxa"/>
              <w:right w:w="0" w:type="dxa"/>
            </w:tcMar>
          </w:tcPr>
          <w:p w:rsidR="000F651E" w:rsidRDefault="00CB7DAF">
            <w:pPr>
              <w:pStyle w:val="Default"/>
              <w:jc w:val="center"/>
              <w:rPr>
                <w:rFonts w:ascii="宋体" w:eastAsia="宋体" w:cs="宋体"/>
                <w:sz w:val="21"/>
                <w:szCs w:val="21"/>
              </w:rPr>
            </w:pPr>
            <w:r>
              <w:rPr>
                <w:rFonts w:ascii="宋体" w:eastAsia="宋体" w:cs="宋体"/>
                <w:sz w:val="21"/>
                <w:szCs w:val="21"/>
              </w:rPr>
              <w:t>1.0</w:t>
            </w:r>
          </w:p>
        </w:tc>
        <w:tc>
          <w:tcPr>
            <w:tcW w:w="1276" w:type="dxa"/>
            <w:tcMar>
              <w:left w:w="0" w:type="dxa"/>
              <w:right w:w="0" w:type="dxa"/>
            </w:tcMar>
          </w:tcPr>
          <w:p w:rsidR="000F651E" w:rsidRDefault="00CB7DAF">
            <w:pPr>
              <w:pStyle w:val="Default"/>
              <w:jc w:val="center"/>
              <w:rPr>
                <w:rFonts w:ascii="宋体" w:eastAsia="宋体" w:cs="宋体"/>
                <w:sz w:val="21"/>
                <w:szCs w:val="21"/>
              </w:rPr>
            </w:pPr>
            <w:r>
              <w:rPr>
                <w:rFonts w:ascii="宋体" w:eastAsia="宋体" w:cs="宋体"/>
                <w:sz w:val="21"/>
                <w:szCs w:val="21"/>
              </w:rPr>
              <w:t>1.0</w:t>
            </w:r>
          </w:p>
        </w:tc>
      </w:tr>
      <w:tr w:rsidR="000F651E">
        <w:trPr>
          <w:trHeight w:val="97"/>
          <w:jc w:val="center"/>
        </w:trPr>
        <w:tc>
          <w:tcPr>
            <w:tcW w:w="4421" w:type="dxa"/>
          </w:tcPr>
          <w:p w:rsidR="000F651E" w:rsidRDefault="00CB7DAF">
            <w:pPr>
              <w:pStyle w:val="Default"/>
              <w:rPr>
                <w:rFonts w:ascii="宋体" w:eastAsia="宋体" w:cs="宋体"/>
                <w:sz w:val="21"/>
                <w:szCs w:val="21"/>
              </w:rPr>
            </w:pPr>
            <w:r>
              <w:rPr>
                <w:rFonts w:ascii="宋体" w:eastAsia="宋体" w:cs="宋体" w:hint="eastAsia"/>
                <w:sz w:val="21"/>
                <w:szCs w:val="21"/>
              </w:rPr>
              <w:t>印刷和记录媒介复制业</w:t>
            </w:r>
            <w:r>
              <w:rPr>
                <w:rFonts w:ascii="宋体" w:eastAsia="宋体" w:cs="宋体"/>
                <w:sz w:val="21"/>
                <w:szCs w:val="21"/>
              </w:rPr>
              <w:t xml:space="preserve"> </w:t>
            </w:r>
          </w:p>
        </w:tc>
        <w:tc>
          <w:tcPr>
            <w:tcW w:w="1417" w:type="dxa"/>
            <w:tcMar>
              <w:left w:w="0" w:type="dxa"/>
              <w:right w:w="0" w:type="dxa"/>
            </w:tcMar>
          </w:tcPr>
          <w:p w:rsidR="000F651E" w:rsidRDefault="00CB7DAF">
            <w:pPr>
              <w:pStyle w:val="Default"/>
              <w:jc w:val="center"/>
              <w:rPr>
                <w:rFonts w:ascii="宋体" w:eastAsia="宋体" w:cs="宋体"/>
                <w:sz w:val="21"/>
                <w:szCs w:val="21"/>
              </w:rPr>
            </w:pPr>
            <w:r>
              <w:rPr>
                <w:rFonts w:ascii="宋体" w:eastAsia="宋体" w:cs="宋体"/>
                <w:sz w:val="21"/>
                <w:szCs w:val="21"/>
              </w:rPr>
              <w:t>1.0</w:t>
            </w:r>
          </w:p>
        </w:tc>
        <w:tc>
          <w:tcPr>
            <w:tcW w:w="1418" w:type="dxa"/>
            <w:tcMar>
              <w:left w:w="0" w:type="dxa"/>
              <w:right w:w="0" w:type="dxa"/>
            </w:tcMar>
          </w:tcPr>
          <w:p w:rsidR="000F651E" w:rsidRDefault="00CB7DAF">
            <w:pPr>
              <w:pStyle w:val="Default"/>
              <w:jc w:val="center"/>
              <w:rPr>
                <w:rFonts w:ascii="宋体" w:eastAsia="宋体" w:cs="宋体"/>
                <w:sz w:val="21"/>
                <w:szCs w:val="21"/>
              </w:rPr>
            </w:pPr>
            <w:r>
              <w:rPr>
                <w:rFonts w:ascii="宋体" w:eastAsia="宋体" w:cs="宋体"/>
                <w:sz w:val="21"/>
                <w:szCs w:val="21"/>
              </w:rPr>
              <w:t>1.0</w:t>
            </w:r>
          </w:p>
        </w:tc>
        <w:tc>
          <w:tcPr>
            <w:tcW w:w="1276" w:type="dxa"/>
            <w:tcMar>
              <w:left w:w="0" w:type="dxa"/>
              <w:right w:w="0" w:type="dxa"/>
            </w:tcMar>
          </w:tcPr>
          <w:p w:rsidR="000F651E" w:rsidRDefault="00CB7DAF">
            <w:pPr>
              <w:pStyle w:val="Default"/>
              <w:jc w:val="center"/>
              <w:rPr>
                <w:rFonts w:ascii="宋体" w:eastAsia="宋体" w:cs="宋体"/>
                <w:sz w:val="21"/>
                <w:szCs w:val="21"/>
              </w:rPr>
            </w:pPr>
            <w:r>
              <w:rPr>
                <w:rFonts w:ascii="宋体" w:eastAsia="宋体" w:cs="宋体"/>
                <w:sz w:val="21"/>
                <w:szCs w:val="21"/>
              </w:rPr>
              <w:t>1.2</w:t>
            </w:r>
          </w:p>
        </w:tc>
      </w:tr>
      <w:tr w:rsidR="000F651E">
        <w:trPr>
          <w:trHeight w:val="97"/>
          <w:jc w:val="center"/>
        </w:trPr>
        <w:tc>
          <w:tcPr>
            <w:tcW w:w="4421" w:type="dxa"/>
          </w:tcPr>
          <w:p w:rsidR="000F651E" w:rsidRDefault="00CB7DAF">
            <w:pPr>
              <w:pStyle w:val="Default"/>
              <w:rPr>
                <w:rFonts w:ascii="宋体" w:eastAsia="宋体" w:cs="宋体"/>
                <w:sz w:val="21"/>
                <w:szCs w:val="21"/>
              </w:rPr>
            </w:pPr>
            <w:r>
              <w:rPr>
                <w:rFonts w:ascii="宋体" w:eastAsia="宋体" w:cs="宋体" w:hint="eastAsia"/>
                <w:sz w:val="21"/>
                <w:szCs w:val="21"/>
              </w:rPr>
              <w:t>文教、工美、体育和娱乐用品制造业</w:t>
            </w:r>
            <w:r>
              <w:rPr>
                <w:rFonts w:ascii="宋体" w:eastAsia="宋体" w:cs="宋体"/>
                <w:sz w:val="21"/>
                <w:szCs w:val="21"/>
              </w:rPr>
              <w:t xml:space="preserve"> </w:t>
            </w:r>
          </w:p>
        </w:tc>
        <w:tc>
          <w:tcPr>
            <w:tcW w:w="1417" w:type="dxa"/>
            <w:tcMar>
              <w:left w:w="0" w:type="dxa"/>
              <w:right w:w="0" w:type="dxa"/>
            </w:tcMar>
          </w:tcPr>
          <w:p w:rsidR="000F651E" w:rsidRDefault="00CB7DAF">
            <w:pPr>
              <w:pStyle w:val="Default"/>
              <w:jc w:val="center"/>
              <w:rPr>
                <w:rFonts w:ascii="宋体" w:eastAsia="宋体" w:cs="宋体"/>
                <w:sz w:val="21"/>
                <w:szCs w:val="21"/>
              </w:rPr>
            </w:pPr>
            <w:r>
              <w:rPr>
                <w:rFonts w:ascii="宋体" w:eastAsia="宋体" w:cs="宋体"/>
                <w:sz w:val="21"/>
                <w:szCs w:val="21"/>
              </w:rPr>
              <w:t>1.5</w:t>
            </w:r>
          </w:p>
        </w:tc>
        <w:tc>
          <w:tcPr>
            <w:tcW w:w="1418" w:type="dxa"/>
            <w:tcMar>
              <w:left w:w="0" w:type="dxa"/>
              <w:right w:w="0" w:type="dxa"/>
            </w:tcMar>
          </w:tcPr>
          <w:p w:rsidR="000F651E" w:rsidRDefault="00CB7DAF">
            <w:pPr>
              <w:pStyle w:val="Default"/>
              <w:jc w:val="center"/>
              <w:rPr>
                <w:rFonts w:ascii="宋体" w:eastAsia="宋体" w:cs="宋体"/>
                <w:sz w:val="21"/>
                <w:szCs w:val="21"/>
              </w:rPr>
            </w:pPr>
            <w:r>
              <w:rPr>
                <w:rFonts w:ascii="宋体" w:eastAsia="宋体" w:cs="宋体"/>
                <w:sz w:val="21"/>
                <w:szCs w:val="21"/>
              </w:rPr>
              <w:t>1.2</w:t>
            </w:r>
          </w:p>
        </w:tc>
        <w:tc>
          <w:tcPr>
            <w:tcW w:w="1276" w:type="dxa"/>
            <w:tcMar>
              <w:left w:w="0" w:type="dxa"/>
              <w:right w:w="0" w:type="dxa"/>
            </w:tcMar>
          </w:tcPr>
          <w:p w:rsidR="000F651E" w:rsidRDefault="00CB7DAF">
            <w:pPr>
              <w:pStyle w:val="Default"/>
              <w:jc w:val="center"/>
              <w:rPr>
                <w:rFonts w:ascii="宋体" w:eastAsia="宋体" w:cs="宋体"/>
                <w:sz w:val="21"/>
                <w:szCs w:val="21"/>
              </w:rPr>
            </w:pPr>
            <w:r>
              <w:rPr>
                <w:rFonts w:ascii="宋体" w:eastAsia="宋体" w:cs="宋体"/>
                <w:sz w:val="21"/>
                <w:szCs w:val="21"/>
              </w:rPr>
              <w:t>1.2</w:t>
            </w:r>
          </w:p>
        </w:tc>
      </w:tr>
      <w:tr w:rsidR="000F651E">
        <w:trPr>
          <w:trHeight w:val="97"/>
          <w:jc w:val="center"/>
        </w:trPr>
        <w:tc>
          <w:tcPr>
            <w:tcW w:w="4421" w:type="dxa"/>
          </w:tcPr>
          <w:p w:rsidR="000F651E" w:rsidRDefault="00CB7DAF">
            <w:pPr>
              <w:pStyle w:val="Default"/>
              <w:rPr>
                <w:rFonts w:ascii="宋体" w:eastAsia="宋体" w:cs="宋体"/>
                <w:sz w:val="21"/>
                <w:szCs w:val="21"/>
              </w:rPr>
            </w:pPr>
            <w:r>
              <w:rPr>
                <w:rFonts w:ascii="宋体" w:eastAsia="宋体" w:cs="宋体" w:hint="eastAsia"/>
                <w:sz w:val="21"/>
                <w:szCs w:val="21"/>
              </w:rPr>
              <w:t>石油加工、炼焦和核燃料加工业</w:t>
            </w:r>
            <w:r>
              <w:rPr>
                <w:rFonts w:ascii="宋体" w:eastAsia="宋体" w:cs="宋体"/>
                <w:sz w:val="21"/>
                <w:szCs w:val="21"/>
              </w:rPr>
              <w:t xml:space="preserve"> </w:t>
            </w:r>
          </w:p>
        </w:tc>
        <w:tc>
          <w:tcPr>
            <w:tcW w:w="1417" w:type="dxa"/>
            <w:tcMar>
              <w:left w:w="0" w:type="dxa"/>
              <w:right w:w="0" w:type="dxa"/>
            </w:tcMar>
          </w:tcPr>
          <w:p w:rsidR="000F651E" w:rsidRDefault="00CB7DAF">
            <w:pPr>
              <w:pStyle w:val="Default"/>
              <w:jc w:val="center"/>
              <w:rPr>
                <w:rFonts w:ascii="宋体" w:eastAsia="宋体" w:cs="宋体"/>
                <w:sz w:val="21"/>
                <w:szCs w:val="21"/>
              </w:rPr>
            </w:pPr>
            <w:r>
              <w:rPr>
                <w:rFonts w:ascii="宋体" w:eastAsia="宋体" w:cs="宋体"/>
                <w:sz w:val="21"/>
                <w:szCs w:val="21"/>
              </w:rPr>
              <w:t>2.5</w:t>
            </w:r>
          </w:p>
        </w:tc>
        <w:tc>
          <w:tcPr>
            <w:tcW w:w="1418" w:type="dxa"/>
            <w:tcMar>
              <w:left w:w="0" w:type="dxa"/>
              <w:right w:w="0" w:type="dxa"/>
            </w:tcMar>
          </w:tcPr>
          <w:p w:rsidR="000F651E" w:rsidRDefault="00CB7DAF">
            <w:pPr>
              <w:pStyle w:val="Default"/>
              <w:jc w:val="center"/>
              <w:rPr>
                <w:rFonts w:ascii="宋体" w:eastAsia="宋体" w:cs="宋体"/>
                <w:sz w:val="21"/>
                <w:szCs w:val="21"/>
              </w:rPr>
            </w:pPr>
            <w:r>
              <w:rPr>
                <w:rFonts w:ascii="宋体" w:eastAsia="宋体" w:cs="宋体"/>
                <w:sz w:val="21"/>
                <w:szCs w:val="21"/>
              </w:rPr>
              <w:t>2.0</w:t>
            </w:r>
          </w:p>
        </w:tc>
        <w:tc>
          <w:tcPr>
            <w:tcW w:w="1276" w:type="dxa"/>
            <w:tcMar>
              <w:left w:w="0" w:type="dxa"/>
              <w:right w:w="0" w:type="dxa"/>
            </w:tcMar>
          </w:tcPr>
          <w:p w:rsidR="000F651E" w:rsidRDefault="00CB7DAF">
            <w:pPr>
              <w:pStyle w:val="Default"/>
              <w:jc w:val="center"/>
              <w:rPr>
                <w:rFonts w:ascii="宋体" w:eastAsia="宋体" w:cs="宋体"/>
                <w:sz w:val="21"/>
                <w:szCs w:val="21"/>
              </w:rPr>
            </w:pPr>
            <w:r>
              <w:rPr>
                <w:rFonts w:ascii="宋体" w:eastAsia="宋体" w:cs="宋体"/>
                <w:sz w:val="21"/>
                <w:szCs w:val="21"/>
              </w:rPr>
              <w:t>1.0</w:t>
            </w:r>
          </w:p>
        </w:tc>
      </w:tr>
      <w:tr w:rsidR="000F651E">
        <w:trPr>
          <w:trHeight w:val="97"/>
          <w:jc w:val="center"/>
        </w:trPr>
        <w:tc>
          <w:tcPr>
            <w:tcW w:w="4421" w:type="dxa"/>
          </w:tcPr>
          <w:p w:rsidR="000F651E" w:rsidRDefault="00CB7DAF">
            <w:pPr>
              <w:pStyle w:val="Default"/>
              <w:rPr>
                <w:rFonts w:ascii="宋体" w:eastAsia="宋体" w:cs="宋体"/>
                <w:sz w:val="21"/>
                <w:szCs w:val="21"/>
              </w:rPr>
            </w:pPr>
            <w:r>
              <w:rPr>
                <w:rFonts w:ascii="宋体" w:eastAsia="宋体" w:cs="宋体" w:hint="eastAsia"/>
                <w:sz w:val="21"/>
                <w:szCs w:val="21"/>
              </w:rPr>
              <w:t>化学原料和化学制品制造业</w:t>
            </w:r>
            <w:r>
              <w:rPr>
                <w:rFonts w:ascii="宋体" w:eastAsia="宋体" w:cs="宋体"/>
                <w:sz w:val="21"/>
                <w:szCs w:val="21"/>
              </w:rPr>
              <w:t xml:space="preserve"> </w:t>
            </w:r>
          </w:p>
        </w:tc>
        <w:tc>
          <w:tcPr>
            <w:tcW w:w="1417" w:type="dxa"/>
            <w:tcMar>
              <w:left w:w="0" w:type="dxa"/>
              <w:right w:w="0" w:type="dxa"/>
            </w:tcMar>
          </w:tcPr>
          <w:p w:rsidR="000F651E" w:rsidRDefault="00CB7DAF">
            <w:pPr>
              <w:pStyle w:val="Default"/>
              <w:jc w:val="center"/>
              <w:rPr>
                <w:rFonts w:ascii="宋体" w:eastAsia="宋体" w:cs="宋体"/>
                <w:sz w:val="21"/>
                <w:szCs w:val="21"/>
              </w:rPr>
            </w:pPr>
            <w:r>
              <w:rPr>
                <w:rFonts w:ascii="宋体" w:eastAsia="宋体" w:cs="宋体"/>
                <w:sz w:val="21"/>
                <w:szCs w:val="21"/>
              </w:rPr>
              <w:t>1.0</w:t>
            </w:r>
          </w:p>
        </w:tc>
        <w:tc>
          <w:tcPr>
            <w:tcW w:w="1418" w:type="dxa"/>
            <w:tcMar>
              <w:left w:w="0" w:type="dxa"/>
              <w:right w:w="0" w:type="dxa"/>
            </w:tcMar>
          </w:tcPr>
          <w:p w:rsidR="000F651E" w:rsidRDefault="00CB7DAF">
            <w:pPr>
              <w:pStyle w:val="Default"/>
              <w:jc w:val="center"/>
              <w:rPr>
                <w:rFonts w:ascii="宋体" w:eastAsia="宋体" w:cs="宋体"/>
                <w:sz w:val="21"/>
                <w:szCs w:val="21"/>
              </w:rPr>
            </w:pPr>
            <w:r>
              <w:rPr>
                <w:rFonts w:ascii="宋体" w:eastAsia="宋体" w:cs="宋体"/>
                <w:sz w:val="21"/>
                <w:szCs w:val="21"/>
              </w:rPr>
              <w:t>1.0</w:t>
            </w:r>
          </w:p>
        </w:tc>
        <w:tc>
          <w:tcPr>
            <w:tcW w:w="1276" w:type="dxa"/>
            <w:tcMar>
              <w:left w:w="0" w:type="dxa"/>
              <w:right w:w="0" w:type="dxa"/>
            </w:tcMar>
          </w:tcPr>
          <w:p w:rsidR="000F651E" w:rsidRDefault="00CB7DAF">
            <w:pPr>
              <w:pStyle w:val="Default"/>
              <w:jc w:val="center"/>
              <w:rPr>
                <w:rFonts w:ascii="宋体" w:eastAsia="宋体" w:cs="宋体"/>
                <w:sz w:val="21"/>
                <w:szCs w:val="21"/>
              </w:rPr>
            </w:pPr>
            <w:r>
              <w:rPr>
                <w:rFonts w:ascii="宋体" w:eastAsia="宋体" w:cs="宋体"/>
                <w:sz w:val="21"/>
                <w:szCs w:val="21"/>
              </w:rPr>
              <w:t>1.0</w:t>
            </w:r>
          </w:p>
        </w:tc>
      </w:tr>
      <w:tr w:rsidR="000F651E">
        <w:trPr>
          <w:trHeight w:val="97"/>
          <w:jc w:val="center"/>
        </w:trPr>
        <w:tc>
          <w:tcPr>
            <w:tcW w:w="4421" w:type="dxa"/>
          </w:tcPr>
          <w:p w:rsidR="000F651E" w:rsidRDefault="00CB7DAF">
            <w:pPr>
              <w:pStyle w:val="Default"/>
              <w:rPr>
                <w:rFonts w:ascii="宋体" w:eastAsia="宋体" w:cs="宋体"/>
                <w:sz w:val="21"/>
                <w:szCs w:val="21"/>
              </w:rPr>
            </w:pPr>
            <w:r>
              <w:rPr>
                <w:rFonts w:ascii="宋体" w:eastAsia="宋体" w:cs="宋体" w:hint="eastAsia"/>
                <w:sz w:val="21"/>
                <w:szCs w:val="21"/>
              </w:rPr>
              <w:t>医药制造业</w:t>
            </w:r>
            <w:r>
              <w:rPr>
                <w:rFonts w:ascii="宋体" w:eastAsia="宋体" w:cs="宋体"/>
                <w:sz w:val="21"/>
                <w:szCs w:val="21"/>
              </w:rPr>
              <w:t xml:space="preserve"> </w:t>
            </w:r>
          </w:p>
        </w:tc>
        <w:tc>
          <w:tcPr>
            <w:tcW w:w="1417" w:type="dxa"/>
            <w:tcMar>
              <w:left w:w="0" w:type="dxa"/>
              <w:right w:w="0" w:type="dxa"/>
            </w:tcMar>
          </w:tcPr>
          <w:p w:rsidR="000F651E" w:rsidRDefault="00CB7DAF">
            <w:pPr>
              <w:pStyle w:val="Default"/>
              <w:jc w:val="center"/>
              <w:rPr>
                <w:rFonts w:ascii="宋体" w:eastAsia="宋体" w:cs="宋体"/>
                <w:sz w:val="21"/>
                <w:szCs w:val="21"/>
              </w:rPr>
            </w:pPr>
            <w:r>
              <w:rPr>
                <w:rFonts w:ascii="宋体" w:eastAsia="宋体" w:cs="宋体"/>
                <w:sz w:val="21"/>
                <w:szCs w:val="21"/>
              </w:rPr>
              <w:t>0.8</w:t>
            </w:r>
          </w:p>
        </w:tc>
        <w:tc>
          <w:tcPr>
            <w:tcW w:w="1418" w:type="dxa"/>
            <w:tcMar>
              <w:left w:w="0" w:type="dxa"/>
              <w:right w:w="0" w:type="dxa"/>
            </w:tcMar>
          </w:tcPr>
          <w:p w:rsidR="000F651E" w:rsidRDefault="00CB7DAF">
            <w:pPr>
              <w:pStyle w:val="Default"/>
              <w:jc w:val="center"/>
              <w:rPr>
                <w:rFonts w:ascii="宋体" w:eastAsia="宋体" w:cs="宋体"/>
                <w:sz w:val="21"/>
                <w:szCs w:val="21"/>
              </w:rPr>
            </w:pPr>
            <w:r>
              <w:rPr>
                <w:rFonts w:ascii="宋体" w:eastAsia="宋体" w:cs="宋体"/>
                <w:sz w:val="21"/>
                <w:szCs w:val="21"/>
              </w:rPr>
              <w:t>0.8</w:t>
            </w:r>
          </w:p>
        </w:tc>
        <w:tc>
          <w:tcPr>
            <w:tcW w:w="1276" w:type="dxa"/>
            <w:tcMar>
              <w:left w:w="0" w:type="dxa"/>
              <w:right w:w="0" w:type="dxa"/>
            </w:tcMar>
          </w:tcPr>
          <w:p w:rsidR="000F651E" w:rsidRDefault="00CB7DAF">
            <w:pPr>
              <w:pStyle w:val="Default"/>
              <w:jc w:val="center"/>
              <w:rPr>
                <w:rFonts w:ascii="宋体" w:eastAsia="宋体" w:cs="宋体"/>
                <w:sz w:val="21"/>
                <w:szCs w:val="21"/>
              </w:rPr>
            </w:pPr>
            <w:r>
              <w:rPr>
                <w:rFonts w:ascii="宋体" w:eastAsia="宋体" w:cs="宋体"/>
                <w:sz w:val="21"/>
                <w:szCs w:val="21"/>
              </w:rPr>
              <w:t>1</w:t>
            </w:r>
          </w:p>
        </w:tc>
      </w:tr>
      <w:tr w:rsidR="000F651E">
        <w:trPr>
          <w:trHeight w:val="97"/>
          <w:jc w:val="center"/>
        </w:trPr>
        <w:tc>
          <w:tcPr>
            <w:tcW w:w="4421" w:type="dxa"/>
          </w:tcPr>
          <w:p w:rsidR="000F651E" w:rsidRDefault="00CB7DAF">
            <w:pPr>
              <w:pStyle w:val="Default"/>
              <w:rPr>
                <w:rFonts w:ascii="宋体" w:eastAsia="宋体" w:cs="宋体"/>
                <w:sz w:val="21"/>
                <w:szCs w:val="21"/>
              </w:rPr>
            </w:pPr>
            <w:r>
              <w:rPr>
                <w:rFonts w:ascii="宋体" w:eastAsia="宋体" w:cs="宋体" w:hint="eastAsia"/>
                <w:sz w:val="21"/>
                <w:szCs w:val="21"/>
              </w:rPr>
              <w:t>化学纤维制造业</w:t>
            </w:r>
            <w:r>
              <w:rPr>
                <w:rFonts w:ascii="宋体" w:eastAsia="宋体" w:cs="宋体"/>
                <w:sz w:val="21"/>
                <w:szCs w:val="21"/>
              </w:rPr>
              <w:t xml:space="preserve"> </w:t>
            </w:r>
          </w:p>
        </w:tc>
        <w:tc>
          <w:tcPr>
            <w:tcW w:w="1417" w:type="dxa"/>
            <w:tcMar>
              <w:left w:w="0" w:type="dxa"/>
              <w:right w:w="0" w:type="dxa"/>
            </w:tcMar>
          </w:tcPr>
          <w:p w:rsidR="000F651E" w:rsidRDefault="00CB7DAF">
            <w:pPr>
              <w:pStyle w:val="Default"/>
              <w:jc w:val="center"/>
              <w:rPr>
                <w:rFonts w:ascii="宋体" w:eastAsia="宋体" w:cs="宋体"/>
                <w:sz w:val="21"/>
                <w:szCs w:val="21"/>
              </w:rPr>
            </w:pPr>
            <w:r>
              <w:rPr>
                <w:rFonts w:ascii="宋体" w:eastAsia="宋体" w:cs="宋体"/>
                <w:sz w:val="21"/>
                <w:szCs w:val="21"/>
              </w:rPr>
              <w:t>1.0</w:t>
            </w:r>
          </w:p>
        </w:tc>
        <w:tc>
          <w:tcPr>
            <w:tcW w:w="1418" w:type="dxa"/>
            <w:tcMar>
              <w:left w:w="0" w:type="dxa"/>
              <w:right w:w="0" w:type="dxa"/>
            </w:tcMar>
          </w:tcPr>
          <w:p w:rsidR="000F651E" w:rsidRDefault="00CB7DAF">
            <w:pPr>
              <w:pStyle w:val="Default"/>
              <w:jc w:val="center"/>
              <w:rPr>
                <w:rFonts w:ascii="宋体" w:eastAsia="宋体" w:cs="宋体"/>
                <w:sz w:val="21"/>
                <w:szCs w:val="21"/>
              </w:rPr>
            </w:pPr>
            <w:r>
              <w:rPr>
                <w:rFonts w:ascii="宋体" w:eastAsia="宋体" w:cs="宋体"/>
                <w:sz w:val="21"/>
                <w:szCs w:val="21"/>
              </w:rPr>
              <w:t>1.0</w:t>
            </w:r>
          </w:p>
        </w:tc>
        <w:tc>
          <w:tcPr>
            <w:tcW w:w="1276" w:type="dxa"/>
            <w:tcMar>
              <w:left w:w="0" w:type="dxa"/>
              <w:right w:w="0" w:type="dxa"/>
            </w:tcMar>
          </w:tcPr>
          <w:p w:rsidR="000F651E" w:rsidRDefault="00CB7DAF">
            <w:pPr>
              <w:pStyle w:val="Default"/>
              <w:jc w:val="center"/>
              <w:rPr>
                <w:rFonts w:ascii="宋体" w:eastAsia="宋体" w:cs="宋体"/>
                <w:sz w:val="21"/>
                <w:szCs w:val="21"/>
              </w:rPr>
            </w:pPr>
            <w:r>
              <w:rPr>
                <w:rFonts w:ascii="宋体" w:eastAsia="宋体" w:cs="宋体"/>
                <w:sz w:val="21"/>
                <w:szCs w:val="21"/>
              </w:rPr>
              <w:t>1.0</w:t>
            </w:r>
          </w:p>
        </w:tc>
      </w:tr>
      <w:tr w:rsidR="000F651E">
        <w:trPr>
          <w:trHeight w:val="97"/>
          <w:jc w:val="center"/>
        </w:trPr>
        <w:tc>
          <w:tcPr>
            <w:tcW w:w="4421" w:type="dxa"/>
          </w:tcPr>
          <w:p w:rsidR="000F651E" w:rsidRDefault="00CB7DAF">
            <w:pPr>
              <w:pStyle w:val="Default"/>
              <w:rPr>
                <w:rFonts w:ascii="宋体" w:eastAsia="宋体" w:cs="宋体"/>
                <w:sz w:val="21"/>
                <w:szCs w:val="21"/>
              </w:rPr>
            </w:pPr>
            <w:r>
              <w:rPr>
                <w:rFonts w:ascii="宋体" w:eastAsia="宋体" w:cs="宋体" w:hint="eastAsia"/>
                <w:sz w:val="21"/>
                <w:szCs w:val="21"/>
              </w:rPr>
              <w:t>橡胶和塑料制品业</w:t>
            </w:r>
            <w:r>
              <w:rPr>
                <w:rFonts w:ascii="宋体" w:eastAsia="宋体" w:cs="宋体"/>
                <w:sz w:val="21"/>
                <w:szCs w:val="21"/>
              </w:rPr>
              <w:t xml:space="preserve"> </w:t>
            </w:r>
          </w:p>
        </w:tc>
        <w:tc>
          <w:tcPr>
            <w:tcW w:w="1417" w:type="dxa"/>
            <w:tcMar>
              <w:left w:w="0" w:type="dxa"/>
              <w:right w:w="0" w:type="dxa"/>
            </w:tcMar>
          </w:tcPr>
          <w:p w:rsidR="000F651E" w:rsidRDefault="00CB7DAF">
            <w:pPr>
              <w:pStyle w:val="Default"/>
              <w:jc w:val="center"/>
              <w:rPr>
                <w:rFonts w:ascii="宋体" w:eastAsia="宋体" w:cs="宋体"/>
                <w:sz w:val="21"/>
                <w:szCs w:val="21"/>
              </w:rPr>
            </w:pPr>
            <w:r>
              <w:rPr>
                <w:rFonts w:ascii="宋体" w:eastAsia="宋体" w:cs="宋体"/>
                <w:sz w:val="21"/>
                <w:szCs w:val="21"/>
              </w:rPr>
              <w:t>1.0</w:t>
            </w:r>
          </w:p>
        </w:tc>
        <w:tc>
          <w:tcPr>
            <w:tcW w:w="1418" w:type="dxa"/>
            <w:tcMar>
              <w:left w:w="0" w:type="dxa"/>
              <w:right w:w="0" w:type="dxa"/>
            </w:tcMar>
          </w:tcPr>
          <w:p w:rsidR="000F651E" w:rsidRDefault="00CB7DAF">
            <w:pPr>
              <w:pStyle w:val="Default"/>
              <w:jc w:val="center"/>
              <w:rPr>
                <w:rFonts w:ascii="宋体" w:eastAsia="宋体" w:cs="宋体"/>
                <w:sz w:val="21"/>
                <w:szCs w:val="21"/>
              </w:rPr>
            </w:pPr>
            <w:r>
              <w:rPr>
                <w:rFonts w:ascii="宋体" w:eastAsia="宋体" w:cs="宋体"/>
                <w:sz w:val="21"/>
                <w:szCs w:val="21"/>
              </w:rPr>
              <w:t>1.0</w:t>
            </w:r>
          </w:p>
        </w:tc>
        <w:tc>
          <w:tcPr>
            <w:tcW w:w="1276" w:type="dxa"/>
            <w:tcMar>
              <w:left w:w="0" w:type="dxa"/>
              <w:right w:w="0" w:type="dxa"/>
            </w:tcMar>
          </w:tcPr>
          <w:p w:rsidR="000F651E" w:rsidRDefault="00CB7DAF">
            <w:pPr>
              <w:pStyle w:val="Default"/>
              <w:jc w:val="center"/>
              <w:rPr>
                <w:rFonts w:ascii="宋体" w:eastAsia="宋体" w:cs="宋体"/>
                <w:sz w:val="21"/>
                <w:szCs w:val="21"/>
              </w:rPr>
            </w:pPr>
            <w:r>
              <w:rPr>
                <w:rFonts w:ascii="宋体" w:eastAsia="宋体" w:cs="宋体"/>
                <w:sz w:val="21"/>
                <w:szCs w:val="21"/>
              </w:rPr>
              <w:t>1.0</w:t>
            </w:r>
          </w:p>
        </w:tc>
      </w:tr>
      <w:tr w:rsidR="000F651E">
        <w:trPr>
          <w:trHeight w:val="97"/>
          <w:jc w:val="center"/>
        </w:trPr>
        <w:tc>
          <w:tcPr>
            <w:tcW w:w="4421" w:type="dxa"/>
          </w:tcPr>
          <w:p w:rsidR="000F651E" w:rsidRDefault="00CB7DAF">
            <w:pPr>
              <w:pStyle w:val="Default"/>
              <w:rPr>
                <w:rFonts w:ascii="宋体" w:eastAsia="宋体" w:cs="宋体"/>
                <w:sz w:val="21"/>
                <w:szCs w:val="21"/>
              </w:rPr>
            </w:pPr>
            <w:r>
              <w:rPr>
                <w:rFonts w:ascii="宋体" w:eastAsia="宋体" w:cs="宋体" w:hint="eastAsia"/>
                <w:sz w:val="21"/>
                <w:szCs w:val="21"/>
              </w:rPr>
              <w:t>非金属矿物制品业</w:t>
            </w:r>
            <w:r>
              <w:rPr>
                <w:rFonts w:ascii="宋体" w:eastAsia="宋体" w:cs="宋体"/>
                <w:sz w:val="21"/>
                <w:szCs w:val="21"/>
              </w:rPr>
              <w:t xml:space="preserve"> </w:t>
            </w:r>
          </w:p>
        </w:tc>
        <w:tc>
          <w:tcPr>
            <w:tcW w:w="1417" w:type="dxa"/>
            <w:tcMar>
              <w:left w:w="0" w:type="dxa"/>
              <w:right w:w="0" w:type="dxa"/>
            </w:tcMar>
          </w:tcPr>
          <w:p w:rsidR="000F651E" w:rsidRDefault="00CB7DAF">
            <w:pPr>
              <w:pStyle w:val="Default"/>
              <w:jc w:val="center"/>
              <w:rPr>
                <w:rFonts w:ascii="宋体" w:eastAsia="宋体" w:cs="宋体"/>
                <w:sz w:val="21"/>
                <w:szCs w:val="21"/>
              </w:rPr>
            </w:pPr>
            <w:r>
              <w:rPr>
                <w:rFonts w:ascii="宋体" w:eastAsia="宋体" w:cs="宋体"/>
                <w:sz w:val="21"/>
                <w:szCs w:val="21"/>
              </w:rPr>
              <w:t>1.0</w:t>
            </w:r>
          </w:p>
        </w:tc>
        <w:tc>
          <w:tcPr>
            <w:tcW w:w="1418" w:type="dxa"/>
            <w:tcMar>
              <w:left w:w="0" w:type="dxa"/>
              <w:right w:w="0" w:type="dxa"/>
            </w:tcMar>
          </w:tcPr>
          <w:p w:rsidR="000F651E" w:rsidRDefault="00CB7DAF">
            <w:pPr>
              <w:pStyle w:val="Default"/>
              <w:jc w:val="center"/>
              <w:rPr>
                <w:rFonts w:ascii="宋体" w:eastAsia="宋体" w:cs="宋体"/>
                <w:sz w:val="21"/>
                <w:szCs w:val="21"/>
              </w:rPr>
            </w:pPr>
            <w:r>
              <w:rPr>
                <w:rFonts w:ascii="宋体" w:eastAsia="宋体" w:cs="宋体"/>
                <w:sz w:val="21"/>
                <w:szCs w:val="21"/>
              </w:rPr>
              <w:t>1.0</w:t>
            </w:r>
          </w:p>
        </w:tc>
        <w:tc>
          <w:tcPr>
            <w:tcW w:w="1276" w:type="dxa"/>
            <w:tcMar>
              <w:left w:w="0" w:type="dxa"/>
              <w:right w:w="0" w:type="dxa"/>
            </w:tcMar>
          </w:tcPr>
          <w:p w:rsidR="000F651E" w:rsidRDefault="00CB7DAF">
            <w:pPr>
              <w:pStyle w:val="Default"/>
              <w:jc w:val="center"/>
              <w:rPr>
                <w:rFonts w:ascii="宋体" w:eastAsia="宋体" w:cs="宋体"/>
                <w:sz w:val="21"/>
                <w:szCs w:val="21"/>
              </w:rPr>
            </w:pPr>
            <w:r>
              <w:rPr>
                <w:rFonts w:ascii="宋体" w:eastAsia="宋体" w:cs="宋体"/>
                <w:sz w:val="21"/>
                <w:szCs w:val="21"/>
              </w:rPr>
              <w:t>1.0</w:t>
            </w:r>
          </w:p>
        </w:tc>
      </w:tr>
      <w:tr w:rsidR="000F651E">
        <w:trPr>
          <w:trHeight w:val="97"/>
          <w:jc w:val="center"/>
        </w:trPr>
        <w:tc>
          <w:tcPr>
            <w:tcW w:w="4421" w:type="dxa"/>
          </w:tcPr>
          <w:p w:rsidR="000F651E" w:rsidRDefault="00CB7DAF">
            <w:pPr>
              <w:pStyle w:val="Default"/>
              <w:rPr>
                <w:rFonts w:ascii="宋体" w:eastAsia="宋体" w:cs="宋体"/>
                <w:sz w:val="21"/>
                <w:szCs w:val="21"/>
              </w:rPr>
            </w:pPr>
            <w:r>
              <w:rPr>
                <w:rFonts w:ascii="宋体" w:eastAsia="宋体" w:cs="宋体" w:hint="eastAsia"/>
                <w:sz w:val="21"/>
                <w:szCs w:val="21"/>
              </w:rPr>
              <w:t>黑色金属冶炼和压延加工业</w:t>
            </w:r>
            <w:r>
              <w:rPr>
                <w:rFonts w:ascii="宋体" w:eastAsia="宋体" w:cs="宋体"/>
                <w:sz w:val="21"/>
                <w:szCs w:val="21"/>
              </w:rPr>
              <w:t xml:space="preserve"> </w:t>
            </w:r>
          </w:p>
        </w:tc>
        <w:tc>
          <w:tcPr>
            <w:tcW w:w="1417" w:type="dxa"/>
            <w:tcMar>
              <w:left w:w="0" w:type="dxa"/>
              <w:right w:w="0" w:type="dxa"/>
            </w:tcMar>
          </w:tcPr>
          <w:p w:rsidR="000F651E" w:rsidRDefault="00CB7DAF">
            <w:pPr>
              <w:pStyle w:val="Default"/>
              <w:jc w:val="center"/>
              <w:rPr>
                <w:rFonts w:ascii="宋体" w:eastAsia="宋体" w:cs="宋体"/>
                <w:sz w:val="21"/>
                <w:szCs w:val="21"/>
              </w:rPr>
            </w:pPr>
            <w:r>
              <w:rPr>
                <w:rFonts w:ascii="宋体" w:eastAsia="宋体" w:cs="宋体"/>
                <w:sz w:val="21"/>
                <w:szCs w:val="21"/>
              </w:rPr>
              <w:t>1.2</w:t>
            </w:r>
          </w:p>
        </w:tc>
        <w:tc>
          <w:tcPr>
            <w:tcW w:w="1418" w:type="dxa"/>
            <w:tcMar>
              <w:left w:w="0" w:type="dxa"/>
              <w:right w:w="0" w:type="dxa"/>
            </w:tcMar>
          </w:tcPr>
          <w:p w:rsidR="000F651E" w:rsidRDefault="00CB7DAF">
            <w:pPr>
              <w:pStyle w:val="Default"/>
              <w:jc w:val="center"/>
              <w:rPr>
                <w:rFonts w:ascii="宋体" w:eastAsia="宋体" w:cs="宋体"/>
                <w:sz w:val="21"/>
                <w:szCs w:val="21"/>
              </w:rPr>
            </w:pPr>
            <w:r>
              <w:rPr>
                <w:rFonts w:ascii="宋体" w:eastAsia="宋体" w:cs="宋体"/>
                <w:sz w:val="21"/>
                <w:szCs w:val="21"/>
              </w:rPr>
              <w:t>1.5</w:t>
            </w:r>
          </w:p>
        </w:tc>
        <w:tc>
          <w:tcPr>
            <w:tcW w:w="1276" w:type="dxa"/>
            <w:tcMar>
              <w:left w:w="0" w:type="dxa"/>
              <w:right w:w="0" w:type="dxa"/>
            </w:tcMar>
          </w:tcPr>
          <w:p w:rsidR="000F651E" w:rsidRDefault="00CB7DAF">
            <w:pPr>
              <w:pStyle w:val="Default"/>
              <w:jc w:val="center"/>
              <w:rPr>
                <w:rFonts w:ascii="宋体" w:eastAsia="宋体" w:cs="宋体"/>
                <w:sz w:val="21"/>
                <w:szCs w:val="21"/>
              </w:rPr>
            </w:pPr>
            <w:r>
              <w:rPr>
                <w:rFonts w:ascii="宋体" w:eastAsia="宋体" w:cs="宋体"/>
                <w:sz w:val="21"/>
                <w:szCs w:val="21"/>
              </w:rPr>
              <w:t>1.5</w:t>
            </w:r>
          </w:p>
        </w:tc>
      </w:tr>
      <w:tr w:rsidR="000F651E">
        <w:trPr>
          <w:trHeight w:val="97"/>
          <w:jc w:val="center"/>
        </w:trPr>
        <w:tc>
          <w:tcPr>
            <w:tcW w:w="4421" w:type="dxa"/>
          </w:tcPr>
          <w:p w:rsidR="000F651E" w:rsidRDefault="00CB7DAF">
            <w:pPr>
              <w:pStyle w:val="Default"/>
              <w:rPr>
                <w:rFonts w:ascii="宋体" w:eastAsia="宋体" w:cs="宋体"/>
                <w:sz w:val="21"/>
                <w:szCs w:val="21"/>
              </w:rPr>
            </w:pPr>
            <w:r>
              <w:rPr>
                <w:rFonts w:ascii="宋体" w:eastAsia="宋体" w:cs="宋体" w:hint="eastAsia"/>
                <w:sz w:val="21"/>
                <w:szCs w:val="21"/>
              </w:rPr>
              <w:t>有色金属冶炼和压延加工业</w:t>
            </w:r>
            <w:r>
              <w:rPr>
                <w:rFonts w:ascii="宋体" w:eastAsia="宋体" w:cs="宋体"/>
                <w:sz w:val="21"/>
                <w:szCs w:val="21"/>
              </w:rPr>
              <w:t xml:space="preserve"> </w:t>
            </w:r>
          </w:p>
        </w:tc>
        <w:tc>
          <w:tcPr>
            <w:tcW w:w="1417" w:type="dxa"/>
            <w:tcMar>
              <w:left w:w="0" w:type="dxa"/>
              <w:right w:w="0" w:type="dxa"/>
            </w:tcMar>
          </w:tcPr>
          <w:p w:rsidR="000F651E" w:rsidRDefault="00CB7DAF">
            <w:pPr>
              <w:pStyle w:val="Default"/>
              <w:jc w:val="center"/>
              <w:rPr>
                <w:rFonts w:ascii="宋体" w:eastAsia="宋体" w:cs="宋体"/>
                <w:sz w:val="21"/>
                <w:szCs w:val="21"/>
              </w:rPr>
            </w:pPr>
            <w:r>
              <w:rPr>
                <w:rFonts w:ascii="宋体" w:eastAsia="宋体" w:cs="宋体"/>
                <w:sz w:val="21"/>
                <w:szCs w:val="21"/>
              </w:rPr>
              <w:t>1.2</w:t>
            </w:r>
          </w:p>
        </w:tc>
        <w:tc>
          <w:tcPr>
            <w:tcW w:w="1418" w:type="dxa"/>
            <w:tcMar>
              <w:left w:w="0" w:type="dxa"/>
              <w:right w:w="0" w:type="dxa"/>
            </w:tcMar>
          </w:tcPr>
          <w:p w:rsidR="000F651E" w:rsidRDefault="00CB7DAF">
            <w:pPr>
              <w:pStyle w:val="Default"/>
              <w:jc w:val="center"/>
              <w:rPr>
                <w:rFonts w:ascii="宋体" w:eastAsia="宋体" w:cs="宋体"/>
                <w:sz w:val="21"/>
                <w:szCs w:val="21"/>
              </w:rPr>
            </w:pPr>
            <w:r>
              <w:rPr>
                <w:rFonts w:ascii="宋体" w:eastAsia="宋体" w:cs="宋体"/>
                <w:sz w:val="21"/>
                <w:szCs w:val="21"/>
              </w:rPr>
              <w:t>1.2</w:t>
            </w:r>
          </w:p>
        </w:tc>
        <w:tc>
          <w:tcPr>
            <w:tcW w:w="1276" w:type="dxa"/>
            <w:tcMar>
              <w:left w:w="0" w:type="dxa"/>
              <w:right w:w="0" w:type="dxa"/>
            </w:tcMar>
          </w:tcPr>
          <w:p w:rsidR="000F651E" w:rsidRDefault="00CB7DAF">
            <w:pPr>
              <w:pStyle w:val="Default"/>
              <w:jc w:val="center"/>
              <w:rPr>
                <w:rFonts w:ascii="宋体" w:eastAsia="宋体" w:cs="宋体"/>
                <w:sz w:val="21"/>
                <w:szCs w:val="21"/>
              </w:rPr>
            </w:pPr>
            <w:r>
              <w:rPr>
                <w:rFonts w:ascii="宋体" w:eastAsia="宋体" w:cs="宋体"/>
                <w:sz w:val="21"/>
                <w:szCs w:val="21"/>
              </w:rPr>
              <w:t>1.0</w:t>
            </w:r>
          </w:p>
        </w:tc>
      </w:tr>
      <w:tr w:rsidR="000F651E">
        <w:trPr>
          <w:trHeight w:val="97"/>
          <w:jc w:val="center"/>
        </w:trPr>
        <w:tc>
          <w:tcPr>
            <w:tcW w:w="4421" w:type="dxa"/>
          </w:tcPr>
          <w:p w:rsidR="000F651E" w:rsidRDefault="00CB7DAF">
            <w:pPr>
              <w:pStyle w:val="Default"/>
              <w:rPr>
                <w:rFonts w:ascii="宋体" w:eastAsia="宋体" w:cs="宋体"/>
                <w:sz w:val="21"/>
                <w:szCs w:val="21"/>
              </w:rPr>
            </w:pPr>
            <w:r>
              <w:rPr>
                <w:rFonts w:ascii="宋体" w:eastAsia="宋体" w:cs="宋体" w:hint="eastAsia"/>
                <w:sz w:val="21"/>
                <w:szCs w:val="21"/>
              </w:rPr>
              <w:t>金属制品业</w:t>
            </w:r>
            <w:r>
              <w:rPr>
                <w:rFonts w:ascii="宋体" w:eastAsia="宋体" w:cs="宋体"/>
                <w:sz w:val="21"/>
                <w:szCs w:val="21"/>
              </w:rPr>
              <w:t xml:space="preserve"> </w:t>
            </w:r>
          </w:p>
        </w:tc>
        <w:tc>
          <w:tcPr>
            <w:tcW w:w="1417" w:type="dxa"/>
            <w:tcMar>
              <w:left w:w="0" w:type="dxa"/>
              <w:right w:w="0" w:type="dxa"/>
            </w:tcMar>
          </w:tcPr>
          <w:p w:rsidR="000F651E" w:rsidRDefault="00CB7DAF">
            <w:pPr>
              <w:pStyle w:val="Default"/>
              <w:jc w:val="center"/>
              <w:rPr>
                <w:rFonts w:ascii="宋体" w:eastAsia="宋体" w:cs="宋体"/>
                <w:sz w:val="21"/>
                <w:szCs w:val="21"/>
              </w:rPr>
            </w:pPr>
            <w:r>
              <w:rPr>
                <w:rFonts w:ascii="宋体" w:eastAsia="宋体" w:cs="宋体"/>
                <w:sz w:val="21"/>
                <w:szCs w:val="21"/>
              </w:rPr>
              <w:t>1.0</w:t>
            </w:r>
          </w:p>
        </w:tc>
        <w:tc>
          <w:tcPr>
            <w:tcW w:w="1418" w:type="dxa"/>
            <w:tcMar>
              <w:left w:w="0" w:type="dxa"/>
              <w:right w:w="0" w:type="dxa"/>
            </w:tcMar>
          </w:tcPr>
          <w:p w:rsidR="000F651E" w:rsidRDefault="00CB7DAF">
            <w:pPr>
              <w:pStyle w:val="Default"/>
              <w:jc w:val="center"/>
              <w:rPr>
                <w:rFonts w:ascii="宋体" w:eastAsia="宋体" w:cs="宋体"/>
                <w:sz w:val="21"/>
                <w:szCs w:val="21"/>
              </w:rPr>
            </w:pPr>
            <w:r>
              <w:rPr>
                <w:rFonts w:ascii="宋体" w:eastAsia="宋体" w:cs="宋体"/>
                <w:sz w:val="21"/>
                <w:szCs w:val="21"/>
              </w:rPr>
              <w:t>1.0</w:t>
            </w:r>
          </w:p>
        </w:tc>
        <w:tc>
          <w:tcPr>
            <w:tcW w:w="1276" w:type="dxa"/>
            <w:tcMar>
              <w:left w:w="0" w:type="dxa"/>
              <w:right w:w="0" w:type="dxa"/>
            </w:tcMar>
          </w:tcPr>
          <w:p w:rsidR="000F651E" w:rsidRDefault="00CB7DAF">
            <w:pPr>
              <w:pStyle w:val="Default"/>
              <w:jc w:val="center"/>
              <w:rPr>
                <w:rFonts w:ascii="宋体" w:eastAsia="宋体" w:cs="宋体"/>
                <w:sz w:val="21"/>
                <w:szCs w:val="21"/>
              </w:rPr>
            </w:pPr>
            <w:r>
              <w:rPr>
                <w:rFonts w:ascii="宋体" w:eastAsia="宋体" w:cs="宋体"/>
                <w:sz w:val="21"/>
                <w:szCs w:val="21"/>
              </w:rPr>
              <w:t>1.0</w:t>
            </w:r>
          </w:p>
        </w:tc>
      </w:tr>
      <w:tr w:rsidR="000F651E">
        <w:trPr>
          <w:trHeight w:val="97"/>
          <w:jc w:val="center"/>
        </w:trPr>
        <w:tc>
          <w:tcPr>
            <w:tcW w:w="4421" w:type="dxa"/>
          </w:tcPr>
          <w:p w:rsidR="000F651E" w:rsidRDefault="00CB7DAF">
            <w:pPr>
              <w:pStyle w:val="Default"/>
              <w:rPr>
                <w:rFonts w:ascii="宋体" w:eastAsia="宋体" w:cs="宋体"/>
                <w:sz w:val="21"/>
                <w:szCs w:val="21"/>
              </w:rPr>
            </w:pPr>
            <w:r>
              <w:rPr>
                <w:rFonts w:ascii="宋体" w:eastAsia="宋体" w:cs="宋体" w:hint="eastAsia"/>
                <w:sz w:val="21"/>
                <w:szCs w:val="21"/>
              </w:rPr>
              <w:t>通用设备制造业</w:t>
            </w:r>
            <w:r>
              <w:rPr>
                <w:rFonts w:ascii="宋体" w:eastAsia="宋体" w:cs="宋体"/>
                <w:sz w:val="21"/>
                <w:szCs w:val="21"/>
              </w:rPr>
              <w:t xml:space="preserve"> </w:t>
            </w:r>
          </w:p>
        </w:tc>
        <w:tc>
          <w:tcPr>
            <w:tcW w:w="1417" w:type="dxa"/>
            <w:tcMar>
              <w:left w:w="0" w:type="dxa"/>
              <w:right w:w="0" w:type="dxa"/>
            </w:tcMar>
          </w:tcPr>
          <w:p w:rsidR="000F651E" w:rsidRDefault="00CB7DAF">
            <w:pPr>
              <w:pStyle w:val="Default"/>
              <w:jc w:val="center"/>
              <w:rPr>
                <w:rFonts w:ascii="宋体" w:eastAsia="宋体" w:cs="宋体"/>
                <w:sz w:val="21"/>
                <w:szCs w:val="21"/>
              </w:rPr>
            </w:pPr>
            <w:r>
              <w:rPr>
                <w:rFonts w:ascii="宋体" w:eastAsia="宋体" w:cs="宋体"/>
                <w:sz w:val="21"/>
                <w:szCs w:val="21"/>
              </w:rPr>
              <w:t>1.0</w:t>
            </w:r>
          </w:p>
        </w:tc>
        <w:tc>
          <w:tcPr>
            <w:tcW w:w="1418" w:type="dxa"/>
            <w:tcMar>
              <w:left w:w="0" w:type="dxa"/>
              <w:right w:w="0" w:type="dxa"/>
            </w:tcMar>
          </w:tcPr>
          <w:p w:rsidR="000F651E" w:rsidRDefault="00CB7DAF">
            <w:pPr>
              <w:pStyle w:val="Default"/>
              <w:jc w:val="center"/>
              <w:rPr>
                <w:rFonts w:ascii="宋体" w:eastAsia="宋体" w:cs="宋体"/>
                <w:sz w:val="21"/>
                <w:szCs w:val="21"/>
              </w:rPr>
            </w:pPr>
            <w:r>
              <w:rPr>
                <w:rFonts w:ascii="宋体" w:eastAsia="宋体" w:cs="宋体"/>
                <w:sz w:val="21"/>
                <w:szCs w:val="21"/>
              </w:rPr>
              <w:t>1.0</w:t>
            </w:r>
          </w:p>
        </w:tc>
        <w:tc>
          <w:tcPr>
            <w:tcW w:w="1276" w:type="dxa"/>
            <w:tcMar>
              <w:left w:w="0" w:type="dxa"/>
              <w:right w:w="0" w:type="dxa"/>
            </w:tcMar>
          </w:tcPr>
          <w:p w:rsidR="000F651E" w:rsidRDefault="00CB7DAF">
            <w:pPr>
              <w:pStyle w:val="Default"/>
              <w:jc w:val="center"/>
              <w:rPr>
                <w:rFonts w:ascii="宋体" w:eastAsia="宋体" w:cs="宋体"/>
                <w:sz w:val="21"/>
                <w:szCs w:val="21"/>
              </w:rPr>
            </w:pPr>
            <w:r>
              <w:rPr>
                <w:rFonts w:ascii="宋体" w:eastAsia="宋体" w:cs="宋体"/>
                <w:sz w:val="21"/>
                <w:szCs w:val="21"/>
              </w:rPr>
              <w:t>1.0</w:t>
            </w:r>
          </w:p>
        </w:tc>
      </w:tr>
      <w:tr w:rsidR="000F651E">
        <w:trPr>
          <w:trHeight w:val="97"/>
          <w:jc w:val="center"/>
        </w:trPr>
        <w:tc>
          <w:tcPr>
            <w:tcW w:w="4421" w:type="dxa"/>
          </w:tcPr>
          <w:p w:rsidR="000F651E" w:rsidRDefault="00CB7DAF">
            <w:pPr>
              <w:pStyle w:val="Default"/>
              <w:rPr>
                <w:rFonts w:ascii="宋体" w:eastAsia="宋体" w:cs="宋体"/>
                <w:sz w:val="21"/>
                <w:szCs w:val="21"/>
              </w:rPr>
            </w:pPr>
            <w:r>
              <w:rPr>
                <w:rFonts w:ascii="宋体" w:eastAsia="宋体" w:cs="宋体" w:hint="eastAsia"/>
                <w:sz w:val="21"/>
                <w:szCs w:val="21"/>
              </w:rPr>
              <w:t>专用设备制造业</w:t>
            </w:r>
            <w:r>
              <w:rPr>
                <w:rFonts w:ascii="宋体" w:eastAsia="宋体" w:cs="宋体"/>
                <w:sz w:val="21"/>
                <w:szCs w:val="21"/>
              </w:rPr>
              <w:t xml:space="preserve"> </w:t>
            </w:r>
          </w:p>
        </w:tc>
        <w:tc>
          <w:tcPr>
            <w:tcW w:w="1417" w:type="dxa"/>
            <w:tcMar>
              <w:left w:w="0" w:type="dxa"/>
              <w:right w:w="0" w:type="dxa"/>
            </w:tcMar>
          </w:tcPr>
          <w:p w:rsidR="000F651E" w:rsidRDefault="00CB7DAF">
            <w:pPr>
              <w:pStyle w:val="Default"/>
              <w:jc w:val="center"/>
              <w:rPr>
                <w:rFonts w:ascii="宋体" w:eastAsia="宋体" w:cs="宋体"/>
                <w:sz w:val="21"/>
                <w:szCs w:val="21"/>
              </w:rPr>
            </w:pPr>
            <w:r>
              <w:rPr>
                <w:rFonts w:ascii="宋体" w:eastAsia="宋体" w:cs="宋体"/>
                <w:sz w:val="21"/>
                <w:szCs w:val="21"/>
              </w:rPr>
              <w:t>1.0</w:t>
            </w:r>
          </w:p>
        </w:tc>
        <w:tc>
          <w:tcPr>
            <w:tcW w:w="1418" w:type="dxa"/>
            <w:tcMar>
              <w:left w:w="0" w:type="dxa"/>
              <w:right w:w="0" w:type="dxa"/>
            </w:tcMar>
          </w:tcPr>
          <w:p w:rsidR="000F651E" w:rsidRDefault="00CB7DAF">
            <w:pPr>
              <w:pStyle w:val="Default"/>
              <w:jc w:val="center"/>
              <w:rPr>
                <w:rFonts w:ascii="宋体" w:eastAsia="宋体" w:cs="宋体"/>
                <w:sz w:val="21"/>
                <w:szCs w:val="21"/>
              </w:rPr>
            </w:pPr>
            <w:r>
              <w:rPr>
                <w:rFonts w:ascii="宋体" w:eastAsia="宋体" w:cs="宋体"/>
                <w:sz w:val="21"/>
                <w:szCs w:val="21"/>
              </w:rPr>
              <w:t>1.0</w:t>
            </w:r>
          </w:p>
        </w:tc>
        <w:tc>
          <w:tcPr>
            <w:tcW w:w="1276" w:type="dxa"/>
            <w:tcMar>
              <w:left w:w="0" w:type="dxa"/>
              <w:right w:w="0" w:type="dxa"/>
            </w:tcMar>
          </w:tcPr>
          <w:p w:rsidR="000F651E" w:rsidRDefault="00CB7DAF">
            <w:pPr>
              <w:pStyle w:val="Default"/>
              <w:jc w:val="center"/>
              <w:rPr>
                <w:rFonts w:ascii="宋体" w:eastAsia="宋体" w:cs="宋体"/>
                <w:sz w:val="21"/>
                <w:szCs w:val="21"/>
              </w:rPr>
            </w:pPr>
            <w:r>
              <w:rPr>
                <w:rFonts w:ascii="宋体" w:eastAsia="宋体" w:cs="宋体"/>
                <w:sz w:val="21"/>
                <w:szCs w:val="21"/>
              </w:rPr>
              <w:t>1.0</w:t>
            </w:r>
          </w:p>
        </w:tc>
      </w:tr>
      <w:tr w:rsidR="000F651E">
        <w:trPr>
          <w:trHeight w:val="97"/>
          <w:jc w:val="center"/>
        </w:trPr>
        <w:tc>
          <w:tcPr>
            <w:tcW w:w="4421" w:type="dxa"/>
          </w:tcPr>
          <w:p w:rsidR="000F651E" w:rsidRDefault="00CB7DAF">
            <w:pPr>
              <w:pStyle w:val="Default"/>
              <w:rPr>
                <w:rFonts w:ascii="宋体" w:eastAsia="宋体" w:cs="宋体"/>
                <w:sz w:val="21"/>
                <w:szCs w:val="21"/>
              </w:rPr>
            </w:pPr>
            <w:r>
              <w:rPr>
                <w:rFonts w:ascii="宋体" w:eastAsia="宋体" w:cs="宋体" w:hint="eastAsia"/>
                <w:sz w:val="21"/>
                <w:szCs w:val="21"/>
              </w:rPr>
              <w:t>汽车制造业</w:t>
            </w:r>
            <w:r>
              <w:rPr>
                <w:rFonts w:ascii="宋体" w:eastAsia="宋体" w:cs="宋体"/>
                <w:sz w:val="21"/>
                <w:szCs w:val="21"/>
              </w:rPr>
              <w:t xml:space="preserve"> </w:t>
            </w:r>
          </w:p>
        </w:tc>
        <w:tc>
          <w:tcPr>
            <w:tcW w:w="1417" w:type="dxa"/>
            <w:tcMar>
              <w:left w:w="0" w:type="dxa"/>
              <w:right w:w="0" w:type="dxa"/>
            </w:tcMar>
          </w:tcPr>
          <w:p w:rsidR="000F651E" w:rsidRDefault="00CB7DAF">
            <w:pPr>
              <w:pStyle w:val="Default"/>
              <w:jc w:val="center"/>
              <w:rPr>
                <w:rFonts w:ascii="宋体" w:eastAsia="宋体" w:cs="宋体"/>
                <w:sz w:val="21"/>
                <w:szCs w:val="21"/>
              </w:rPr>
            </w:pPr>
            <w:r>
              <w:rPr>
                <w:rFonts w:ascii="宋体" w:eastAsia="宋体" w:cs="宋体"/>
                <w:sz w:val="21"/>
                <w:szCs w:val="21"/>
              </w:rPr>
              <w:t>1.0</w:t>
            </w:r>
          </w:p>
        </w:tc>
        <w:tc>
          <w:tcPr>
            <w:tcW w:w="1418" w:type="dxa"/>
            <w:tcMar>
              <w:left w:w="0" w:type="dxa"/>
              <w:right w:w="0" w:type="dxa"/>
            </w:tcMar>
          </w:tcPr>
          <w:p w:rsidR="000F651E" w:rsidRDefault="00CB7DAF">
            <w:pPr>
              <w:pStyle w:val="Default"/>
              <w:jc w:val="center"/>
              <w:rPr>
                <w:rFonts w:ascii="宋体" w:eastAsia="宋体" w:cs="宋体"/>
                <w:sz w:val="21"/>
                <w:szCs w:val="21"/>
              </w:rPr>
            </w:pPr>
            <w:r>
              <w:rPr>
                <w:rFonts w:ascii="宋体" w:eastAsia="宋体" w:cs="宋体"/>
                <w:sz w:val="21"/>
                <w:szCs w:val="21"/>
              </w:rPr>
              <w:t>0.8</w:t>
            </w:r>
          </w:p>
        </w:tc>
        <w:tc>
          <w:tcPr>
            <w:tcW w:w="1276" w:type="dxa"/>
            <w:tcMar>
              <w:left w:w="0" w:type="dxa"/>
              <w:right w:w="0" w:type="dxa"/>
            </w:tcMar>
          </w:tcPr>
          <w:p w:rsidR="000F651E" w:rsidRDefault="00CB7DAF">
            <w:pPr>
              <w:pStyle w:val="Default"/>
              <w:jc w:val="center"/>
              <w:rPr>
                <w:rFonts w:ascii="宋体" w:eastAsia="宋体" w:cs="宋体"/>
                <w:sz w:val="21"/>
                <w:szCs w:val="21"/>
              </w:rPr>
            </w:pPr>
            <w:r>
              <w:rPr>
                <w:rFonts w:ascii="宋体" w:eastAsia="宋体" w:cs="宋体"/>
                <w:sz w:val="21"/>
                <w:szCs w:val="21"/>
              </w:rPr>
              <w:t>1.0</w:t>
            </w:r>
          </w:p>
        </w:tc>
      </w:tr>
      <w:tr w:rsidR="000F651E">
        <w:trPr>
          <w:trHeight w:val="97"/>
          <w:jc w:val="center"/>
        </w:trPr>
        <w:tc>
          <w:tcPr>
            <w:tcW w:w="4421" w:type="dxa"/>
          </w:tcPr>
          <w:p w:rsidR="000F651E" w:rsidRDefault="00CB7DAF">
            <w:pPr>
              <w:pStyle w:val="Default"/>
              <w:rPr>
                <w:rFonts w:ascii="宋体" w:eastAsia="宋体" w:cs="宋体"/>
                <w:sz w:val="21"/>
                <w:szCs w:val="21"/>
              </w:rPr>
            </w:pPr>
            <w:r>
              <w:rPr>
                <w:rFonts w:ascii="宋体" w:eastAsia="宋体" w:cs="宋体" w:hint="eastAsia"/>
                <w:sz w:val="21"/>
                <w:szCs w:val="21"/>
              </w:rPr>
              <w:t>铁路、船舶、航空航天和其他运输设备制造业</w:t>
            </w:r>
            <w:r>
              <w:rPr>
                <w:rFonts w:ascii="宋体" w:eastAsia="宋体" w:cs="宋体"/>
                <w:sz w:val="21"/>
                <w:szCs w:val="21"/>
              </w:rPr>
              <w:t xml:space="preserve"> </w:t>
            </w:r>
          </w:p>
        </w:tc>
        <w:tc>
          <w:tcPr>
            <w:tcW w:w="1417" w:type="dxa"/>
            <w:tcMar>
              <w:left w:w="0" w:type="dxa"/>
              <w:right w:w="0" w:type="dxa"/>
            </w:tcMar>
          </w:tcPr>
          <w:p w:rsidR="000F651E" w:rsidRDefault="00CB7DAF">
            <w:pPr>
              <w:pStyle w:val="Default"/>
              <w:jc w:val="center"/>
              <w:rPr>
                <w:rFonts w:ascii="宋体" w:eastAsia="宋体" w:cs="宋体"/>
                <w:sz w:val="21"/>
                <w:szCs w:val="21"/>
              </w:rPr>
            </w:pPr>
            <w:r>
              <w:rPr>
                <w:rFonts w:ascii="宋体" w:eastAsia="宋体" w:cs="宋体"/>
                <w:sz w:val="21"/>
                <w:szCs w:val="21"/>
              </w:rPr>
              <w:t>0.8</w:t>
            </w:r>
          </w:p>
        </w:tc>
        <w:tc>
          <w:tcPr>
            <w:tcW w:w="1418" w:type="dxa"/>
            <w:tcMar>
              <w:left w:w="0" w:type="dxa"/>
              <w:right w:w="0" w:type="dxa"/>
            </w:tcMar>
          </w:tcPr>
          <w:p w:rsidR="000F651E" w:rsidRDefault="00CB7DAF">
            <w:pPr>
              <w:pStyle w:val="Default"/>
              <w:jc w:val="center"/>
              <w:rPr>
                <w:rFonts w:ascii="宋体" w:eastAsia="宋体" w:cs="宋体"/>
                <w:sz w:val="21"/>
                <w:szCs w:val="21"/>
              </w:rPr>
            </w:pPr>
            <w:r>
              <w:rPr>
                <w:rFonts w:ascii="宋体" w:eastAsia="宋体" w:cs="宋体"/>
                <w:sz w:val="21"/>
                <w:szCs w:val="21"/>
              </w:rPr>
              <w:t>0.8</w:t>
            </w:r>
          </w:p>
        </w:tc>
        <w:tc>
          <w:tcPr>
            <w:tcW w:w="1276" w:type="dxa"/>
            <w:tcMar>
              <w:left w:w="0" w:type="dxa"/>
              <w:right w:w="0" w:type="dxa"/>
            </w:tcMar>
          </w:tcPr>
          <w:p w:rsidR="000F651E" w:rsidRDefault="00CB7DAF">
            <w:pPr>
              <w:pStyle w:val="Default"/>
              <w:jc w:val="center"/>
              <w:rPr>
                <w:rFonts w:ascii="宋体" w:eastAsia="宋体" w:cs="宋体"/>
                <w:sz w:val="21"/>
                <w:szCs w:val="21"/>
              </w:rPr>
            </w:pPr>
            <w:r>
              <w:rPr>
                <w:rFonts w:ascii="宋体" w:eastAsia="宋体" w:cs="宋体"/>
                <w:sz w:val="21"/>
                <w:szCs w:val="21"/>
              </w:rPr>
              <w:t>1.0</w:t>
            </w:r>
          </w:p>
        </w:tc>
      </w:tr>
      <w:tr w:rsidR="000F651E">
        <w:trPr>
          <w:trHeight w:val="97"/>
          <w:jc w:val="center"/>
        </w:trPr>
        <w:tc>
          <w:tcPr>
            <w:tcW w:w="4421" w:type="dxa"/>
          </w:tcPr>
          <w:p w:rsidR="000F651E" w:rsidRDefault="00CB7DAF">
            <w:pPr>
              <w:pStyle w:val="Default"/>
              <w:rPr>
                <w:rFonts w:ascii="宋体" w:eastAsia="宋体" w:cs="宋体"/>
                <w:sz w:val="21"/>
                <w:szCs w:val="21"/>
              </w:rPr>
            </w:pPr>
            <w:r>
              <w:rPr>
                <w:rFonts w:ascii="宋体" w:eastAsia="宋体" w:cs="宋体" w:hint="eastAsia"/>
                <w:sz w:val="21"/>
                <w:szCs w:val="21"/>
              </w:rPr>
              <w:t>电气机械和器材制造业</w:t>
            </w:r>
            <w:r>
              <w:rPr>
                <w:rFonts w:ascii="宋体" w:eastAsia="宋体" w:cs="宋体"/>
                <w:sz w:val="21"/>
                <w:szCs w:val="21"/>
              </w:rPr>
              <w:t xml:space="preserve"> </w:t>
            </w:r>
          </w:p>
        </w:tc>
        <w:tc>
          <w:tcPr>
            <w:tcW w:w="1417" w:type="dxa"/>
            <w:tcMar>
              <w:left w:w="0" w:type="dxa"/>
              <w:right w:w="0" w:type="dxa"/>
            </w:tcMar>
          </w:tcPr>
          <w:p w:rsidR="000F651E" w:rsidRDefault="00CB7DAF">
            <w:pPr>
              <w:pStyle w:val="Default"/>
              <w:jc w:val="center"/>
              <w:rPr>
                <w:rFonts w:ascii="宋体" w:eastAsia="宋体" w:cs="宋体"/>
                <w:sz w:val="21"/>
                <w:szCs w:val="21"/>
              </w:rPr>
            </w:pPr>
            <w:r>
              <w:rPr>
                <w:rFonts w:ascii="宋体" w:eastAsia="宋体" w:cs="宋体"/>
                <w:sz w:val="21"/>
                <w:szCs w:val="21"/>
              </w:rPr>
              <w:t>0.8</w:t>
            </w:r>
          </w:p>
        </w:tc>
        <w:tc>
          <w:tcPr>
            <w:tcW w:w="1418" w:type="dxa"/>
            <w:tcMar>
              <w:left w:w="0" w:type="dxa"/>
              <w:right w:w="0" w:type="dxa"/>
            </w:tcMar>
          </w:tcPr>
          <w:p w:rsidR="000F651E" w:rsidRDefault="00CB7DAF">
            <w:pPr>
              <w:pStyle w:val="Default"/>
              <w:jc w:val="center"/>
              <w:rPr>
                <w:rFonts w:ascii="宋体" w:eastAsia="宋体" w:cs="宋体"/>
                <w:sz w:val="21"/>
                <w:szCs w:val="21"/>
              </w:rPr>
            </w:pPr>
            <w:r>
              <w:rPr>
                <w:rFonts w:ascii="宋体" w:eastAsia="宋体" w:cs="宋体"/>
                <w:sz w:val="21"/>
                <w:szCs w:val="21"/>
              </w:rPr>
              <w:t>0.8</w:t>
            </w:r>
          </w:p>
        </w:tc>
        <w:tc>
          <w:tcPr>
            <w:tcW w:w="1276" w:type="dxa"/>
            <w:tcMar>
              <w:left w:w="0" w:type="dxa"/>
              <w:right w:w="0" w:type="dxa"/>
            </w:tcMar>
          </w:tcPr>
          <w:p w:rsidR="000F651E" w:rsidRDefault="00CB7DAF">
            <w:pPr>
              <w:pStyle w:val="Default"/>
              <w:jc w:val="center"/>
              <w:rPr>
                <w:rFonts w:ascii="宋体" w:eastAsia="宋体" w:cs="宋体"/>
                <w:sz w:val="21"/>
                <w:szCs w:val="21"/>
              </w:rPr>
            </w:pPr>
            <w:r>
              <w:rPr>
                <w:rFonts w:ascii="宋体" w:eastAsia="宋体" w:cs="宋体"/>
                <w:sz w:val="21"/>
                <w:szCs w:val="21"/>
              </w:rPr>
              <w:t>1.0</w:t>
            </w:r>
          </w:p>
        </w:tc>
      </w:tr>
      <w:tr w:rsidR="000F651E">
        <w:trPr>
          <w:trHeight w:val="97"/>
          <w:jc w:val="center"/>
        </w:trPr>
        <w:tc>
          <w:tcPr>
            <w:tcW w:w="4421" w:type="dxa"/>
          </w:tcPr>
          <w:p w:rsidR="000F651E" w:rsidRDefault="00CB7DAF">
            <w:pPr>
              <w:pStyle w:val="Default"/>
              <w:rPr>
                <w:rFonts w:ascii="宋体" w:eastAsia="宋体" w:cs="宋体"/>
                <w:sz w:val="21"/>
                <w:szCs w:val="21"/>
              </w:rPr>
            </w:pPr>
            <w:r>
              <w:rPr>
                <w:rFonts w:ascii="宋体" w:eastAsia="宋体" w:cs="宋体" w:hint="eastAsia"/>
                <w:sz w:val="21"/>
                <w:szCs w:val="21"/>
              </w:rPr>
              <w:t>计算机、通信和其他电子设备制造业</w:t>
            </w:r>
            <w:r>
              <w:rPr>
                <w:rFonts w:ascii="宋体" w:eastAsia="宋体" w:cs="宋体"/>
                <w:sz w:val="21"/>
                <w:szCs w:val="21"/>
              </w:rPr>
              <w:t xml:space="preserve"> </w:t>
            </w:r>
          </w:p>
        </w:tc>
        <w:tc>
          <w:tcPr>
            <w:tcW w:w="1417" w:type="dxa"/>
            <w:tcMar>
              <w:left w:w="0" w:type="dxa"/>
              <w:right w:w="0" w:type="dxa"/>
            </w:tcMar>
          </w:tcPr>
          <w:p w:rsidR="000F651E" w:rsidRDefault="00CB7DAF">
            <w:pPr>
              <w:pStyle w:val="Default"/>
              <w:jc w:val="center"/>
              <w:rPr>
                <w:rFonts w:ascii="宋体" w:eastAsia="宋体" w:cs="宋体"/>
                <w:sz w:val="21"/>
                <w:szCs w:val="21"/>
              </w:rPr>
            </w:pPr>
            <w:r>
              <w:rPr>
                <w:rFonts w:ascii="宋体" w:eastAsia="宋体" w:cs="宋体"/>
                <w:sz w:val="21"/>
                <w:szCs w:val="21"/>
              </w:rPr>
              <w:t>0.8</w:t>
            </w:r>
          </w:p>
        </w:tc>
        <w:tc>
          <w:tcPr>
            <w:tcW w:w="1418" w:type="dxa"/>
            <w:tcMar>
              <w:left w:w="0" w:type="dxa"/>
              <w:right w:w="0" w:type="dxa"/>
            </w:tcMar>
          </w:tcPr>
          <w:p w:rsidR="000F651E" w:rsidRDefault="00CB7DAF">
            <w:pPr>
              <w:pStyle w:val="Default"/>
              <w:jc w:val="center"/>
              <w:rPr>
                <w:rFonts w:ascii="宋体" w:eastAsia="宋体" w:cs="宋体"/>
                <w:sz w:val="21"/>
                <w:szCs w:val="21"/>
              </w:rPr>
            </w:pPr>
            <w:r>
              <w:rPr>
                <w:rFonts w:ascii="宋体" w:eastAsia="宋体" w:cs="宋体"/>
                <w:sz w:val="21"/>
                <w:szCs w:val="21"/>
              </w:rPr>
              <w:t>0.8</w:t>
            </w:r>
          </w:p>
        </w:tc>
        <w:tc>
          <w:tcPr>
            <w:tcW w:w="1276" w:type="dxa"/>
            <w:tcMar>
              <w:left w:w="0" w:type="dxa"/>
              <w:right w:w="0" w:type="dxa"/>
            </w:tcMar>
          </w:tcPr>
          <w:p w:rsidR="000F651E" w:rsidRDefault="00CB7DAF">
            <w:pPr>
              <w:pStyle w:val="Default"/>
              <w:jc w:val="center"/>
              <w:rPr>
                <w:rFonts w:ascii="宋体" w:eastAsia="宋体" w:cs="宋体"/>
                <w:sz w:val="21"/>
                <w:szCs w:val="21"/>
              </w:rPr>
            </w:pPr>
            <w:r>
              <w:rPr>
                <w:rFonts w:ascii="宋体" w:eastAsia="宋体" w:cs="宋体"/>
                <w:sz w:val="21"/>
                <w:szCs w:val="21"/>
              </w:rPr>
              <w:t>0.8</w:t>
            </w:r>
          </w:p>
        </w:tc>
      </w:tr>
      <w:tr w:rsidR="000F651E">
        <w:trPr>
          <w:trHeight w:val="97"/>
          <w:jc w:val="center"/>
        </w:trPr>
        <w:tc>
          <w:tcPr>
            <w:tcW w:w="4421" w:type="dxa"/>
          </w:tcPr>
          <w:p w:rsidR="000F651E" w:rsidRDefault="00CB7DAF">
            <w:pPr>
              <w:pStyle w:val="Default"/>
              <w:rPr>
                <w:rFonts w:ascii="宋体" w:eastAsia="宋体" w:cs="宋体"/>
                <w:sz w:val="21"/>
                <w:szCs w:val="21"/>
              </w:rPr>
            </w:pPr>
            <w:r>
              <w:rPr>
                <w:rFonts w:ascii="宋体" w:eastAsia="宋体" w:cs="宋体" w:hint="eastAsia"/>
                <w:sz w:val="21"/>
                <w:szCs w:val="21"/>
              </w:rPr>
              <w:t>仪器仪表制造业</w:t>
            </w:r>
            <w:r>
              <w:rPr>
                <w:rFonts w:ascii="宋体" w:eastAsia="宋体" w:cs="宋体"/>
                <w:sz w:val="21"/>
                <w:szCs w:val="21"/>
              </w:rPr>
              <w:t xml:space="preserve"> </w:t>
            </w:r>
          </w:p>
        </w:tc>
        <w:tc>
          <w:tcPr>
            <w:tcW w:w="1417" w:type="dxa"/>
            <w:tcMar>
              <w:left w:w="0" w:type="dxa"/>
              <w:right w:w="0" w:type="dxa"/>
            </w:tcMar>
          </w:tcPr>
          <w:p w:rsidR="000F651E" w:rsidRDefault="00CB7DAF">
            <w:pPr>
              <w:pStyle w:val="Default"/>
              <w:jc w:val="center"/>
              <w:rPr>
                <w:rFonts w:ascii="宋体" w:eastAsia="宋体" w:cs="宋体"/>
                <w:sz w:val="21"/>
                <w:szCs w:val="21"/>
              </w:rPr>
            </w:pPr>
            <w:r>
              <w:rPr>
                <w:rFonts w:ascii="宋体" w:eastAsia="宋体" w:cs="宋体"/>
                <w:sz w:val="21"/>
                <w:szCs w:val="21"/>
              </w:rPr>
              <w:t>0.8</w:t>
            </w:r>
          </w:p>
        </w:tc>
        <w:tc>
          <w:tcPr>
            <w:tcW w:w="1418" w:type="dxa"/>
            <w:tcMar>
              <w:left w:w="0" w:type="dxa"/>
              <w:right w:w="0" w:type="dxa"/>
            </w:tcMar>
          </w:tcPr>
          <w:p w:rsidR="000F651E" w:rsidRDefault="00CB7DAF">
            <w:pPr>
              <w:pStyle w:val="Default"/>
              <w:jc w:val="center"/>
              <w:rPr>
                <w:rFonts w:ascii="宋体" w:eastAsia="宋体" w:cs="宋体"/>
                <w:sz w:val="21"/>
                <w:szCs w:val="21"/>
              </w:rPr>
            </w:pPr>
            <w:r>
              <w:rPr>
                <w:rFonts w:ascii="宋体" w:eastAsia="宋体" w:cs="宋体"/>
                <w:sz w:val="21"/>
                <w:szCs w:val="21"/>
              </w:rPr>
              <w:t>0.8</w:t>
            </w:r>
          </w:p>
        </w:tc>
        <w:tc>
          <w:tcPr>
            <w:tcW w:w="1276" w:type="dxa"/>
            <w:tcMar>
              <w:left w:w="0" w:type="dxa"/>
              <w:right w:w="0" w:type="dxa"/>
            </w:tcMar>
          </w:tcPr>
          <w:p w:rsidR="000F651E" w:rsidRDefault="00CB7DAF">
            <w:pPr>
              <w:pStyle w:val="Default"/>
              <w:jc w:val="center"/>
              <w:rPr>
                <w:rFonts w:ascii="宋体" w:eastAsia="宋体" w:cs="宋体"/>
                <w:sz w:val="21"/>
                <w:szCs w:val="21"/>
              </w:rPr>
            </w:pPr>
            <w:r>
              <w:rPr>
                <w:rFonts w:ascii="宋体" w:eastAsia="宋体" w:cs="宋体"/>
                <w:sz w:val="21"/>
                <w:szCs w:val="21"/>
              </w:rPr>
              <w:t>0.8</w:t>
            </w:r>
          </w:p>
        </w:tc>
      </w:tr>
      <w:tr w:rsidR="000F651E">
        <w:trPr>
          <w:trHeight w:val="272"/>
          <w:jc w:val="center"/>
        </w:trPr>
        <w:tc>
          <w:tcPr>
            <w:tcW w:w="4421" w:type="dxa"/>
          </w:tcPr>
          <w:p w:rsidR="000F651E" w:rsidRDefault="00CB7DAF">
            <w:pPr>
              <w:pStyle w:val="Default"/>
              <w:rPr>
                <w:rFonts w:ascii="宋体" w:eastAsia="宋体" w:cs="宋体"/>
                <w:sz w:val="21"/>
                <w:szCs w:val="21"/>
              </w:rPr>
            </w:pPr>
            <w:r>
              <w:rPr>
                <w:rFonts w:ascii="宋体" w:eastAsia="宋体" w:cs="宋体" w:hint="eastAsia"/>
                <w:sz w:val="21"/>
                <w:szCs w:val="21"/>
              </w:rPr>
              <w:t>电力、热力生产和供应业</w:t>
            </w:r>
            <w:r>
              <w:rPr>
                <w:rFonts w:ascii="宋体" w:eastAsia="宋体" w:cs="宋体"/>
                <w:sz w:val="21"/>
                <w:szCs w:val="21"/>
              </w:rPr>
              <w:t xml:space="preserve"> </w:t>
            </w:r>
          </w:p>
        </w:tc>
        <w:tc>
          <w:tcPr>
            <w:tcW w:w="1417" w:type="dxa"/>
            <w:tcMar>
              <w:left w:w="0" w:type="dxa"/>
              <w:right w:w="0" w:type="dxa"/>
            </w:tcMar>
          </w:tcPr>
          <w:p w:rsidR="000F651E" w:rsidRDefault="00CB7DAF">
            <w:pPr>
              <w:pStyle w:val="Default"/>
              <w:jc w:val="center"/>
              <w:rPr>
                <w:rFonts w:ascii="宋体" w:eastAsia="宋体" w:cs="宋体"/>
                <w:sz w:val="21"/>
                <w:szCs w:val="21"/>
              </w:rPr>
            </w:pPr>
            <w:r>
              <w:rPr>
                <w:rFonts w:ascii="宋体" w:eastAsia="宋体" w:cs="宋体"/>
                <w:sz w:val="21"/>
                <w:szCs w:val="21"/>
              </w:rPr>
              <w:t>2.5</w:t>
            </w:r>
          </w:p>
        </w:tc>
        <w:tc>
          <w:tcPr>
            <w:tcW w:w="1418" w:type="dxa"/>
            <w:tcMar>
              <w:left w:w="0" w:type="dxa"/>
              <w:right w:w="0" w:type="dxa"/>
            </w:tcMar>
          </w:tcPr>
          <w:p w:rsidR="000F651E" w:rsidRDefault="00CB7DAF">
            <w:pPr>
              <w:pStyle w:val="Default"/>
              <w:jc w:val="center"/>
              <w:rPr>
                <w:rFonts w:ascii="宋体" w:eastAsia="宋体" w:cs="宋体"/>
                <w:sz w:val="21"/>
                <w:szCs w:val="21"/>
              </w:rPr>
            </w:pPr>
            <w:r>
              <w:rPr>
                <w:rFonts w:ascii="宋体" w:eastAsia="宋体" w:cs="宋体"/>
                <w:sz w:val="21"/>
                <w:szCs w:val="21"/>
              </w:rPr>
              <w:t>3.0</w:t>
            </w:r>
          </w:p>
        </w:tc>
        <w:tc>
          <w:tcPr>
            <w:tcW w:w="1276" w:type="dxa"/>
            <w:tcMar>
              <w:left w:w="0" w:type="dxa"/>
              <w:right w:w="0" w:type="dxa"/>
            </w:tcMar>
          </w:tcPr>
          <w:p w:rsidR="000F651E" w:rsidRDefault="00CB7DAF">
            <w:pPr>
              <w:pStyle w:val="Default"/>
              <w:jc w:val="center"/>
              <w:rPr>
                <w:rFonts w:ascii="宋体" w:eastAsia="宋体" w:cs="宋体"/>
                <w:sz w:val="21"/>
                <w:szCs w:val="21"/>
              </w:rPr>
            </w:pPr>
            <w:r>
              <w:rPr>
                <w:rFonts w:ascii="宋体" w:eastAsia="宋体" w:cs="宋体"/>
                <w:sz w:val="21"/>
                <w:szCs w:val="21"/>
              </w:rPr>
              <w:t>3.0</w:t>
            </w:r>
          </w:p>
        </w:tc>
      </w:tr>
      <w:tr w:rsidR="000F651E">
        <w:trPr>
          <w:trHeight w:val="97"/>
          <w:jc w:val="center"/>
        </w:trPr>
        <w:tc>
          <w:tcPr>
            <w:tcW w:w="4421" w:type="dxa"/>
          </w:tcPr>
          <w:p w:rsidR="000F651E" w:rsidRDefault="00CB7DAF">
            <w:pPr>
              <w:pStyle w:val="Default"/>
              <w:rPr>
                <w:rFonts w:ascii="宋体" w:eastAsia="宋体" w:cs="宋体"/>
                <w:sz w:val="21"/>
                <w:szCs w:val="21"/>
              </w:rPr>
            </w:pPr>
            <w:r>
              <w:rPr>
                <w:rFonts w:ascii="宋体" w:eastAsia="宋体" w:cs="宋体" w:hint="eastAsia"/>
                <w:sz w:val="21"/>
                <w:szCs w:val="21"/>
              </w:rPr>
              <w:t>高技术服务业</w:t>
            </w:r>
          </w:p>
        </w:tc>
        <w:tc>
          <w:tcPr>
            <w:tcW w:w="1417" w:type="dxa"/>
            <w:tcMar>
              <w:left w:w="0" w:type="dxa"/>
              <w:right w:w="0" w:type="dxa"/>
            </w:tcMar>
          </w:tcPr>
          <w:p w:rsidR="000F651E" w:rsidRDefault="00CB7DAF">
            <w:pPr>
              <w:pStyle w:val="Default"/>
              <w:jc w:val="center"/>
              <w:rPr>
                <w:rFonts w:ascii="宋体" w:eastAsia="宋体" w:cs="宋体"/>
                <w:sz w:val="21"/>
                <w:szCs w:val="21"/>
              </w:rPr>
            </w:pPr>
            <w:r>
              <w:rPr>
                <w:rFonts w:ascii="宋体" w:eastAsia="宋体" w:cs="宋体"/>
                <w:sz w:val="21"/>
                <w:szCs w:val="21"/>
              </w:rPr>
              <w:t>1.0</w:t>
            </w:r>
          </w:p>
        </w:tc>
        <w:tc>
          <w:tcPr>
            <w:tcW w:w="1418" w:type="dxa"/>
            <w:tcMar>
              <w:left w:w="0" w:type="dxa"/>
              <w:right w:w="0" w:type="dxa"/>
            </w:tcMar>
          </w:tcPr>
          <w:p w:rsidR="000F651E" w:rsidRDefault="00CB7DAF">
            <w:pPr>
              <w:pStyle w:val="Default"/>
              <w:jc w:val="center"/>
              <w:rPr>
                <w:rFonts w:ascii="宋体" w:eastAsia="宋体" w:cs="宋体"/>
                <w:sz w:val="21"/>
                <w:szCs w:val="21"/>
              </w:rPr>
            </w:pPr>
            <w:r>
              <w:rPr>
                <w:rFonts w:ascii="宋体" w:eastAsia="宋体" w:cs="宋体"/>
                <w:sz w:val="21"/>
                <w:szCs w:val="21"/>
              </w:rPr>
              <w:t>1.0</w:t>
            </w:r>
          </w:p>
        </w:tc>
        <w:tc>
          <w:tcPr>
            <w:tcW w:w="1276" w:type="dxa"/>
            <w:tcMar>
              <w:left w:w="0" w:type="dxa"/>
              <w:right w:w="0" w:type="dxa"/>
            </w:tcMar>
          </w:tcPr>
          <w:p w:rsidR="000F651E" w:rsidRDefault="00CB7DAF">
            <w:pPr>
              <w:pStyle w:val="Default"/>
              <w:jc w:val="center"/>
              <w:rPr>
                <w:rFonts w:ascii="宋体" w:eastAsia="宋体" w:cs="宋体"/>
                <w:sz w:val="21"/>
                <w:szCs w:val="21"/>
              </w:rPr>
            </w:pPr>
            <w:r>
              <w:rPr>
                <w:rFonts w:ascii="宋体" w:eastAsia="宋体" w:cs="宋体"/>
                <w:sz w:val="21"/>
                <w:szCs w:val="21"/>
              </w:rPr>
              <w:t>1.0</w:t>
            </w:r>
          </w:p>
        </w:tc>
      </w:tr>
      <w:tr w:rsidR="000F651E">
        <w:trPr>
          <w:trHeight w:val="97"/>
          <w:jc w:val="center"/>
        </w:trPr>
        <w:tc>
          <w:tcPr>
            <w:tcW w:w="4421" w:type="dxa"/>
          </w:tcPr>
          <w:p w:rsidR="000F651E" w:rsidRDefault="00CB7DAF">
            <w:pPr>
              <w:autoSpaceDE w:val="0"/>
              <w:autoSpaceDN w:val="0"/>
              <w:adjustRightInd w:val="0"/>
              <w:jc w:val="left"/>
              <w:rPr>
                <w:rFonts w:ascii="宋体" w:cs="宋体"/>
                <w:color w:val="000000"/>
                <w:kern w:val="0"/>
                <w:szCs w:val="21"/>
              </w:rPr>
            </w:pPr>
            <w:r>
              <w:rPr>
                <w:rFonts w:ascii="宋体" w:cs="宋体" w:hint="eastAsia"/>
                <w:color w:val="000000"/>
                <w:kern w:val="0"/>
                <w:szCs w:val="21"/>
              </w:rPr>
              <w:t>其他</w:t>
            </w:r>
            <w:r>
              <w:rPr>
                <w:rFonts w:ascii="宋体" w:cs="宋体"/>
                <w:color w:val="000000"/>
                <w:kern w:val="0"/>
                <w:szCs w:val="21"/>
              </w:rPr>
              <w:t xml:space="preserve"> </w:t>
            </w:r>
          </w:p>
        </w:tc>
        <w:tc>
          <w:tcPr>
            <w:tcW w:w="1417" w:type="dxa"/>
            <w:tcMar>
              <w:left w:w="0" w:type="dxa"/>
              <w:right w:w="0" w:type="dxa"/>
            </w:tcMar>
          </w:tcPr>
          <w:p w:rsidR="000F651E" w:rsidRDefault="00CB7DAF">
            <w:pPr>
              <w:autoSpaceDE w:val="0"/>
              <w:autoSpaceDN w:val="0"/>
              <w:adjustRightInd w:val="0"/>
              <w:jc w:val="center"/>
              <w:rPr>
                <w:rFonts w:ascii="宋体" w:cs="宋体"/>
                <w:color w:val="000000"/>
                <w:kern w:val="0"/>
                <w:szCs w:val="21"/>
              </w:rPr>
            </w:pPr>
            <w:r>
              <w:rPr>
                <w:rFonts w:ascii="宋体" w:cs="宋体"/>
                <w:color w:val="000000"/>
                <w:kern w:val="0"/>
                <w:szCs w:val="21"/>
              </w:rPr>
              <w:t>1.5</w:t>
            </w:r>
          </w:p>
        </w:tc>
        <w:tc>
          <w:tcPr>
            <w:tcW w:w="1418" w:type="dxa"/>
            <w:tcMar>
              <w:left w:w="0" w:type="dxa"/>
              <w:right w:w="0" w:type="dxa"/>
            </w:tcMar>
          </w:tcPr>
          <w:p w:rsidR="000F651E" w:rsidRDefault="00CB7DAF">
            <w:pPr>
              <w:autoSpaceDE w:val="0"/>
              <w:autoSpaceDN w:val="0"/>
              <w:adjustRightInd w:val="0"/>
              <w:jc w:val="center"/>
              <w:rPr>
                <w:rFonts w:ascii="宋体" w:cs="宋体"/>
                <w:color w:val="000000"/>
                <w:kern w:val="0"/>
                <w:szCs w:val="21"/>
              </w:rPr>
            </w:pPr>
            <w:r>
              <w:rPr>
                <w:rFonts w:ascii="宋体" w:cs="宋体"/>
                <w:color w:val="000000"/>
                <w:kern w:val="0"/>
                <w:szCs w:val="21"/>
              </w:rPr>
              <w:t>1.5</w:t>
            </w:r>
          </w:p>
        </w:tc>
        <w:tc>
          <w:tcPr>
            <w:tcW w:w="1276" w:type="dxa"/>
            <w:tcMar>
              <w:left w:w="0" w:type="dxa"/>
              <w:right w:w="0" w:type="dxa"/>
            </w:tcMar>
          </w:tcPr>
          <w:p w:rsidR="000F651E" w:rsidRDefault="00CB7DAF">
            <w:pPr>
              <w:autoSpaceDE w:val="0"/>
              <w:autoSpaceDN w:val="0"/>
              <w:adjustRightInd w:val="0"/>
              <w:jc w:val="center"/>
              <w:rPr>
                <w:rFonts w:ascii="宋体" w:cs="宋体"/>
                <w:color w:val="000000"/>
                <w:kern w:val="0"/>
                <w:szCs w:val="21"/>
              </w:rPr>
            </w:pPr>
            <w:r>
              <w:rPr>
                <w:rFonts w:ascii="宋体" w:cs="宋体"/>
                <w:color w:val="000000"/>
                <w:kern w:val="0"/>
                <w:szCs w:val="21"/>
              </w:rPr>
              <w:t>1.0</w:t>
            </w:r>
          </w:p>
        </w:tc>
      </w:tr>
    </w:tbl>
    <w:p w:rsidR="000F651E" w:rsidRDefault="00CB7DAF">
      <w:pPr>
        <w:autoSpaceDE w:val="0"/>
        <w:autoSpaceDN w:val="0"/>
        <w:adjustRightInd w:val="0"/>
        <w:snapToGrid w:val="0"/>
        <w:ind w:firstLineChars="200" w:firstLine="422"/>
        <w:rPr>
          <w:rFonts w:ascii="宋体" w:hAnsi="宋体" w:cs="宋体"/>
          <w:kern w:val="0"/>
          <w:szCs w:val="21"/>
        </w:rPr>
      </w:pPr>
      <w:r>
        <w:rPr>
          <w:rFonts w:ascii="宋体" w:hAnsi="宋体" w:cs="宋体" w:hint="eastAsia"/>
          <w:b/>
          <w:kern w:val="0"/>
          <w:szCs w:val="21"/>
        </w:rPr>
        <w:t>注</w:t>
      </w:r>
      <w:r>
        <w:rPr>
          <w:rFonts w:ascii="宋体" w:hAnsi="宋体" w:cs="宋体" w:hint="eastAsia"/>
          <w:b/>
          <w:kern w:val="0"/>
          <w:szCs w:val="21"/>
        </w:rPr>
        <w:t>1</w:t>
      </w:r>
      <w:r>
        <w:rPr>
          <w:rFonts w:ascii="宋体" w:hAnsi="宋体" w:cs="宋体" w:hint="eastAsia"/>
          <w:b/>
          <w:kern w:val="0"/>
          <w:szCs w:val="21"/>
        </w:rPr>
        <w:t>：</w:t>
      </w:r>
      <w:r>
        <w:rPr>
          <w:rFonts w:ascii="宋体" w:hAnsi="宋体" w:cs="宋体" w:hint="eastAsia"/>
          <w:kern w:val="0"/>
          <w:szCs w:val="21"/>
        </w:rPr>
        <w:t>由于不同行业在研发投入与产出方面存在较大差异，技术中心评价时，对不同行</w:t>
      </w:r>
      <w:r>
        <w:rPr>
          <w:rFonts w:ascii="宋体" w:hAnsi="宋体" w:cs="宋体" w:hint="eastAsia"/>
          <w:kern w:val="0"/>
          <w:szCs w:val="21"/>
        </w:rPr>
        <w:lastRenderedPageBreak/>
        <w:t>业企业“研发经费支出占主营业务收入的比重”、“新产品销售收入占主营业务收入的比重”、“新产品销售利润占利润总额的比重”三个指标引入行业系数加以调节。</w:t>
      </w:r>
    </w:p>
    <w:p w:rsidR="000F651E" w:rsidRDefault="00CB7DAF">
      <w:pPr>
        <w:autoSpaceDE w:val="0"/>
        <w:autoSpaceDN w:val="0"/>
        <w:adjustRightInd w:val="0"/>
        <w:snapToGrid w:val="0"/>
        <w:ind w:firstLineChars="200" w:firstLine="422"/>
        <w:rPr>
          <w:rFonts w:ascii="宋体" w:hAnsi="宋体" w:cs="宋体"/>
          <w:kern w:val="0"/>
          <w:szCs w:val="21"/>
        </w:rPr>
      </w:pPr>
      <w:r>
        <w:rPr>
          <w:rFonts w:ascii="宋体" w:hAnsi="宋体" w:cs="宋体" w:hint="eastAsia"/>
          <w:b/>
          <w:kern w:val="0"/>
          <w:szCs w:val="21"/>
        </w:rPr>
        <w:t>注</w:t>
      </w:r>
      <w:r>
        <w:rPr>
          <w:rFonts w:ascii="宋体" w:hAnsi="宋体" w:cs="宋体" w:hint="eastAsia"/>
          <w:b/>
          <w:kern w:val="0"/>
          <w:szCs w:val="21"/>
        </w:rPr>
        <w:t>2</w:t>
      </w:r>
      <w:r>
        <w:rPr>
          <w:rFonts w:ascii="宋体" w:hAnsi="宋体" w:cs="宋体" w:hint="eastAsia"/>
          <w:b/>
          <w:kern w:val="0"/>
          <w:szCs w:val="21"/>
        </w:rPr>
        <w:t>：</w:t>
      </w:r>
      <w:r>
        <w:rPr>
          <w:rFonts w:ascii="宋体" w:hAnsi="宋体" w:cs="宋体" w:hint="eastAsia"/>
          <w:kern w:val="0"/>
          <w:szCs w:val="21"/>
        </w:rPr>
        <w:t>本行业系数参考《国家企业技术中心认定评价工作指南（试行）》（发改办高技</w:t>
      </w:r>
      <w:r>
        <w:rPr>
          <w:rFonts w:ascii="宋体" w:hAnsi="宋体" w:cs="宋体" w:hint="eastAsia"/>
          <w:kern w:val="0"/>
          <w:szCs w:val="21"/>
        </w:rPr>
        <w:t>[2016]937</w:t>
      </w:r>
      <w:r>
        <w:rPr>
          <w:rFonts w:ascii="宋体" w:hAnsi="宋体" w:cs="宋体" w:hint="eastAsia"/>
          <w:kern w:val="0"/>
          <w:szCs w:val="21"/>
        </w:rPr>
        <w:t>号）。企业所属行业填写，可对照《国民经济行业分类与代码（</w:t>
      </w:r>
      <w:r>
        <w:rPr>
          <w:rFonts w:ascii="宋体" w:hAnsi="宋体" w:cs="宋体" w:hint="eastAsia"/>
          <w:kern w:val="0"/>
          <w:szCs w:val="21"/>
        </w:rPr>
        <w:t>GB/T 4754-2017</w:t>
      </w:r>
      <w:r>
        <w:rPr>
          <w:rFonts w:ascii="宋体" w:hAnsi="宋体" w:cs="宋体" w:hint="eastAsia"/>
          <w:kern w:val="0"/>
          <w:szCs w:val="21"/>
        </w:rPr>
        <w:t>）》、国家统计局《国民经济行业分类注释》。</w:t>
      </w:r>
    </w:p>
    <w:p w:rsidR="000F651E" w:rsidRDefault="00CB7DAF">
      <w:pPr>
        <w:autoSpaceDE w:val="0"/>
        <w:autoSpaceDN w:val="0"/>
        <w:adjustRightInd w:val="0"/>
        <w:snapToGrid w:val="0"/>
        <w:ind w:firstLineChars="200" w:firstLine="422"/>
        <w:rPr>
          <w:rFonts w:ascii="宋体" w:hAnsi="宋体" w:cs="宋体"/>
          <w:kern w:val="0"/>
          <w:szCs w:val="21"/>
        </w:rPr>
      </w:pPr>
      <w:r>
        <w:rPr>
          <w:rFonts w:ascii="宋体" w:hAnsi="宋体" w:cs="宋体" w:hint="eastAsia"/>
          <w:b/>
          <w:kern w:val="0"/>
          <w:szCs w:val="21"/>
        </w:rPr>
        <w:t>注</w:t>
      </w:r>
      <w:r>
        <w:rPr>
          <w:rFonts w:ascii="宋体" w:hAnsi="宋体" w:cs="宋体" w:hint="eastAsia"/>
          <w:b/>
          <w:kern w:val="0"/>
          <w:szCs w:val="21"/>
        </w:rPr>
        <w:t>3</w:t>
      </w:r>
      <w:r>
        <w:rPr>
          <w:rFonts w:ascii="宋体" w:hAnsi="宋体" w:cs="宋体" w:hint="eastAsia"/>
          <w:b/>
          <w:kern w:val="0"/>
          <w:szCs w:val="21"/>
        </w:rPr>
        <w:t>：</w:t>
      </w:r>
      <w:r>
        <w:rPr>
          <w:rFonts w:ascii="宋体" w:hAnsi="宋体" w:cs="宋体" w:hint="eastAsia"/>
          <w:kern w:val="0"/>
          <w:szCs w:val="21"/>
        </w:rPr>
        <w:t>行业系数只作为第三方评估机构评价时使用，企业填报数据时无需考虑行业系数，按实际数据填报。评价时，根据企业填报的实际数据计算得出上述指标的比重，再乘以行业系数，得出指标的评价值。</w:t>
      </w:r>
    </w:p>
    <w:p w:rsidR="000F651E" w:rsidRDefault="00CB7DAF">
      <w:pPr>
        <w:adjustRightInd w:val="0"/>
        <w:snapToGrid w:val="0"/>
        <w:ind w:firstLineChars="200" w:firstLine="422"/>
        <w:rPr>
          <w:rFonts w:ascii="宋体" w:hAnsi="宋体" w:cs="宋体"/>
          <w:kern w:val="0"/>
          <w:szCs w:val="21"/>
        </w:rPr>
      </w:pPr>
      <w:r>
        <w:rPr>
          <w:rFonts w:ascii="宋体" w:hAnsi="宋体" w:cs="宋体" w:hint="eastAsia"/>
          <w:b/>
          <w:kern w:val="0"/>
          <w:szCs w:val="21"/>
        </w:rPr>
        <w:t>注</w:t>
      </w:r>
      <w:r>
        <w:rPr>
          <w:rFonts w:ascii="宋体" w:hAnsi="宋体" w:cs="宋体" w:hint="eastAsia"/>
          <w:b/>
          <w:kern w:val="0"/>
          <w:szCs w:val="21"/>
        </w:rPr>
        <w:t>4</w:t>
      </w:r>
      <w:r>
        <w:rPr>
          <w:rFonts w:ascii="宋体" w:hAnsi="宋体" w:cs="宋体" w:hint="eastAsia"/>
          <w:b/>
          <w:kern w:val="0"/>
          <w:szCs w:val="21"/>
        </w:rPr>
        <w:t>：</w:t>
      </w:r>
      <w:r>
        <w:rPr>
          <w:rFonts w:ascii="宋体" w:hAnsi="宋体" w:cs="宋体" w:hint="eastAsia"/>
          <w:kern w:val="0"/>
          <w:szCs w:val="21"/>
        </w:rPr>
        <w:t xml:space="preserve"> </w:t>
      </w:r>
      <w:r>
        <w:rPr>
          <w:rFonts w:ascii="宋体" w:hAnsi="宋体" w:cs="宋体" w:hint="eastAsia"/>
          <w:kern w:val="0"/>
          <w:szCs w:val="21"/>
        </w:rPr>
        <w:t>“其他”指“日用杂品制造”、“废弃资源综合利用业”、“金属制品、机械和设备修理业”行业。</w:t>
      </w:r>
    </w:p>
    <w:p w:rsidR="000F651E" w:rsidRDefault="00CB7DAF">
      <w:pPr>
        <w:autoSpaceDE w:val="0"/>
        <w:autoSpaceDN w:val="0"/>
        <w:adjustRightInd w:val="0"/>
        <w:rPr>
          <w:rFonts w:ascii="黑体" w:eastAsia="黑体" w:hAnsi="黑体" w:cs="宋体"/>
          <w:kern w:val="0"/>
          <w:sz w:val="32"/>
          <w:szCs w:val="32"/>
        </w:rPr>
      </w:pPr>
      <w:r>
        <w:rPr>
          <w:rFonts w:ascii="仿宋_GB2312" w:eastAsia="仿宋_GB2312" w:cs="仿宋_GB2312"/>
          <w:kern w:val="0"/>
          <w:sz w:val="32"/>
          <w:szCs w:val="32"/>
        </w:rPr>
        <w:br w:type="page"/>
      </w:r>
      <w:r>
        <w:rPr>
          <w:rFonts w:ascii="黑体" w:eastAsia="黑体" w:hAnsi="黑体" w:cs="宋体" w:hint="eastAsia"/>
          <w:kern w:val="0"/>
          <w:sz w:val="32"/>
          <w:szCs w:val="32"/>
        </w:rPr>
        <w:lastRenderedPageBreak/>
        <w:t>附件</w:t>
      </w:r>
      <w:r>
        <w:rPr>
          <w:rFonts w:ascii="黑体" w:eastAsia="黑体" w:hAnsi="黑体" w:cs="宋体" w:hint="eastAsia"/>
          <w:kern w:val="0"/>
          <w:sz w:val="32"/>
          <w:szCs w:val="32"/>
        </w:rPr>
        <w:t>2</w:t>
      </w:r>
    </w:p>
    <w:p w:rsidR="000F651E" w:rsidRDefault="00CB7DAF">
      <w:pPr>
        <w:autoSpaceDE w:val="0"/>
        <w:autoSpaceDN w:val="0"/>
        <w:adjustRightInd w:val="0"/>
        <w:snapToGrid w:val="0"/>
        <w:jc w:val="center"/>
        <w:rPr>
          <w:rFonts w:ascii="宋体" w:hAnsi="宋体" w:cs="宋体"/>
          <w:kern w:val="0"/>
          <w:sz w:val="44"/>
          <w:szCs w:val="44"/>
        </w:rPr>
      </w:pPr>
      <w:r>
        <w:rPr>
          <w:rFonts w:ascii="宋体" w:hAnsi="宋体" w:cs="宋体" w:hint="eastAsia"/>
          <w:kern w:val="0"/>
          <w:sz w:val="44"/>
          <w:szCs w:val="44"/>
        </w:rPr>
        <w:t>2020</w:t>
      </w:r>
      <w:r>
        <w:rPr>
          <w:rFonts w:ascii="宋体" w:hAnsi="宋体" w:cs="宋体" w:hint="eastAsia"/>
          <w:kern w:val="0"/>
          <w:sz w:val="44"/>
          <w:szCs w:val="44"/>
        </w:rPr>
        <w:t>年评价的市级企业技术中心名单</w:t>
      </w:r>
    </w:p>
    <w:tbl>
      <w:tblPr>
        <w:tblW w:w="0" w:type="auto"/>
        <w:tblInd w:w="96" w:type="dxa"/>
        <w:tblLayout w:type="fixed"/>
        <w:tblLook w:val="04A0"/>
      </w:tblPr>
      <w:tblGrid>
        <w:gridCol w:w="667"/>
        <w:gridCol w:w="4653"/>
        <w:gridCol w:w="1340"/>
        <w:gridCol w:w="1660"/>
      </w:tblGrid>
      <w:tr w:rsidR="000F651E">
        <w:trPr>
          <w:trHeight w:val="397"/>
          <w:tblHeader/>
        </w:trPr>
        <w:tc>
          <w:tcPr>
            <w:tcW w:w="667" w:type="dxa"/>
            <w:tcBorders>
              <w:top w:val="single" w:sz="4" w:space="0" w:color="auto"/>
              <w:left w:val="single" w:sz="4" w:space="0" w:color="auto"/>
              <w:bottom w:val="single" w:sz="4" w:space="0" w:color="auto"/>
              <w:right w:val="single" w:sz="4" w:space="0" w:color="auto"/>
            </w:tcBorders>
            <w:vAlign w:val="center"/>
          </w:tcPr>
          <w:p w:rsidR="000F651E" w:rsidRDefault="00CB7DAF">
            <w:pPr>
              <w:widowControl/>
              <w:jc w:val="center"/>
              <w:rPr>
                <w:rFonts w:ascii="黑体" w:eastAsia="黑体" w:hAnsi="黑体" w:cs="黑体"/>
                <w:color w:val="000000"/>
                <w:kern w:val="0"/>
                <w:sz w:val="22"/>
                <w:szCs w:val="22"/>
              </w:rPr>
            </w:pPr>
            <w:r>
              <w:rPr>
                <w:rFonts w:ascii="黑体" w:eastAsia="黑体" w:hAnsi="黑体" w:cs="黑体" w:hint="eastAsia"/>
                <w:color w:val="000000"/>
                <w:kern w:val="0"/>
                <w:sz w:val="22"/>
                <w:szCs w:val="22"/>
              </w:rPr>
              <w:t>序号</w:t>
            </w:r>
          </w:p>
        </w:tc>
        <w:tc>
          <w:tcPr>
            <w:tcW w:w="4653" w:type="dxa"/>
            <w:tcBorders>
              <w:top w:val="single" w:sz="4" w:space="0" w:color="auto"/>
              <w:left w:val="nil"/>
              <w:bottom w:val="single" w:sz="4" w:space="0" w:color="auto"/>
              <w:right w:val="single" w:sz="4" w:space="0" w:color="auto"/>
            </w:tcBorders>
            <w:vAlign w:val="center"/>
          </w:tcPr>
          <w:p w:rsidR="000F651E" w:rsidRDefault="00CB7DAF">
            <w:pPr>
              <w:widowControl/>
              <w:jc w:val="center"/>
              <w:rPr>
                <w:rFonts w:ascii="黑体" w:eastAsia="黑体" w:hAnsi="黑体" w:cs="黑体"/>
                <w:color w:val="000000"/>
                <w:kern w:val="0"/>
                <w:sz w:val="22"/>
                <w:szCs w:val="22"/>
              </w:rPr>
            </w:pPr>
            <w:r>
              <w:rPr>
                <w:rFonts w:ascii="黑体" w:eastAsia="黑体" w:hAnsi="黑体" w:cs="黑体" w:hint="eastAsia"/>
                <w:color w:val="000000"/>
                <w:kern w:val="0"/>
                <w:sz w:val="22"/>
                <w:szCs w:val="22"/>
              </w:rPr>
              <w:t>单</w:t>
            </w:r>
            <w:r>
              <w:rPr>
                <w:rFonts w:ascii="黑体" w:eastAsia="黑体" w:hAnsi="黑体" w:cs="黑体" w:hint="eastAsia"/>
                <w:color w:val="000000"/>
                <w:kern w:val="0"/>
                <w:sz w:val="22"/>
                <w:szCs w:val="22"/>
              </w:rPr>
              <w:t xml:space="preserve">     </w:t>
            </w:r>
            <w:r>
              <w:rPr>
                <w:rFonts w:ascii="黑体" w:eastAsia="黑体" w:hAnsi="黑体" w:cs="黑体" w:hint="eastAsia"/>
                <w:color w:val="000000"/>
                <w:kern w:val="0"/>
                <w:sz w:val="22"/>
                <w:szCs w:val="22"/>
              </w:rPr>
              <w:t>位</w:t>
            </w:r>
          </w:p>
        </w:tc>
        <w:tc>
          <w:tcPr>
            <w:tcW w:w="1340" w:type="dxa"/>
            <w:tcBorders>
              <w:top w:val="single" w:sz="4" w:space="0" w:color="auto"/>
              <w:left w:val="nil"/>
              <w:bottom w:val="single" w:sz="4" w:space="0" w:color="auto"/>
              <w:right w:val="single" w:sz="4" w:space="0" w:color="auto"/>
            </w:tcBorders>
            <w:vAlign w:val="center"/>
          </w:tcPr>
          <w:p w:rsidR="000F651E" w:rsidRDefault="00CB7DAF">
            <w:pPr>
              <w:widowControl/>
              <w:jc w:val="center"/>
              <w:rPr>
                <w:rFonts w:ascii="黑体" w:eastAsia="黑体" w:hAnsi="黑体" w:cs="黑体"/>
                <w:color w:val="000000"/>
                <w:kern w:val="0"/>
                <w:sz w:val="22"/>
                <w:szCs w:val="22"/>
              </w:rPr>
            </w:pPr>
            <w:r>
              <w:rPr>
                <w:rFonts w:ascii="黑体" w:eastAsia="黑体" w:hAnsi="黑体" w:cs="黑体" w:hint="eastAsia"/>
                <w:color w:val="000000"/>
                <w:kern w:val="0"/>
                <w:sz w:val="22"/>
                <w:szCs w:val="22"/>
              </w:rPr>
              <w:t>认定年份</w:t>
            </w:r>
          </w:p>
        </w:tc>
        <w:tc>
          <w:tcPr>
            <w:tcW w:w="1660" w:type="dxa"/>
            <w:tcBorders>
              <w:top w:val="single" w:sz="4" w:space="0" w:color="auto"/>
              <w:left w:val="nil"/>
              <w:bottom w:val="single" w:sz="4" w:space="0" w:color="auto"/>
              <w:right w:val="single" w:sz="4" w:space="0" w:color="auto"/>
            </w:tcBorders>
            <w:vAlign w:val="center"/>
          </w:tcPr>
          <w:p w:rsidR="000F651E" w:rsidRDefault="00CB7DAF">
            <w:pPr>
              <w:widowControl/>
              <w:jc w:val="center"/>
              <w:rPr>
                <w:rFonts w:ascii="黑体" w:eastAsia="黑体" w:hAnsi="黑体" w:cs="黑体"/>
                <w:color w:val="000000"/>
                <w:kern w:val="0"/>
                <w:sz w:val="22"/>
                <w:szCs w:val="22"/>
              </w:rPr>
            </w:pPr>
            <w:r>
              <w:rPr>
                <w:rFonts w:ascii="黑体" w:eastAsia="黑体" w:hAnsi="黑体" w:cs="黑体" w:hint="eastAsia"/>
                <w:color w:val="000000"/>
                <w:kern w:val="0"/>
                <w:sz w:val="22"/>
                <w:szCs w:val="22"/>
              </w:rPr>
              <w:t>所在地区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浙江手心制药有限公司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2002</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萧山区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浙江中南建设集团钢结构有限公司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2003</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滨江区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杭州油脂化工有限公司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2003</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钱塘新区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杭州新光塑料有限公司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2003</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萧山区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浙江航民实业集团有限公司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2003</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萧山区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6</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杭州天诚药业有限公司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2003</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萧山区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7</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杭州瑞霖化工有限公司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2003</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桐庐县</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8</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杭州大有科技发展有限公司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2004</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滨江区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9</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杭州鸿光浪花豆业食品有限公司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2006</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余杭区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10</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杭州波达塑料科技股份有限公司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2006</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余杭区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11</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杭州建铜集团有限公司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2006</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建德市</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12</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杭州市钱江弹簧厂</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2006</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江干区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13</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杭州玫隆食品有限公司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2006</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钱塘新区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14</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杭州华立仪表股份有限公司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2006</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西湖区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15</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康恩贝集团有限公司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2006</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滨江区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16</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杭州万东电子有限公司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2006</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滨江区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17</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杭州华新机电工程有限公司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2006</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滨江区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18</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浙江维尔科技股份有限公司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2006</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滨江区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19</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快威科技集团有限公司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2006</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滨江区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20</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杭州山科智能科技股份有限公司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2006</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滨江区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21</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金程科技有限公司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2006</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滨江区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22</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浙江蓝天环保高科技股份有限公司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2006</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钱塘新区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23</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杭州国光药业股份有限公司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2006</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钱塘新区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24</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杭州工具量具有限公司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2006</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萧山区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25</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杭州好克光电仪器有限公司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2006</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萧山区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26</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杭州宇龙化工有限公司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2006</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余杭区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27</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浙江富冶集团有限公司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2006</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富阳区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28</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浙江都美电缆有限公司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2006</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临安区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29</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杭州桐庐医疗光学仪器有限公司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2006</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桐庐县</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30</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浙江致中和实业有限公司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2006</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建德市</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lastRenderedPageBreak/>
              <w:t>31</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浙江天石纳米科技股份有限公司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2006</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建德市</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32</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杭州蜂之语蜂业股份有限公司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2008</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桐庐县</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33</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杭州新兴车料有限公司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2008</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富阳区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34</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杭州三高光电科技有限公司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2008</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上城区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35</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虹软（杭州）科技有限公司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2008</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滨江区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36</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杭州杭锅工业锅炉有限公司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2009</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余杭区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37</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杭州圣力电气有限公司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2009</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江干区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38</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浙江森禾种业股份有限公司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2009</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江干区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39</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杭州德昌五金家具有限公司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2009</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西湖区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40</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浙江苏泊尔家电制造有限公司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2009</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滨江区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41</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浙江东冠通信技术股份有限公司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2009</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滨江区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42</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浙江省公众信息产业有限公司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2009</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滨江区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43</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杭州海纳半导体有限公司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2009</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滨江区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44</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杭州专用汽车有限公司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2009</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钱塘新区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45</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杭州赛富特设备有限公司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2009</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萧山区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46</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浙江北极品水产有限公司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2009</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萧山区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47</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杭州宗兴齿轮有限公司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2009</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萧山区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48</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浙江盛达铁塔有限公司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2009</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萧山区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49</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杭州杭化哈利玛化工有限公司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2009</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萧山区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50</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杭州桑莱特卫浴有限公司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2009</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萧山区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51</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杭州川空通用设备有限公司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2009</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余杭区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52</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浙江安迪信信息技术有限公司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2009</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余杭区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53</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杭州汽轮铸锻有限公司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2009</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余杭区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54</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杭州艾力康医药科技有限公司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2009</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临安区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55</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浙江万马集团电气有限公司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2009</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临安区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56</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浙江汉力电缆有限公司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2009</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临安区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57</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杭州四达电炉成套设备有限公司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2009</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临安区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宋体" w:cs="仿宋_GB2312"/>
                <w:color w:val="000000"/>
                <w:kern w:val="0"/>
                <w:sz w:val="24"/>
                <w:lang/>
              </w:rPr>
            </w:pPr>
            <w:r>
              <w:rPr>
                <w:rFonts w:ascii="仿宋_GB2312" w:eastAsia="仿宋_GB2312" w:hAnsi="宋体" w:cs="仿宋_GB2312" w:hint="eastAsia"/>
                <w:color w:val="000000"/>
                <w:kern w:val="0"/>
                <w:sz w:val="24"/>
                <w:lang/>
              </w:rPr>
              <w:t>58</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宋体" w:cs="仿宋_GB2312"/>
                <w:color w:val="000000"/>
                <w:kern w:val="0"/>
                <w:sz w:val="24"/>
                <w:lang/>
              </w:rPr>
            </w:pPr>
            <w:r>
              <w:rPr>
                <w:rFonts w:ascii="仿宋_GB2312" w:eastAsia="仿宋_GB2312" w:hAnsi="宋体" w:cs="仿宋_GB2312" w:hint="eastAsia"/>
                <w:color w:val="000000"/>
                <w:kern w:val="0"/>
                <w:sz w:val="24"/>
                <w:lang/>
              </w:rPr>
              <w:t>浙江桐庐汇丰生物科技有限公司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宋体" w:cs="仿宋_GB2312"/>
                <w:color w:val="000000"/>
                <w:kern w:val="0"/>
                <w:sz w:val="24"/>
                <w:lang/>
              </w:rPr>
            </w:pPr>
            <w:r>
              <w:rPr>
                <w:rFonts w:ascii="仿宋_GB2312" w:eastAsia="仿宋_GB2312" w:hAnsi="宋体" w:cs="仿宋_GB2312" w:hint="eastAsia"/>
                <w:color w:val="000000"/>
                <w:kern w:val="0"/>
                <w:sz w:val="24"/>
                <w:lang/>
              </w:rPr>
              <w:t>2009</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宋体" w:cs="仿宋_GB2312"/>
                <w:color w:val="000000"/>
                <w:kern w:val="0"/>
                <w:sz w:val="24"/>
                <w:lang/>
              </w:rPr>
            </w:pPr>
            <w:r>
              <w:rPr>
                <w:rFonts w:ascii="仿宋_GB2312" w:eastAsia="仿宋_GB2312" w:hAnsi="宋体" w:cs="仿宋_GB2312" w:hint="eastAsia"/>
                <w:color w:val="000000"/>
                <w:kern w:val="0"/>
                <w:sz w:val="24"/>
                <w:lang/>
              </w:rPr>
              <w:t>桐庐县</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59</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雅鼎创意家居股份有限公司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2009</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建德市</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60</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杭州欧亚电器工具有限公司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2009</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建德市</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61</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杭州纵横通信股份有限公司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2011</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滨江区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62</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浙江元亨通信技术股份有限公司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2011</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滨江区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63</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松冈机电（中国）有限公司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2011</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萧山区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lastRenderedPageBreak/>
              <w:t>64</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建德市双剑工具有限公司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2011</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建德市</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65</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杭州捷尔思阻燃化工有限公司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2012</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上城区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66</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杭州人本电机轴承有限公司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2012</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下城区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67</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杭州美思特智能科技股份有限公司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2012</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西湖区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68</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浙江浙能天工信息科技有限公司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2012</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西湖区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69</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浙江中控自动化仪表有限公司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2012</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滨江区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70</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浙江核新同花顺网络信息股份有限公司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2012</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滨江区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71</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杭州新世纪能源环保工程股份有限公司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2012</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滨江区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72</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杭州东忠科技股份有限公司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2012</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滨江区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73</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杭州合众信息技术股份有限公司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2012</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滨江区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74</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浙江贝尔技术有限公司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2012</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滨江区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75</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浙江东方百富袜业制造有限公司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2012</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钱塘新区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76</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 xml:space="preserve">杭州丽伟电脑机械有限公司　</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2012</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钱塘新区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77</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浙江万龙机械有限公司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2012</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萧山区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78</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杭州福莱蒽特精细化工有限公司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2012</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钱塘新区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79</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杭州瑞丰汉艺纺织品有限公司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2012</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萧山区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80</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杭州大天数控机床有限公司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2012</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萧山区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81</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杭州奔马化纤纺丝有限公司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2012</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萧山区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82</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 xml:space="preserve">杭州米格电机有限公司　</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2012</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余杭区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83</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杭州万隆光电设备股份有限公司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2012</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萧山区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84</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浙江环兴机械有限公司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2012</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萧山区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85</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杭州友佳精密机械有限公司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2012</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萧山区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86</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杭州金舟科技股份有限公司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2012</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余杭区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87</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杭州科汀光学技术有限公司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2012</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余杭区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88</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杭州浙达精益机电技术股份有限公司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2012</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余杭区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89</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浙江万胜运河钢缆有限公司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2012</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余杭区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90</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杭州安费诺嘉力讯连接技术有限公司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2012</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余杭区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91</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杭州华源前线能源设备有限公司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2012</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余杭区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92</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浙江地球管业有限公司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2012</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富阳区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93</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杭州杭重工程机械有限公司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2012</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临安区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94</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浙江光大普特通讯科技股份有限公司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2012</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临安区</w:t>
            </w:r>
          </w:p>
        </w:tc>
      </w:tr>
      <w:tr w:rsidR="000F651E">
        <w:trPr>
          <w:trHeight w:val="397"/>
        </w:trPr>
        <w:tc>
          <w:tcPr>
            <w:tcW w:w="667" w:type="dxa"/>
            <w:tcBorders>
              <w:top w:val="single" w:sz="4" w:space="0" w:color="auto"/>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95</w:t>
            </w:r>
          </w:p>
        </w:tc>
        <w:tc>
          <w:tcPr>
            <w:tcW w:w="4653" w:type="dxa"/>
            <w:tcBorders>
              <w:top w:val="single" w:sz="4" w:space="0" w:color="auto"/>
              <w:left w:val="single" w:sz="4" w:space="0" w:color="auto"/>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杭州华旺新材料科技有限公司</w:t>
            </w:r>
          </w:p>
        </w:tc>
        <w:tc>
          <w:tcPr>
            <w:tcW w:w="1340" w:type="dxa"/>
            <w:tcBorders>
              <w:top w:val="single" w:sz="4" w:space="0" w:color="auto"/>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2012</w:t>
            </w:r>
            <w:r>
              <w:rPr>
                <w:rFonts w:ascii="仿宋_GB2312" w:eastAsia="仿宋_GB2312" w:hAnsi="宋体" w:cs="仿宋_GB2312" w:hint="eastAsia"/>
                <w:color w:val="000000"/>
                <w:kern w:val="0"/>
                <w:sz w:val="24"/>
                <w:lang/>
              </w:rPr>
              <w:t>年</w:t>
            </w:r>
          </w:p>
        </w:tc>
        <w:tc>
          <w:tcPr>
            <w:tcW w:w="1660" w:type="dxa"/>
            <w:tcBorders>
              <w:top w:val="single" w:sz="4" w:space="0" w:color="auto"/>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临安区</w:t>
            </w:r>
          </w:p>
        </w:tc>
      </w:tr>
      <w:tr w:rsidR="000F651E">
        <w:trPr>
          <w:trHeight w:val="397"/>
        </w:trPr>
        <w:tc>
          <w:tcPr>
            <w:tcW w:w="667" w:type="dxa"/>
            <w:tcBorders>
              <w:top w:val="single" w:sz="4" w:space="0" w:color="auto"/>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96</w:t>
            </w:r>
          </w:p>
        </w:tc>
        <w:tc>
          <w:tcPr>
            <w:tcW w:w="4653" w:type="dxa"/>
            <w:tcBorders>
              <w:top w:val="single" w:sz="4" w:space="0" w:color="auto"/>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浙江飞越数字科技有限公司</w:t>
            </w:r>
          </w:p>
        </w:tc>
        <w:tc>
          <w:tcPr>
            <w:tcW w:w="1340" w:type="dxa"/>
            <w:tcBorders>
              <w:top w:val="single" w:sz="4" w:space="0" w:color="auto"/>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2012</w:t>
            </w:r>
            <w:r>
              <w:rPr>
                <w:rFonts w:ascii="仿宋_GB2312" w:eastAsia="仿宋_GB2312" w:hAnsi="宋体" w:cs="仿宋_GB2312" w:hint="eastAsia"/>
                <w:color w:val="000000"/>
                <w:kern w:val="0"/>
                <w:sz w:val="24"/>
                <w:lang/>
              </w:rPr>
              <w:t>年</w:t>
            </w:r>
          </w:p>
        </w:tc>
        <w:tc>
          <w:tcPr>
            <w:tcW w:w="1660" w:type="dxa"/>
            <w:tcBorders>
              <w:top w:val="single" w:sz="4" w:space="0" w:color="auto"/>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临安区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lastRenderedPageBreak/>
              <w:t>97</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浙江金帆达生化股份有限公司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2012</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桐庐县</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98</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建德市万家电器电缆有限公司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2012</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建德市</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99</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浙江江丰股份有限公司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2013</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富阳区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100</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浙江康诺邦健康产品有限公司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2014</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滨江区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101</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杭州兴达通信有限公司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2014</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富阳区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102</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杭州市环境集团有限公司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2015</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拱墅区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103</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杭州弗沃德精细化工有限公司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2015</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钱塘新区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104</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杭州百合科莱恩颜料有限公司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2015</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钱塘新区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105</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浙江永杰铝业有限公司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2015</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钱塘新区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106</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杭州荣彩实业有限公司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2015</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钱塘新区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107</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浙江钱浪涂料有限公司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2015</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钱塘新区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108</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杭州惠光科技有限公司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2015</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萧山区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109</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恒枫食品科技有限公司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2015</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萧山区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110</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浙江华治数聚科技股份有限公司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2015</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萧山区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111</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杭州吉利机械有限公司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2015</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萧山区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112</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杭州杨氏实业有限公司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2015</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萧山区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113</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杭州蓝达工艺制品有限公司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2015</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萧山区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114</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杭州智诺英特科技有限公司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2015</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余杭区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115</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浙江捷尚视觉科技股份有限公司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2015</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余杭区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116</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杭州德创电子有限公司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2015</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余杭区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117</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杭州斯沃德电梯有限公司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2015</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余杭区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118</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浙江卓锐科技股份有限公司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2015</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余杭区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119</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浙江华远纸业有限公司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2015</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富阳区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120</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浙江首航实业有限公司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2015</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富阳区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121</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浙江珍琦护理用品有限公司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2015</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富阳区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122</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杭州杭氧填料有限公司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2015</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临安区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123</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浙江欧姆龙电梯有限公司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2015</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临安区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124</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杭州兴发科技股份有限公司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2015</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临安区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125</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杭州博彦信息技术有限公司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2015</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滨江区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126</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杭州德联科技股份有限公司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2015</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滨江区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127</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杭州三花微通道换热器有限公司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2015</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钱塘新区</w:t>
            </w:r>
          </w:p>
        </w:tc>
      </w:tr>
      <w:tr w:rsidR="000F651E">
        <w:trPr>
          <w:trHeight w:val="397"/>
        </w:trPr>
        <w:tc>
          <w:tcPr>
            <w:tcW w:w="667" w:type="dxa"/>
            <w:tcBorders>
              <w:top w:val="single" w:sz="4" w:space="0" w:color="auto"/>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128</w:t>
            </w:r>
          </w:p>
        </w:tc>
        <w:tc>
          <w:tcPr>
            <w:tcW w:w="4653" w:type="dxa"/>
            <w:tcBorders>
              <w:top w:val="single" w:sz="4" w:space="0" w:color="auto"/>
              <w:left w:val="single" w:sz="4" w:space="0" w:color="auto"/>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杭州泽天科技有限公司</w:t>
            </w:r>
          </w:p>
        </w:tc>
        <w:tc>
          <w:tcPr>
            <w:tcW w:w="1340" w:type="dxa"/>
            <w:tcBorders>
              <w:top w:val="single" w:sz="4" w:space="0" w:color="auto"/>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2015</w:t>
            </w:r>
            <w:r>
              <w:rPr>
                <w:rFonts w:ascii="仿宋_GB2312" w:eastAsia="仿宋_GB2312" w:hAnsi="宋体" w:cs="仿宋_GB2312" w:hint="eastAsia"/>
                <w:color w:val="000000"/>
                <w:kern w:val="0"/>
                <w:sz w:val="24"/>
                <w:lang/>
              </w:rPr>
              <w:t>年</w:t>
            </w:r>
          </w:p>
        </w:tc>
        <w:tc>
          <w:tcPr>
            <w:tcW w:w="1660" w:type="dxa"/>
            <w:tcBorders>
              <w:top w:val="single" w:sz="4" w:space="0" w:color="auto"/>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滨江区</w:t>
            </w:r>
          </w:p>
        </w:tc>
      </w:tr>
      <w:tr w:rsidR="000F651E">
        <w:trPr>
          <w:trHeight w:val="397"/>
        </w:trPr>
        <w:tc>
          <w:tcPr>
            <w:tcW w:w="667" w:type="dxa"/>
            <w:tcBorders>
              <w:top w:val="single" w:sz="4" w:space="0" w:color="auto"/>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129</w:t>
            </w:r>
          </w:p>
        </w:tc>
        <w:tc>
          <w:tcPr>
            <w:tcW w:w="4653" w:type="dxa"/>
            <w:tcBorders>
              <w:top w:val="single" w:sz="4" w:space="0" w:color="auto"/>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杭州唯新食品有限公司</w:t>
            </w:r>
          </w:p>
        </w:tc>
        <w:tc>
          <w:tcPr>
            <w:tcW w:w="1340" w:type="dxa"/>
            <w:tcBorders>
              <w:top w:val="single" w:sz="4" w:space="0" w:color="auto"/>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2015</w:t>
            </w:r>
            <w:r>
              <w:rPr>
                <w:rFonts w:ascii="仿宋_GB2312" w:eastAsia="仿宋_GB2312" w:hAnsi="宋体" w:cs="仿宋_GB2312" w:hint="eastAsia"/>
                <w:color w:val="000000"/>
                <w:kern w:val="0"/>
                <w:sz w:val="24"/>
                <w:lang/>
              </w:rPr>
              <w:t>年</w:t>
            </w:r>
          </w:p>
        </w:tc>
        <w:tc>
          <w:tcPr>
            <w:tcW w:w="1660" w:type="dxa"/>
            <w:tcBorders>
              <w:top w:val="single" w:sz="4" w:space="0" w:color="auto"/>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滨江区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lastRenderedPageBreak/>
              <w:t>130</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观澜网络（杭州）有限公司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2015</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滨江区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131</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浙江中控流体技术有限公司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2015</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滨江区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132</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联众智慧科技股份有限公司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2015</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滨江区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133</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浙江红相科技股份有限公司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2015</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滨江区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134</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浙江中控流体技术有限公司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2015</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富阳区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135</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浙江警安科技有限公司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2015</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滨江区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136</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艾康生物技术（杭州）有限公司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2015</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西湖区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137</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浙江蓝联科技股份有限公司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2016</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滨江区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138</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杭州金鱼家电有限公司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2017</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钱塘新区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139</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杭州三共机械有限公司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2017</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钱塘新区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140</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浙江微能科技有限公司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2017</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滨江区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141</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杭州至信汽车配件制造有限公司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2017</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钱塘新区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142</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浙江叁益科技股份有限公司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2017</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钱塘新区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143</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浙江中烟工业有限责任公司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2018</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上城区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144</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思创医惠科技股份有限公司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2018</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上城区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145</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久融新能源科技有限公司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2018</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上城区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146</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浙江卓锦环保科技股份有限公司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2018</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下城区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147</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杭州巨星智能科技有限公司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2018</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江干区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148</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杭州卓健信息科技有限公司</w:t>
            </w:r>
            <w:r>
              <w:rPr>
                <w:rFonts w:ascii="仿宋_GB2312" w:eastAsia="仿宋_GB2312" w:hAnsi="宋体" w:cs="仿宋_GB2312" w:hint="eastAsia"/>
                <w:color w:val="000000"/>
                <w:kern w:val="0"/>
                <w:sz w:val="24"/>
                <w:lang/>
              </w:rPr>
              <w:t>(</w:t>
            </w:r>
            <w:r>
              <w:rPr>
                <w:rFonts w:ascii="仿宋_GB2312" w:eastAsia="仿宋_GB2312" w:hAnsi="宋体" w:cs="仿宋_GB2312" w:hint="eastAsia"/>
                <w:color w:val="000000"/>
                <w:kern w:val="0"/>
                <w:sz w:val="24"/>
                <w:lang/>
              </w:rPr>
              <w:t>地址变更</w:t>
            </w:r>
            <w:r>
              <w:rPr>
                <w:rFonts w:ascii="仿宋_GB2312" w:eastAsia="仿宋_GB2312" w:hAnsi="宋体" w:cs="仿宋_GB2312" w:hint="eastAsia"/>
                <w:color w:val="000000"/>
                <w:kern w:val="0"/>
                <w:sz w:val="24"/>
                <w:lang/>
              </w:rPr>
              <w:t>)</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2018</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江干区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149</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浙江和良智能装备有限公司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2018</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拱墅区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150</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浙江华途信息安全技术股份有限公司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2018</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西湖区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151</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华电电力科学研究院有限公司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2018</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西湖区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152</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浙江博圣生物技术股份有限公司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2018</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西湖区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153</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杭州东方网升科技股份有限公司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2018</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西湖区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154</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杭州友声科技股份有限公司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2018</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西湖区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155</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卓尚服饰（杭州）有限公司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2018</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钱塘新区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156</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龙焱能源科技（杭州）有限公司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2018</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钱塘新区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157</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杭州精效家具制造有限公司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2018</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钱塘新区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158</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杭州普罗星淀粉有限公司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2018</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钱塘新区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159</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杭州当虹科技股份有限公司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2018</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滨江区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160</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联芸科技（杭州）有限公司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2018</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滨江区</w:t>
            </w:r>
          </w:p>
        </w:tc>
      </w:tr>
      <w:tr w:rsidR="000F651E">
        <w:trPr>
          <w:trHeight w:val="397"/>
        </w:trPr>
        <w:tc>
          <w:tcPr>
            <w:tcW w:w="667" w:type="dxa"/>
            <w:tcBorders>
              <w:top w:val="single" w:sz="4" w:space="0" w:color="auto"/>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161</w:t>
            </w:r>
          </w:p>
        </w:tc>
        <w:tc>
          <w:tcPr>
            <w:tcW w:w="4653" w:type="dxa"/>
            <w:tcBorders>
              <w:top w:val="single" w:sz="4" w:space="0" w:color="auto"/>
              <w:left w:val="single" w:sz="4" w:space="0" w:color="auto"/>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中机国能浙江工程有限公司</w:t>
            </w:r>
          </w:p>
        </w:tc>
        <w:tc>
          <w:tcPr>
            <w:tcW w:w="1340" w:type="dxa"/>
            <w:tcBorders>
              <w:top w:val="single" w:sz="4" w:space="0" w:color="auto"/>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2018</w:t>
            </w:r>
            <w:r>
              <w:rPr>
                <w:rFonts w:ascii="仿宋_GB2312" w:eastAsia="仿宋_GB2312" w:hAnsi="宋体" w:cs="仿宋_GB2312" w:hint="eastAsia"/>
                <w:color w:val="000000"/>
                <w:kern w:val="0"/>
                <w:sz w:val="24"/>
                <w:lang/>
              </w:rPr>
              <w:t>年</w:t>
            </w:r>
          </w:p>
        </w:tc>
        <w:tc>
          <w:tcPr>
            <w:tcW w:w="1660" w:type="dxa"/>
            <w:tcBorders>
              <w:top w:val="single" w:sz="4" w:space="0" w:color="auto"/>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滨江区</w:t>
            </w:r>
          </w:p>
        </w:tc>
      </w:tr>
      <w:tr w:rsidR="000F651E">
        <w:trPr>
          <w:trHeight w:val="397"/>
        </w:trPr>
        <w:tc>
          <w:tcPr>
            <w:tcW w:w="667" w:type="dxa"/>
            <w:tcBorders>
              <w:top w:val="single" w:sz="4" w:space="0" w:color="auto"/>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162</w:t>
            </w:r>
          </w:p>
        </w:tc>
        <w:tc>
          <w:tcPr>
            <w:tcW w:w="4653" w:type="dxa"/>
            <w:tcBorders>
              <w:top w:val="single" w:sz="4" w:space="0" w:color="auto"/>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杭州中房信息科技有限公司</w:t>
            </w:r>
          </w:p>
        </w:tc>
        <w:tc>
          <w:tcPr>
            <w:tcW w:w="1340" w:type="dxa"/>
            <w:tcBorders>
              <w:top w:val="single" w:sz="4" w:space="0" w:color="auto"/>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2018</w:t>
            </w:r>
            <w:r>
              <w:rPr>
                <w:rFonts w:ascii="仿宋_GB2312" w:eastAsia="仿宋_GB2312" w:hAnsi="宋体" w:cs="仿宋_GB2312" w:hint="eastAsia"/>
                <w:color w:val="000000"/>
                <w:kern w:val="0"/>
                <w:sz w:val="24"/>
                <w:lang/>
              </w:rPr>
              <w:t>年</w:t>
            </w:r>
          </w:p>
        </w:tc>
        <w:tc>
          <w:tcPr>
            <w:tcW w:w="1660" w:type="dxa"/>
            <w:tcBorders>
              <w:top w:val="single" w:sz="4" w:space="0" w:color="auto"/>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滨江区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lastRenderedPageBreak/>
              <w:t>163</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杭州百诚医药科技股份有限公司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2018</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滨江区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164</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浙江东天虹环保工程有限公司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2018</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滨江区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165</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浙江零跑科技有限公司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2018</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滨江区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166</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杭州春来科技有限公司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2018</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滨江区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167</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浙江玛戈利亚羊绒世家有限公司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2018</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滨江区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168</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杭州海德世拉索系统有限公司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2018</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钱塘新区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169</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杭州格林达电子材料股份有限公司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2018</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钱塘新区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170</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杭州传化精细化工有限公司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2018</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萧山区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171</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杭州友成机工有限公司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2018</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萧山区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172</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浙江国泰萧星密封材料股份有限公司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2018</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萧山区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173</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菲尼克斯电梯有限公司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2018</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萧山区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174</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杭州蕙勒智能科技有限公司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2018</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萧山区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175</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杭州天易成环保设备股份有限公司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2018</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萧山区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176</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钱潮轴承有限公司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2018</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萧山区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177</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浙江九州量子信息技术股份有限公司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2018</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萧山区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178</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浙江中新电力发展集团有限公司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2018</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萧山区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179</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杭州万鼎实业有限公司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2018</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萧山区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180</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浙江世纪康大医疗科技股份有限公司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2018</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萧山区</w:t>
            </w:r>
          </w:p>
        </w:tc>
      </w:tr>
      <w:tr w:rsidR="000F651E">
        <w:trPr>
          <w:trHeight w:val="397"/>
        </w:trPr>
        <w:tc>
          <w:tcPr>
            <w:tcW w:w="667" w:type="dxa"/>
            <w:tcBorders>
              <w:top w:val="nil"/>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181</w:t>
            </w:r>
          </w:p>
        </w:tc>
        <w:tc>
          <w:tcPr>
            <w:tcW w:w="4653" w:type="dxa"/>
            <w:tcBorders>
              <w:top w:val="nil"/>
              <w:left w:val="nil"/>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杭州华丰巨箭工具有限公司</w:t>
            </w:r>
          </w:p>
        </w:tc>
        <w:tc>
          <w:tcPr>
            <w:tcW w:w="134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2018</w:t>
            </w:r>
            <w:r>
              <w:rPr>
                <w:rFonts w:ascii="仿宋_GB2312" w:eastAsia="仿宋_GB2312" w:hAnsi="宋体" w:cs="仿宋_GB2312" w:hint="eastAsia"/>
                <w:color w:val="000000"/>
                <w:kern w:val="0"/>
                <w:sz w:val="24"/>
                <w:lang/>
              </w:rPr>
              <w:t>年</w:t>
            </w:r>
          </w:p>
        </w:tc>
        <w:tc>
          <w:tcPr>
            <w:tcW w:w="1660" w:type="dxa"/>
            <w:tcBorders>
              <w:top w:val="nil"/>
              <w:left w:val="nil"/>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萧山区</w:t>
            </w:r>
          </w:p>
        </w:tc>
      </w:tr>
      <w:tr w:rsidR="000F651E">
        <w:trPr>
          <w:trHeight w:val="397"/>
        </w:trPr>
        <w:tc>
          <w:tcPr>
            <w:tcW w:w="667" w:type="dxa"/>
            <w:tcBorders>
              <w:top w:val="single" w:sz="4" w:space="0" w:color="auto"/>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182</w:t>
            </w:r>
          </w:p>
        </w:tc>
        <w:tc>
          <w:tcPr>
            <w:tcW w:w="4653" w:type="dxa"/>
            <w:tcBorders>
              <w:top w:val="single" w:sz="4" w:space="0" w:color="auto"/>
              <w:left w:val="single" w:sz="4" w:space="0" w:color="auto"/>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杭州山立净化设备股份有限公司</w:t>
            </w:r>
          </w:p>
        </w:tc>
        <w:tc>
          <w:tcPr>
            <w:tcW w:w="1340" w:type="dxa"/>
            <w:tcBorders>
              <w:top w:val="single" w:sz="4" w:space="0" w:color="auto"/>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2018</w:t>
            </w:r>
            <w:r>
              <w:rPr>
                <w:rFonts w:ascii="仿宋_GB2312" w:eastAsia="仿宋_GB2312" w:hAnsi="宋体" w:cs="仿宋_GB2312" w:hint="eastAsia"/>
                <w:color w:val="000000"/>
                <w:kern w:val="0"/>
                <w:sz w:val="24"/>
                <w:lang/>
              </w:rPr>
              <w:t>年</w:t>
            </w:r>
          </w:p>
        </w:tc>
        <w:tc>
          <w:tcPr>
            <w:tcW w:w="1660" w:type="dxa"/>
            <w:tcBorders>
              <w:top w:val="single" w:sz="4" w:space="0" w:color="auto"/>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余杭区</w:t>
            </w:r>
          </w:p>
        </w:tc>
      </w:tr>
      <w:tr w:rsidR="000F651E">
        <w:trPr>
          <w:trHeight w:val="397"/>
        </w:trPr>
        <w:tc>
          <w:tcPr>
            <w:tcW w:w="667" w:type="dxa"/>
            <w:tcBorders>
              <w:top w:val="single" w:sz="4" w:space="0" w:color="auto"/>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183</w:t>
            </w:r>
          </w:p>
        </w:tc>
        <w:tc>
          <w:tcPr>
            <w:tcW w:w="4653" w:type="dxa"/>
            <w:tcBorders>
              <w:top w:val="single" w:sz="4" w:space="0" w:color="auto"/>
              <w:left w:val="single" w:sz="4" w:space="0" w:color="auto"/>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杭州高品自动化设备有限公司</w:t>
            </w:r>
          </w:p>
        </w:tc>
        <w:tc>
          <w:tcPr>
            <w:tcW w:w="1340" w:type="dxa"/>
            <w:tcBorders>
              <w:top w:val="single" w:sz="4" w:space="0" w:color="auto"/>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2018</w:t>
            </w:r>
            <w:r>
              <w:rPr>
                <w:rFonts w:ascii="仿宋_GB2312" w:eastAsia="仿宋_GB2312" w:hAnsi="宋体" w:cs="仿宋_GB2312" w:hint="eastAsia"/>
                <w:color w:val="000000"/>
                <w:kern w:val="0"/>
                <w:sz w:val="24"/>
                <w:lang/>
              </w:rPr>
              <w:t>年</w:t>
            </w:r>
          </w:p>
        </w:tc>
        <w:tc>
          <w:tcPr>
            <w:tcW w:w="1660" w:type="dxa"/>
            <w:tcBorders>
              <w:top w:val="single" w:sz="4" w:space="0" w:color="auto"/>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余杭区</w:t>
            </w:r>
          </w:p>
        </w:tc>
      </w:tr>
      <w:tr w:rsidR="000F651E">
        <w:trPr>
          <w:trHeight w:val="397"/>
        </w:trPr>
        <w:tc>
          <w:tcPr>
            <w:tcW w:w="667" w:type="dxa"/>
            <w:tcBorders>
              <w:top w:val="single" w:sz="4" w:space="0" w:color="auto"/>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184</w:t>
            </w:r>
          </w:p>
        </w:tc>
        <w:tc>
          <w:tcPr>
            <w:tcW w:w="4653" w:type="dxa"/>
            <w:tcBorders>
              <w:top w:val="single" w:sz="4" w:space="0" w:color="auto"/>
              <w:left w:val="single" w:sz="4" w:space="0" w:color="auto"/>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浙江尚越新能源开发有限公司</w:t>
            </w:r>
          </w:p>
        </w:tc>
        <w:tc>
          <w:tcPr>
            <w:tcW w:w="1340" w:type="dxa"/>
            <w:tcBorders>
              <w:top w:val="single" w:sz="4" w:space="0" w:color="auto"/>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2018</w:t>
            </w:r>
            <w:r>
              <w:rPr>
                <w:rFonts w:ascii="仿宋_GB2312" w:eastAsia="仿宋_GB2312" w:hAnsi="宋体" w:cs="仿宋_GB2312" w:hint="eastAsia"/>
                <w:color w:val="000000"/>
                <w:kern w:val="0"/>
                <w:sz w:val="24"/>
                <w:lang/>
              </w:rPr>
              <w:t>年</w:t>
            </w:r>
          </w:p>
        </w:tc>
        <w:tc>
          <w:tcPr>
            <w:tcW w:w="1660" w:type="dxa"/>
            <w:tcBorders>
              <w:top w:val="single" w:sz="4" w:space="0" w:color="auto"/>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余杭区</w:t>
            </w:r>
          </w:p>
        </w:tc>
      </w:tr>
      <w:tr w:rsidR="000F651E">
        <w:trPr>
          <w:trHeight w:val="397"/>
        </w:trPr>
        <w:tc>
          <w:tcPr>
            <w:tcW w:w="667" w:type="dxa"/>
            <w:tcBorders>
              <w:top w:val="single" w:sz="4" w:space="0" w:color="auto"/>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185</w:t>
            </w:r>
          </w:p>
        </w:tc>
        <w:tc>
          <w:tcPr>
            <w:tcW w:w="4653" w:type="dxa"/>
            <w:tcBorders>
              <w:top w:val="single" w:sz="4" w:space="0" w:color="auto"/>
              <w:left w:val="single" w:sz="4" w:space="0" w:color="auto"/>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浙江开创环保科技股份有限公司</w:t>
            </w:r>
          </w:p>
        </w:tc>
        <w:tc>
          <w:tcPr>
            <w:tcW w:w="1340" w:type="dxa"/>
            <w:tcBorders>
              <w:top w:val="single" w:sz="4" w:space="0" w:color="auto"/>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2018</w:t>
            </w:r>
            <w:r>
              <w:rPr>
                <w:rFonts w:ascii="仿宋_GB2312" w:eastAsia="仿宋_GB2312" w:hAnsi="宋体" w:cs="仿宋_GB2312" w:hint="eastAsia"/>
                <w:color w:val="000000"/>
                <w:kern w:val="0"/>
                <w:sz w:val="24"/>
                <w:lang/>
              </w:rPr>
              <w:t>年</w:t>
            </w:r>
          </w:p>
        </w:tc>
        <w:tc>
          <w:tcPr>
            <w:tcW w:w="1660" w:type="dxa"/>
            <w:tcBorders>
              <w:top w:val="single" w:sz="4" w:space="0" w:color="auto"/>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余杭区</w:t>
            </w:r>
          </w:p>
        </w:tc>
      </w:tr>
      <w:tr w:rsidR="000F651E">
        <w:trPr>
          <w:trHeight w:val="397"/>
        </w:trPr>
        <w:tc>
          <w:tcPr>
            <w:tcW w:w="667" w:type="dxa"/>
            <w:tcBorders>
              <w:top w:val="single" w:sz="4" w:space="0" w:color="auto"/>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186</w:t>
            </w:r>
          </w:p>
        </w:tc>
        <w:tc>
          <w:tcPr>
            <w:tcW w:w="4653" w:type="dxa"/>
            <w:tcBorders>
              <w:top w:val="single" w:sz="4" w:space="0" w:color="auto"/>
              <w:left w:val="single" w:sz="4" w:space="0" w:color="auto"/>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汉尔姆建筑科技有限公司</w:t>
            </w:r>
          </w:p>
        </w:tc>
        <w:tc>
          <w:tcPr>
            <w:tcW w:w="1340" w:type="dxa"/>
            <w:tcBorders>
              <w:top w:val="single" w:sz="4" w:space="0" w:color="auto"/>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2018</w:t>
            </w:r>
            <w:r>
              <w:rPr>
                <w:rFonts w:ascii="仿宋_GB2312" w:eastAsia="仿宋_GB2312" w:hAnsi="宋体" w:cs="仿宋_GB2312" w:hint="eastAsia"/>
                <w:color w:val="000000"/>
                <w:kern w:val="0"/>
                <w:sz w:val="24"/>
                <w:lang/>
              </w:rPr>
              <w:t>年</w:t>
            </w:r>
          </w:p>
        </w:tc>
        <w:tc>
          <w:tcPr>
            <w:tcW w:w="1660" w:type="dxa"/>
            <w:tcBorders>
              <w:top w:val="single" w:sz="4" w:space="0" w:color="auto"/>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余杭区</w:t>
            </w:r>
          </w:p>
        </w:tc>
      </w:tr>
      <w:tr w:rsidR="000F651E">
        <w:trPr>
          <w:trHeight w:val="397"/>
        </w:trPr>
        <w:tc>
          <w:tcPr>
            <w:tcW w:w="667" w:type="dxa"/>
            <w:tcBorders>
              <w:top w:val="single" w:sz="4" w:space="0" w:color="auto"/>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187</w:t>
            </w:r>
          </w:p>
        </w:tc>
        <w:tc>
          <w:tcPr>
            <w:tcW w:w="4653" w:type="dxa"/>
            <w:tcBorders>
              <w:top w:val="single" w:sz="4" w:space="0" w:color="auto"/>
              <w:left w:val="single" w:sz="4" w:space="0" w:color="auto"/>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杭州蓝然环境技术股份有限公司</w:t>
            </w:r>
          </w:p>
        </w:tc>
        <w:tc>
          <w:tcPr>
            <w:tcW w:w="1340" w:type="dxa"/>
            <w:tcBorders>
              <w:top w:val="single" w:sz="4" w:space="0" w:color="auto"/>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2018</w:t>
            </w:r>
            <w:r>
              <w:rPr>
                <w:rFonts w:ascii="仿宋_GB2312" w:eastAsia="仿宋_GB2312" w:hAnsi="宋体" w:cs="仿宋_GB2312" w:hint="eastAsia"/>
                <w:color w:val="000000"/>
                <w:kern w:val="0"/>
                <w:sz w:val="24"/>
                <w:lang/>
              </w:rPr>
              <w:t>年</w:t>
            </w:r>
          </w:p>
        </w:tc>
        <w:tc>
          <w:tcPr>
            <w:tcW w:w="1660" w:type="dxa"/>
            <w:tcBorders>
              <w:top w:val="single" w:sz="4" w:space="0" w:color="auto"/>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余杭区</w:t>
            </w:r>
          </w:p>
        </w:tc>
      </w:tr>
      <w:tr w:rsidR="000F651E">
        <w:trPr>
          <w:trHeight w:val="397"/>
        </w:trPr>
        <w:tc>
          <w:tcPr>
            <w:tcW w:w="667" w:type="dxa"/>
            <w:tcBorders>
              <w:top w:val="single" w:sz="4" w:space="0" w:color="auto"/>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188</w:t>
            </w:r>
          </w:p>
        </w:tc>
        <w:tc>
          <w:tcPr>
            <w:tcW w:w="4653" w:type="dxa"/>
            <w:tcBorders>
              <w:top w:val="single" w:sz="4" w:space="0" w:color="auto"/>
              <w:left w:val="single" w:sz="4" w:space="0" w:color="auto"/>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杭州胡庆余堂药业有限公司</w:t>
            </w:r>
          </w:p>
        </w:tc>
        <w:tc>
          <w:tcPr>
            <w:tcW w:w="1340" w:type="dxa"/>
            <w:tcBorders>
              <w:top w:val="single" w:sz="4" w:space="0" w:color="auto"/>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2018</w:t>
            </w:r>
            <w:r>
              <w:rPr>
                <w:rFonts w:ascii="仿宋_GB2312" w:eastAsia="仿宋_GB2312" w:hAnsi="宋体" w:cs="仿宋_GB2312" w:hint="eastAsia"/>
                <w:color w:val="000000"/>
                <w:kern w:val="0"/>
                <w:sz w:val="24"/>
                <w:lang/>
              </w:rPr>
              <w:t>年</w:t>
            </w:r>
          </w:p>
        </w:tc>
        <w:tc>
          <w:tcPr>
            <w:tcW w:w="1660" w:type="dxa"/>
            <w:tcBorders>
              <w:top w:val="single" w:sz="4" w:space="0" w:color="auto"/>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余杭区</w:t>
            </w:r>
          </w:p>
        </w:tc>
      </w:tr>
      <w:tr w:rsidR="000F651E">
        <w:trPr>
          <w:trHeight w:val="397"/>
        </w:trPr>
        <w:tc>
          <w:tcPr>
            <w:tcW w:w="667" w:type="dxa"/>
            <w:tcBorders>
              <w:top w:val="single" w:sz="4" w:space="0" w:color="auto"/>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189</w:t>
            </w:r>
          </w:p>
        </w:tc>
        <w:tc>
          <w:tcPr>
            <w:tcW w:w="4653" w:type="dxa"/>
            <w:tcBorders>
              <w:top w:val="single" w:sz="4" w:space="0" w:color="auto"/>
              <w:left w:val="single" w:sz="4" w:space="0" w:color="auto"/>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杭州巨骐信息科技股份有限公司</w:t>
            </w:r>
          </w:p>
        </w:tc>
        <w:tc>
          <w:tcPr>
            <w:tcW w:w="1340" w:type="dxa"/>
            <w:tcBorders>
              <w:top w:val="single" w:sz="4" w:space="0" w:color="auto"/>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2018</w:t>
            </w:r>
            <w:r>
              <w:rPr>
                <w:rFonts w:ascii="仿宋_GB2312" w:eastAsia="仿宋_GB2312" w:hAnsi="宋体" w:cs="仿宋_GB2312" w:hint="eastAsia"/>
                <w:color w:val="000000"/>
                <w:kern w:val="0"/>
                <w:sz w:val="24"/>
                <w:lang/>
              </w:rPr>
              <w:t>年</w:t>
            </w:r>
          </w:p>
        </w:tc>
        <w:tc>
          <w:tcPr>
            <w:tcW w:w="1660" w:type="dxa"/>
            <w:tcBorders>
              <w:top w:val="single" w:sz="4" w:space="0" w:color="auto"/>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富阳区</w:t>
            </w:r>
          </w:p>
        </w:tc>
      </w:tr>
      <w:tr w:rsidR="000F651E">
        <w:trPr>
          <w:trHeight w:val="397"/>
        </w:trPr>
        <w:tc>
          <w:tcPr>
            <w:tcW w:w="667" w:type="dxa"/>
            <w:tcBorders>
              <w:top w:val="single" w:sz="4" w:space="0" w:color="auto"/>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190</w:t>
            </w:r>
          </w:p>
        </w:tc>
        <w:tc>
          <w:tcPr>
            <w:tcW w:w="4653" w:type="dxa"/>
            <w:tcBorders>
              <w:top w:val="single" w:sz="4" w:space="0" w:color="auto"/>
              <w:left w:val="single" w:sz="4" w:space="0" w:color="auto"/>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杭州贝斯特气体有限公司</w:t>
            </w:r>
          </w:p>
        </w:tc>
        <w:tc>
          <w:tcPr>
            <w:tcW w:w="1340" w:type="dxa"/>
            <w:tcBorders>
              <w:top w:val="single" w:sz="4" w:space="0" w:color="auto"/>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2018</w:t>
            </w:r>
            <w:r>
              <w:rPr>
                <w:rFonts w:ascii="仿宋_GB2312" w:eastAsia="仿宋_GB2312" w:hAnsi="宋体" w:cs="仿宋_GB2312" w:hint="eastAsia"/>
                <w:color w:val="000000"/>
                <w:kern w:val="0"/>
                <w:sz w:val="24"/>
                <w:lang/>
              </w:rPr>
              <w:t>年</w:t>
            </w:r>
          </w:p>
        </w:tc>
        <w:tc>
          <w:tcPr>
            <w:tcW w:w="1660" w:type="dxa"/>
            <w:tcBorders>
              <w:top w:val="single" w:sz="4" w:space="0" w:color="auto"/>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富阳区</w:t>
            </w:r>
          </w:p>
        </w:tc>
      </w:tr>
      <w:tr w:rsidR="000F651E">
        <w:trPr>
          <w:trHeight w:val="397"/>
        </w:trPr>
        <w:tc>
          <w:tcPr>
            <w:tcW w:w="667" w:type="dxa"/>
            <w:tcBorders>
              <w:top w:val="single" w:sz="4" w:space="0" w:color="auto"/>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191</w:t>
            </w:r>
          </w:p>
        </w:tc>
        <w:tc>
          <w:tcPr>
            <w:tcW w:w="4653" w:type="dxa"/>
            <w:tcBorders>
              <w:top w:val="single" w:sz="4" w:space="0" w:color="auto"/>
              <w:left w:val="single" w:sz="4" w:space="0" w:color="auto"/>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杭州安诺过滤器材有限公司</w:t>
            </w:r>
          </w:p>
        </w:tc>
        <w:tc>
          <w:tcPr>
            <w:tcW w:w="1340" w:type="dxa"/>
            <w:tcBorders>
              <w:top w:val="single" w:sz="4" w:space="0" w:color="auto"/>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2018</w:t>
            </w:r>
            <w:r>
              <w:rPr>
                <w:rFonts w:ascii="仿宋_GB2312" w:eastAsia="仿宋_GB2312" w:hAnsi="宋体" w:cs="仿宋_GB2312" w:hint="eastAsia"/>
                <w:color w:val="000000"/>
                <w:kern w:val="0"/>
                <w:sz w:val="24"/>
                <w:lang/>
              </w:rPr>
              <w:t>年</w:t>
            </w:r>
          </w:p>
        </w:tc>
        <w:tc>
          <w:tcPr>
            <w:tcW w:w="1660" w:type="dxa"/>
            <w:tcBorders>
              <w:top w:val="single" w:sz="4" w:space="0" w:color="auto"/>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富阳区</w:t>
            </w:r>
          </w:p>
        </w:tc>
      </w:tr>
      <w:tr w:rsidR="000F651E">
        <w:trPr>
          <w:trHeight w:val="397"/>
        </w:trPr>
        <w:tc>
          <w:tcPr>
            <w:tcW w:w="667" w:type="dxa"/>
            <w:tcBorders>
              <w:top w:val="single" w:sz="4" w:space="0" w:color="auto"/>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192</w:t>
            </w:r>
          </w:p>
        </w:tc>
        <w:tc>
          <w:tcPr>
            <w:tcW w:w="4653" w:type="dxa"/>
            <w:tcBorders>
              <w:top w:val="single" w:sz="4" w:space="0" w:color="auto"/>
              <w:left w:val="single" w:sz="4" w:space="0" w:color="auto"/>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浙江万马新能源有限公司</w:t>
            </w:r>
          </w:p>
        </w:tc>
        <w:tc>
          <w:tcPr>
            <w:tcW w:w="1340" w:type="dxa"/>
            <w:tcBorders>
              <w:top w:val="single" w:sz="4" w:space="0" w:color="auto"/>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2018</w:t>
            </w:r>
            <w:r>
              <w:rPr>
                <w:rFonts w:ascii="仿宋_GB2312" w:eastAsia="仿宋_GB2312" w:hAnsi="宋体" w:cs="仿宋_GB2312" w:hint="eastAsia"/>
                <w:color w:val="000000"/>
                <w:kern w:val="0"/>
                <w:sz w:val="24"/>
                <w:lang/>
              </w:rPr>
              <w:t>年</w:t>
            </w:r>
          </w:p>
        </w:tc>
        <w:tc>
          <w:tcPr>
            <w:tcW w:w="1660" w:type="dxa"/>
            <w:tcBorders>
              <w:top w:val="single" w:sz="4" w:space="0" w:color="auto"/>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临安区</w:t>
            </w:r>
          </w:p>
        </w:tc>
      </w:tr>
      <w:tr w:rsidR="000F651E">
        <w:trPr>
          <w:trHeight w:val="397"/>
        </w:trPr>
        <w:tc>
          <w:tcPr>
            <w:tcW w:w="667" w:type="dxa"/>
            <w:tcBorders>
              <w:top w:val="single" w:sz="4" w:space="0" w:color="auto"/>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193</w:t>
            </w:r>
          </w:p>
        </w:tc>
        <w:tc>
          <w:tcPr>
            <w:tcW w:w="4653" w:type="dxa"/>
            <w:tcBorders>
              <w:top w:val="single" w:sz="4" w:space="0" w:color="auto"/>
              <w:left w:val="single" w:sz="4" w:space="0" w:color="auto"/>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浙江聚弘凯电气有限公司</w:t>
            </w:r>
          </w:p>
        </w:tc>
        <w:tc>
          <w:tcPr>
            <w:tcW w:w="1340" w:type="dxa"/>
            <w:tcBorders>
              <w:top w:val="single" w:sz="4" w:space="0" w:color="auto"/>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2018</w:t>
            </w:r>
            <w:r>
              <w:rPr>
                <w:rFonts w:ascii="仿宋_GB2312" w:eastAsia="仿宋_GB2312" w:hAnsi="宋体" w:cs="仿宋_GB2312" w:hint="eastAsia"/>
                <w:color w:val="000000"/>
                <w:kern w:val="0"/>
                <w:sz w:val="24"/>
                <w:lang/>
              </w:rPr>
              <w:t>年</w:t>
            </w:r>
          </w:p>
        </w:tc>
        <w:tc>
          <w:tcPr>
            <w:tcW w:w="1660" w:type="dxa"/>
            <w:tcBorders>
              <w:top w:val="single" w:sz="4" w:space="0" w:color="auto"/>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临安区</w:t>
            </w:r>
          </w:p>
        </w:tc>
      </w:tr>
      <w:tr w:rsidR="000F651E">
        <w:trPr>
          <w:trHeight w:val="397"/>
        </w:trPr>
        <w:tc>
          <w:tcPr>
            <w:tcW w:w="667" w:type="dxa"/>
            <w:tcBorders>
              <w:top w:val="single" w:sz="4" w:space="0" w:color="auto"/>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194</w:t>
            </w:r>
          </w:p>
        </w:tc>
        <w:tc>
          <w:tcPr>
            <w:tcW w:w="4653" w:type="dxa"/>
            <w:tcBorders>
              <w:top w:val="single" w:sz="4" w:space="0" w:color="auto"/>
              <w:left w:val="single" w:sz="4" w:space="0" w:color="auto"/>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宋体" w:cs="仿宋_GB2312"/>
                <w:color w:val="000000"/>
                <w:kern w:val="0"/>
                <w:sz w:val="24"/>
                <w:lang/>
              </w:rPr>
            </w:pPr>
            <w:r>
              <w:rPr>
                <w:rFonts w:ascii="仿宋_GB2312" w:eastAsia="仿宋_GB2312" w:hAnsi="宋体" w:cs="仿宋_GB2312" w:hint="eastAsia"/>
                <w:color w:val="000000"/>
                <w:kern w:val="0"/>
                <w:sz w:val="24"/>
                <w:lang/>
              </w:rPr>
              <w:t>杭州天目电力科技有限公司</w:t>
            </w:r>
          </w:p>
        </w:tc>
        <w:tc>
          <w:tcPr>
            <w:tcW w:w="1340" w:type="dxa"/>
            <w:tcBorders>
              <w:top w:val="single" w:sz="4" w:space="0" w:color="auto"/>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宋体" w:cs="仿宋_GB2312"/>
                <w:color w:val="000000"/>
                <w:kern w:val="0"/>
                <w:sz w:val="24"/>
                <w:lang/>
              </w:rPr>
            </w:pPr>
            <w:r>
              <w:rPr>
                <w:rFonts w:ascii="仿宋_GB2312" w:eastAsia="仿宋_GB2312" w:hAnsi="宋体" w:cs="仿宋_GB2312" w:hint="eastAsia"/>
                <w:color w:val="000000"/>
                <w:kern w:val="0"/>
                <w:sz w:val="24"/>
                <w:lang/>
              </w:rPr>
              <w:t>2018</w:t>
            </w:r>
            <w:r>
              <w:rPr>
                <w:rFonts w:ascii="仿宋_GB2312" w:eastAsia="仿宋_GB2312" w:hAnsi="宋体" w:cs="仿宋_GB2312" w:hint="eastAsia"/>
                <w:color w:val="000000"/>
                <w:kern w:val="0"/>
                <w:sz w:val="24"/>
                <w:lang/>
              </w:rPr>
              <w:t>年</w:t>
            </w:r>
          </w:p>
        </w:tc>
        <w:tc>
          <w:tcPr>
            <w:tcW w:w="1660" w:type="dxa"/>
            <w:tcBorders>
              <w:top w:val="single" w:sz="4" w:space="0" w:color="auto"/>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宋体" w:cs="仿宋_GB2312"/>
                <w:color w:val="000000"/>
                <w:kern w:val="0"/>
                <w:sz w:val="24"/>
                <w:lang/>
              </w:rPr>
            </w:pPr>
            <w:r>
              <w:rPr>
                <w:rFonts w:ascii="仿宋_GB2312" w:eastAsia="仿宋_GB2312" w:hAnsi="宋体" w:cs="仿宋_GB2312" w:hint="eastAsia"/>
                <w:color w:val="000000"/>
                <w:kern w:val="0"/>
                <w:sz w:val="24"/>
                <w:lang/>
              </w:rPr>
              <w:t>临安区</w:t>
            </w:r>
          </w:p>
        </w:tc>
      </w:tr>
      <w:tr w:rsidR="000F651E">
        <w:trPr>
          <w:trHeight w:val="397"/>
        </w:trPr>
        <w:tc>
          <w:tcPr>
            <w:tcW w:w="667" w:type="dxa"/>
            <w:tcBorders>
              <w:top w:val="single" w:sz="4" w:space="0" w:color="auto"/>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lang/>
              </w:rPr>
              <w:t>195</w:t>
            </w:r>
          </w:p>
        </w:tc>
        <w:tc>
          <w:tcPr>
            <w:tcW w:w="4653" w:type="dxa"/>
            <w:tcBorders>
              <w:top w:val="single" w:sz="4" w:space="0" w:color="auto"/>
              <w:left w:val="single" w:sz="4" w:space="0" w:color="auto"/>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宋体" w:cs="仿宋_GB2312"/>
                <w:color w:val="000000"/>
                <w:kern w:val="0"/>
                <w:sz w:val="24"/>
                <w:lang/>
              </w:rPr>
            </w:pPr>
            <w:r>
              <w:rPr>
                <w:rFonts w:ascii="仿宋_GB2312" w:eastAsia="仿宋_GB2312" w:hAnsi="宋体" w:cs="仿宋_GB2312" w:hint="eastAsia"/>
                <w:color w:val="000000"/>
                <w:kern w:val="0"/>
                <w:sz w:val="24"/>
                <w:lang/>
              </w:rPr>
              <w:t>浙江艾罗网络能源技术有限公司</w:t>
            </w:r>
          </w:p>
        </w:tc>
        <w:tc>
          <w:tcPr>
            <w:tcW w:w="1340" w:type="dxa"/>
            <w:tcBorders>
              <w:top w:val="single" w:sz="4" w:space="0" w:color="auto"/>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宋体" w:cs="仿宋_GB2312"/>
                <w:color w:val="000000"/>
                <w:kern w:val="0"/>
                <w:sz w:val="24"/>
                <w:lang/>
              </w:rPr>
            </w:pPr>
            <w:r>
              <w:rPr>
                <w:rFonts w:ascii="仿宋_GB2312" w:eastAsia="仿宋_GB2312" w:hAnsi="宋体" w:cs="仿宋_GB2312" w:hint="eastAsia"/>
                <w:color w:val="000000"/>
                <w:kern w:val="0"/>
                <w:sz w:val="24"/>
                <w:lang/>
              </w:rPr>
              <w:t>2018</w:t>
            </w:r>
            <w:r>
              <w:rPr>
                <w:rFonts w:ascii="仿宋_GB2312" w:eastAsia="仿宋_GB2312" w:hAnsi="宋体" w:cs="仿宋_GB2312" w:hint="eastAsia"/>
                <w:color w:val="000000"/>
                <w:kern w:val="0"/>
                <w:sz w:val="24"/>
                <w:lang/>
              </w:rPr>
              <w:t>年</w:t>
            </w:r>
          </w:p>
        </w:tc>
        <w:tc>
          <w:tcPr>
            <w:tcW w:w="1660" w:type="dxa"/>
            <w:tcBorders>
              <w:top w:val="single" w:sz="4" w:space="0" w:color="auto"/>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宋体" w:cs="仿宋_GB2312"/>
                <w:color w:val="000000"/>
                <w:kern w:val="0"/>
                <w:sz w:val="24"/>
                <w:lang/>
              </w:rPr>
            </w:pPr>
            <w:r>
              <w:rPr>
                <w:rFonts w:ascii="仿宋_GB2312" w:eastAsia="仿宋_GB2312" w:hAnsi="宋体" w:cs="仿宋_GB2312" w:hint="eastAsia"/>
                <w:color w:val="000000"/>
                <w:kern w:val="0"/>
                <w:sz w:val="24"/>
                <w:lang/>
              </w:rPr>
              <w:t>桐庐县</w:t>
            </w:r>
          </w:p>
        </w:tc>
      </w:tr>
      <w:tr w:rsidR="000F651E">
        <w:trPr>
          <w:trHeight w:val="397"/>
        </w:trPr>
        <w:tc>
          <w:tcPr>
            <w:tcW w:w="667" w:type="dxa"/>
            <w:tcBorders>
              <w:top w:val="single" w:sz="4" w:space="0" w:color="auto"/>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宋体" w:cs="仿宋_GB2312"/>
                <w:color w:val="000000"/>
                <w:kern w:val="0"/>
                <w:sz w:val="24"/>
                <w:lang/>
              </w:rPr>
            </w:pPr>
            <w:r>
              <w:rPr>
                <w:rFonts w:ascii="仿宋_GB2312" w:eastAsia="仿宋_GB2312" w:hAnsi="宋体" w:cs="仿宋_GB2312" w:hint="eastAsia"/>
                <w:color w:val="000000"/>
                <w:kern w:val="0"/>
                <w:sz w:val="24"/>
                <w:lang/>
              </w:rPr>
              <w:lastRenderedPageBreak/>
              <w:t>196</w:t>
            </w:r>
          </w:p>
        </w:tc>
        <w:tc>
          <w:tcPr>
            <w:tcW w:w="4653" w:type="dxa"/>
            <w:tcBorders>
              <w:top w:val="single" w:sz="4" w:space="0" w:color="auto"/>
              <w:left w:val="single" w:sz="4" w:space="0" w:color="auto"/>
              <w:bottom w:val="single" w:sz="4" w:space="0" w:color="auto"/>
              <w:right w:val="single" w:sz="4" w:space="0" w:color="auto"/>
            </w:tcBorders>
            <w:vAlign w:val="center"/>
          </w:tcPr>
          <w:p w:rsidR="000F651E" w:rsidRDefault="00CB7DAF">
            <w:pPr>
              <w:widowControl/>
              <w:jc w:val="left"/>
              <w:textAlignment w:val="center"/>
              <w:rPr>
                <w:rFonts w:ascii="仿宋_GB2312" w:eastAsia="仿宋_GB2312" w:hAnsi="宋体" w:cs="仿宋_GB2312"/>
                <w:color w:val="000000"/>
                <w:kern w:val="0"/>
                <w:sz w:val="24"/>
                <w:lang/>
              </w:rPr>
            </w:pPr>
            <w:r>
              <w:rPr>
                <w:rFonts w:ascii="仿宋_GB2312" w:eastAsia="仿宋_GB2312" w:hAnsi="宋体" w:cs="仿宋_GB2312" w:hint="eastAsia"/>
                <w:color w:val="000000"/>
                <w:kern w:val="0"/>
                <w:sz w:val="24"/>
                <w:lang/>
              </w:rPr>
              <w:t>杭州正和纳米科技有限公司</w:t>
            </w:r>
          </w:p>
        </w:tc>
        <w:tc>
          <w:tcPr>
            <w:tcW w:w="1340" w:type="dxa"/>
            <w:tcBorders>
              <w:top w:val="single" w:sz="4" w:space="0" w:color="auto"/>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宋体" w:cs="仿宋_GB2312"/>
                <w:color w:val="000000"/>
                <w:kern w:val="0"/>
                <w:sz w:val="24"/>
                <w:lang/>
              </w:rPr>
            </w:pPr>
            <w:r>
              <w:rPr>
                <w:rFonts w:ascii="仿宋_GB2312" w:eastAsia="仿宋_GB2312" w:hAnsi="宋体" w:cs="仿宋_GB2312" w:hint="eastAsia"/>
                <w:color w:val="000000"/>
                <w:kern w:val="0"/>
                <w:sz w:val="24"/>
                <w:lang/>
              </w:rPr>
              <w:t>2018</w:t>
            </w:r>
            <w:r>
              <w:rPr>
                <w:rFonts w:ascii="仿宋_GB2312" w:eastAsia="仿宋_GB2312" w:hAnsi="宋体" w:cs="仿宋_GB2312" w:hint="eastAsia"/>
                <w:color w:val="000000"/>
                <w:kern w:val="0"/>
                <w:sz w:val="24"/>
                <w:lang/>
              </w:rPr>
              <w:t>年</w:t>
            </w:r>
          </w:p>
        </w:tc>
        <w:tc>
          <w:tcPr>
            <w:tcW w:w="1660" w:type="dxa"/>
            <w:tcBorders>
              <w:top w:val="single" w:sz="4" w:space="0" w:color="auto"/>
              <w:left w:val="single" w:sz="4" w:space="0" w:color="auto"/>
              <w:bottom w:val="single" w:sz="4" w:space="0" w:color="auto"/>
              <w:right w:val="single" w:sz="4" w:space="0" w:color="auto"/>
            </w:tcBorders>
            <w:vAlign w:val="center"/>
          </w:tcPr>
          <w:p w:rsidR="000F651E" w:rsidRDefault="00CB7DAF">
            <w:pPr>
              <w:widowControl/>
              <w:jc w:val="center"/>
              <w:textAlignment w:val="center"/>
              <w:rPr>
                <w:rFonts w:ascii="仿宋_GB2312" w:eastAsia="仿宋_GB2312" w:hAnsi="宋体" w:cs="仿宋_GB2312"/>
                <w:color w:val="000000"/>
                <w:kern w:val="0"/>
                <w:sz w:val="24"/>
                <w:lang/>
              </w:rPr>
            </w:pPr>
            <w:r>
              <w:rPr>
                <w:rFonts w:ascii="仿宋_GB2312" w:eastAsia="仿宋_GB2312" w:hAnsi="宋体" w:cs="仿宋_GB2312" w:hint="eastAsia"/>
                <w:color w:val="000000"/>
                <w:kern w:val="0"/>
                <w:sz w:val="24"/>
                <w:lang/>
              </w:rPr>
              <w:t>建德市</w:t>
            </w:r>
          </w:p>
        </w:tc>
      </w:tr>
    </w:tbl>
    <w:p w:rsidR="000F651E" w:rsidRDefault="000F651E">
      <w:pPr>
        <w:widowControl/>
        <w:jc w:val="center"/>
        <w:rPr>
          <w:rFonts w:ascii="仿宋_GB2312" w:eastAsia="仿宋_GB2312" w:hAnsi="仿宋_GB2312" w:cs="仿宋_GB2312"/>
          <w:color w:val="000000"/>
          <w:kern w:val="0"/>
          <w:sz w:val="24"/>
        </w:rPr>
      </w:pPr>
    </w:p>
    <w:p w:rsidR="000F651E" w:rsidRDefault="000F651E">
      <w:pPr>
        <w:spacing w:line="600" w:lineRule="exact"/>
        <w:rPr>
          <w:rFonts w:ascii="黑体" w:eastAsia="黑体" w:hAnsi="宋体"/>
          <w:b/>
          <w:color w:val="000000"/>
          <w:sz w:val="32"/>
          <w:szCs w:val="32"/>
        </w:rPr>
      </w:pPr>
    </w:p>
    <w:p w:rsidR="000F651E" w:rsidRDefault="00CB7DAF">
      <w:pPr>
        <w:spacing w:line="600" w:lineRule="exact"/>
        <w:rPr>
          <w:rFonts w:ascii="黑体" w:eastAsia="黑体" w:hAnsi="宋体"/>
          <w:b/>
          <w:color w:val="000000"/>
          <w:sz w:val="32"/>
          <w:szCs w:val="32"/>
        </w:rPr>
      </w:pPr>
      <w:r>
        <w:rPr>
          <w:rFonts w:ascii="黑体" w:eastAsia="黑体" w:hAnsi="宋体" w:hint="eastAsia"/>
          <w:b/>
          <w:color w:val="000000"/>
          <w:sz w:val="32"/>
          <w:szCs w:val="32"/>
        </w:rPr>
        <w:br w:type="page"/>
      </w:r>
    </w:p>
    <w:p w:rsidR="000F651E" w:rsidRDefault="000F651E">
      <w:pPr>
        <w:spacing w:line="600" w:lineRule="exact"/>
        <w:rPr>
          <w:rFonts w:ascii="黑体" w:eastAsia="黑体" w:hAnsi="宋体"/>
          <w:b/>
          <w:color w:val="000000"/>
          <w:sz w:val="32"/>
          <w:szCs w:val="32"/>
        </w:rPr>
      </w:pPr>
    </w:p>
    <w:p w:rsidR="000F651E" w:rsidRDefault="000F651E">
      <w:pPr>
        <w:spacing w:line="600" w:lineRule="exact"/>
        <w:rPr>
          <w:rFonts w:ascii="黑体" w:eastAsia="黑体" w:hAnsi="宋体"/>
          <w:b/>
          <w:color w:val="000000"/>
          <w:sz w:val="32"/>
          <w:szCs w:val="32"/>
        </w:rPr>
      </w:pPr>
    </w:p>
    <w:p w:rsidR="000F651E" w:rsidRDefault="000F651E">
      <w:pPr>
        <w:spacing w:line="600" w:lineRule="exact"/>
        <w:rPr>
          <w:rFonts w:ascii="黑体" w:eastAsia="黑体" w:hAnsi="宋体"/>
          <w:b/>
          <w:color w:val="000000"/>
          <w:sz w:val="32"/>
          <w:szCs w:val="32"/>
        </w:rPr>
      </w:pPr>
    </w:p>
    <w:p w:rsidR="000F651E" w:rsidRDefault="000F651E">
      <w:pPr>
        <w:spacing w:line="600" w:lineRule="exact"/>
        <w:rPr>
          <w:rFonts w:ascii="黑体" w:eastAsia="黑体" w:hAnsi="宋体"/>
          <w:b/>
          <w:color w:val="000000"/>
          <w:sz w:val="32"/>
          <w:szCs w:val="32"/>
        </w:rPr>
      </w:pPr>
    </w:p>
    <w:p w:rsidR="000F651E" w:rsidRDefault="000F651E">
      <w:pPr>
        <w:spacing w:line="600" w:lineRule="exact"/>
        <w:rPr>
          <w:rFonts w:ascii="黑体" w:eastAsia="黑体" w:hAnsi="宋体"/>
          <w:b/>
          <w:color w:val="000000"/>
          <w:sz w:val="32"/>
          <w:szCs w:val="32"/>
        </w:rPr>
      </w:pPr>
    </w:p>
    <w:p w:rsidR="000F651E" w:rsidRDefault="000F651E">
      <w:pPr>
        <w:spacing w:line="600" w:lineRule="exact"/>
        <w:rPr>
          <w:rFonts w:ascii="黑体" w:eastAsia="黑体" w:hAnsi="宋体"/>
          <w:b/>
          <w:color w:val="000000"/>
          <w:sz w:val="32"/>
          <w:szCs w:val="32"/>
        </w:rPr>
      </w:pPr>
    </w:p>
    <w:p w:rsidR="000F651E" w:rsidRDefault="000F651E">
      <w:pPr>
        <w:spacing w:line="600" w:lineRule="exact"/>
        <w:rPr>
          <w:rFonts w:ascii="黑体" w:eastAsia="黑体" w:hAnsi="宋体"/>
          <w:b/>
          <w:color w:val="000000"/>
          <w:sz w:val="32"/>
          <w:szCs w:val="32"/>
        </w:rPr>
      </w:pPr>
    </w:p>
    <w:p w:rsidR="000F651E" w:rsidRDefault="000F651E">
      <w:pPr>
        <w:spacing w:line="600" w:lineRule="exact"/>
        <w:rPr>
          <w:rFonts w:ascii="黑体" w:eastAsia="黑体" w:hAnsi="宋体"/>
          <w:b/>
          <w:color w:val="000000"/>
          <w:sz w:val="32"/>
          <w:szCs w:val="32"/>
        </w:rPr>
      </w:pPr>
    </w:p>
    <w:p w:rsidR="000F651E" w:rsidRDefault="000F651E">
      <w:pPr>
        <w:spacing w:line="600" w:lineRule="exact"/>
        <w:rPr>
          <w:rFonts w:ascii="黑体" w:eastAsia="黑体" w:hAnsi="宋体"/>
          <w:b/>
          <w:color w:val="000000"/>
          <w:sz w:val="32"/>
          <w:szCs w:val="32"/>
        </w:rPr>
      </w:pPr>
    </w:p>
    <w:p w:rsidR="000F651E" w:rsidRDefault="000F651E">
      <w:pPr>
        <w:spacing w:line="600" w:lineRule="exact"/>
        <w:rPr>
          <w:rFonts w:ascii="黑体" w:eastAsia="黑体" w:hAnsi="宋体"/>
          <w:b/>
          <w:color w:val="000000"/>
          <w:sz w:val="32"/>
          <w:szCs w:val="32"/>
        </w:rPr>
      </w:pPr>
    </w:p>
    <w:p w:rsidR="000F651E" w:rsidRDefault="000F651E">
      <w:pPr>
        <w:spacing w:line="600" w:lineRule="exact"/>
        <w:rPr>
          <w:rFonts w:ascii="黑体" w:eastAsia="黑体" w:hAnsi="宋体"/>
          <w:b/>
          <w:color w:val="000000"/>
          <w:sz w:val="32"/>
          <w:szCs w:val="32"/>
        </w:rPr>
      </w:pPr>
    </w:p>
    <w:p w:rsidR="000F651E" w:rsidRDefault="000F651E">
      <w:pPr>
        <w:spacing w:line="600" w:lineRule="exact"/>
        <w:rPr>
          <w:rFonts w:ascii="黑体" w:eastAsia="黑体" w:hAnsi="宋体"/>
          <w:b/>
          <w:color w:val="000000"/>
          <w:sz w:val="32"/>
          <w:szCs w:val="32"/>
        </w:rPr>
      </w:pPr>
    </w:p>
    <w:p w:rsidR="000F651E" w:rsidRDefault="000F651E">
      <w:pPr>
        <w:spacing w:line="600" w:lineRule="exact"/>
        <w:rPr>
          <w:rFonts w:ascii="黑体" w:eastAsia="黑体" w:hAnsi="宋体"/>
          <w:b/>
          <w:color w:val="000000"/>
          <w:sz w:val="32"/>
          <w:szCs w:val="32"/>
        </w:rPr>
      </w:pPr>
    </w:p>
    <w:p w:rsidR="000F651E" w:rsidRDefault="000F651E">
      <w:pPr>
        <w:spacing w:line="600" w:lineRule="exact"/>
        <w:rPr>
          <w:rFonts w:ascii="黑体" w:eastAsia="黑体" w:hAnsi="宋体"/>
          <w:b/>
          <w:color w:val="000000"/>
          <w:sz w:val="32"/>
          <w:szCs w:val="32"/>
        </w:rPr>
      </w:pPr>
    </w:p>
    <w:p w:rsidR="000F651E" w:rsidRDefault="000F651E">
      <w:pPr>
        <w:spacing w:line="600" w:lineRule="exact"/>
        <w:rPr>
          <w:rFonts w:ascii="黑体" w:eastAsia="黑体" w:hAnsi="宋体"/>
          <w:b/>
          <w:color w:val="000000"/>
          <w:sz w:val="32"/>
          <w:szCs w:val="32"/>
        </w:rPr>
      </w:pPr>
    </w:p>
    <w:p w:rsidR="000F651E" w:rsidRDefault="000F651E">
      <w:pPr>
        <w:spacing w:line="600" w:lineRule="exact"/>
        <w:rPr>
          <w:rFonts w:ascii="黑体" w:eastAsia="黑体" w:hAnsi="宋体"/>
          <w:b/>
          <w:color w:val="000000"/>
          <w:sz w:val="32"/>
          <w:szCs w:val="32"/>
        </w:rPr>
      </w:pPr>
    </w:p>
    <w:p w:rsidR="000F651E" w:rsidRDefault="000F651E">
      <w:pPr>
        <w:spacing w:line="600" w:lineRule="exact"/>
        <w:rPr>
          <w:rFonts w:ascii="黑体" w:eastAsia="黑体" w:hAnsi="宋体"/>
          <w:b/>
          <w:color w:val="000000"/>
          <w:sz w:val="32"/>
          <w:szCs w:val="32"/>
        </w:rPr>
      </w:pPr>
    </w:p>
    <w:p w:rsidR="000F651E" w:rsidRDefault="000F651E">
      <w:pPr>
        <w:spacing w:line="600" w:lineRule="exact"/>
        <w:rPr>
          <w:rFonts w:ascii="黑体" w:eastAsia="黑体" w:hAnsi="宋体"/>
          <w:b/>
          <w:color w:val="000000"/>
          <w:sz w:val="32"/>
          <w:szCs w:val="32"/>
        </w:rPr>
      </w:pPr>
    </w:p>
    <w:p w:rsidR="000F651E" w:rsidRDefault="000F651E">
      <w:pPr>
        <w:spacing w:line="600" w:lineRule="exact"/>
        <w:rPr>
          <w:rFonts w:ascii="黑体" w:eastAsia="黑体" w:hAnsi="宋体"/>
          <w:b/>
          <w:color w:val="000000"/>
          <w:sz w:val="32"/>
          <w:szCs w:val="32"/>
        </w:rPr>
      </w:pPr>
    </w:p>
    <w:p w:rsidR="000F651E" w:rsidRDefault="000F651E">
      <w:pPr>
        <w:spacing w:line="600" w:lineRule="exact"/>
        <w:rPr>
          <w:rFonts w:ascii="黑体" w:eastAsia="黑体" w:hAnsi="宋体"/>
          <w:b/>
          <w:color w:val="000000"/>
          <w:sz w:val="32"/>
          <w:szCs w:val="32"/>
        </w:rPr>
      </w:pPr>
    </w:p>
    <w:p w:rsidR="000F651E" w:rsidRDefault="000F651E">
      <w:pPr>
        <w:spacing w:line="600" w:lineRule="exact"/>
        <w:rPr>
          <w:rFonts w:ascii="仿宋_GB2312" w:eastAsia="仿宋_GB2312" w:hAnsi="仿宋_GB2312" w:cs="仿宋_GB2312"/>
          <w:color w:val="000000"/>
          <w:kern w:val="0"/>
          <w:sz w:val="24"/>
        </w:rPr>
      </w:pPr>
      <w:r w:rsidRPr="000F651E">
        <w:rPr>
          <w:rFonts w:ascii="黑体" w:eastAsia="黑体" w:hAnsi="宋体"/>
          <w:b/>
          <w:color w:val="000000"/>
          <w:sz w:val="32"/>
          <w:szCs w:val="32"/>
        </w:rPr>
        <w:pict>
          <v:line id="Line 17" o:spid="_x0000_s1028" style="position:absolute;left:0;text-align:left;z-index:251659264" from="0,1.2pt" to="423pt,1.2pt" o:gfxdata="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K6cG8DRAAAABAEAAA8AAAAAAAAAAQAgAAAAIgAAAGRycy9kb3ducmV2LnhtbFBLAQIU&#10;ABQAAAAIAIdO4kDqipYcwQEAAI0DAAAOAAAAAAAAAAEAIAAAACABAABkcnMvZTJvRG9jLnhtbFBL&#10;BQYAAAAABgAGAFkBAABTBQAAAAA=&#10;" strokeweight="1.5pt"/>
        </w:pict>
      </w:r>
      <w:r w:rsidR="00CB7DAF">
        <w:rPr>
          <w:rFonts w:ascii="仿宋_GB2312" w:eastAsia="仿宋_GB2312" w:hAnsi="宋体" w:cs="仿宋_GB2312" w:hint="eastAsia"/>
          <w:sz w:val="32"/>
          <w:szCs w:val="32"/>
        </w:rPr>
        <w:t xml:space="preserve">　</w:t>
      </w:r>
      <w:bookmarkStart w:id="5" w:name="CopySend"/>
      <w:bookmarkEnd w:id="5"/>
      <w:r w:rsidRPr="000F651E">
        <w:rPr>
          <w:rFonts w:ascii="黑体" w:eastAsia="黑体" w:hAnsi="宋体"/>
          <w:b/>
          <w:color w:val="000000"/>
          <w:sz w:val="28"/>
          <w:szCs w:val="28"/>
        </w:rPr>
        <w:pict>
          <v:line id="Line 19" o:spid="_x0000_s1027" style="position:absolute;left:0;text-align:left;z-index:251660288;mso-position-horizontal-relative:text;mso-position-vertical-relative:text" from="0,33.6pt" to="423pt,33.6pt" o:gfxdata="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Msvj0dMAAAAGAQAADwAAAAAAAAABACAAAAAiAAAAZHJzL2Rvd25yZXYueG1sUEsB&#10;AhQAFAAAAAgAh07iQBR5rtzBAQAAjQMAAA4AAAAAAAAAAQAgAAAAIgEAAGRycy9lMm9Eb2MueG1s&#10;UEsFBgAAAAAGAAYAWQEAAFUFAAAAAA==&#10;" strokeweight="1.5pt"/>
        </w:pict>
      </w:r>
      <w:r w:rsidR="00CB7DAF">
        <w:rPr>
          <w:rFonts w:ascii="仿宋_GB2312" w:eastAsia="仿宋_GB2312" w:hAnsi="宋体" w:hint="eastAsia"/>
          <w:color w:val="000000"/>
          <w:sz w:val="28"/>
          <w:szCs w:val="28"/>
        </w:rPr>
        <w:t>杭州市经济和信息化局办公室</w:t>
      </w:r>
      <w:r w:rsidR="00CB7DAF">
        <w:rPr>
          <w:rFonts w:ascii="仿宋_GB2312" w:eastAsia="仿宋_GB2312" w:hAnsi="宋体" w:hint="eastAsia"/>
          <w:color w:val="000000"/>
          <w:sz w:val="28"/>
          <w:szCs w:val="28"/>
        </w:rPr>
        <w:t xml:space="preserve">            </w:t>
      </w:r>
      <w:bookmarkStart w:id="6" w:name="Year"/>
      <w:bookmarkEnd w:id="6"/>
      <w:r w:rsidR="00CB7DAF">
        <w:rPr>
          <w:rFonts w:ascii="仿宋_GB2312" w:eastAsia="仿宋_GB2312" w:hAnsi="宋体" w:hint="eastAsia"/>
          <w:color w:val="000000"/>
          <w:sz w:val="28"/>
          <w:szCs w:val="28"/>
        </w:rPr>
        <w:t>2020</w:t>
      </w:r>
      <w:r w:rsidR="00CB7DAF">
        <w:rPr>
          <w:rFonts w:ascii="仿宋_GB2312" w:eastAsia="仿宋_GB2312" w:hAnsi="宋体" w:hint="eastAsia"/>
          <w:color w:val="000000"/>
          <w:sz w:val="28"/>
          <w:szCs w:val="28"/>
        </w:rPr>
        <w:t>年</w:t>
      </w:r>
      <w:bookmarkStart w:id="7" w:name="Month"/>
      <w:bookmarkEnd w:id="7"/>
      <w:r w:rsidR="00CB7DAF">
        <w:rPr>
          <w:rFonts w:ascii="仿宋_GB2312" w:eastAsia="仿宋_GB2312" w:hAnsi="宋体" w:hint="eastAsia"/>
          <w:color w:val="000000"/>
          <w:sz w:val="28"/>
          <w:szCs w:val="28"/>
        </w:rPr>
        <w:t>6</w:t>
      </w:r>
      <w:r w:rsidR="00CB7DAF">
        <w:rPr>
          <w:rFonts w:ascii="仿宋_GB2312" w:eastAsia="仿宋_GB2312" w:hAnsi="宋体" w:hint="eastAsia"/>
          <w:color w:val="000000"/>
          <w:sz w:val="28"/>
          <w:szCs w:val="28"/>
        </w:rPr>
        <w:t>月</w:t>
      </w:r>
      <w:bookmarkStart w:id="8" w:name="Day"/>
      <w:bookmarkEnd w:id="8"/>
      <w:r w:rsidR="00CB7DAF">
        <w:rPr>
          <w:rFonts w:ascii="仿宋_GB2312" w:eastAsia="仿宋_GB2312" w:hAnsi="宋体" w:hint="eastAsia"/>
          <w:color w:val="000000"/>
          <w:sz w:val="28"/>
          <w:szCs w:val="28"/>
        </w:rPr>
        <w:t>5</w:t>
      </w:r>
      <w:r w:rsidR="00CB7DAF">
        <w:rPr>
          <w:rFonts w:ascii="仿宋_GB2312" w:eastAsia="仿宋_GB2312" w:hAnsi="宋体" w:hint="eastAsia"/>
          <w:color w:val="000000"/>
          <w:sz w:val="28"/>
          <w:szCs w:val="28"/>
        </w:rPr>
        <w:t>日印发</w:t>
      </w:r>
    </w:p>
    <w:sectPr w:rsidR="000F651E" w:rsidSect="000F651E">
      <w:footerReference w:type="even" r:id="rId8"/>
      <w:footerReference w:type="default" r:id="rId9"/>
      <w:pgSz w:w="11906" w:h="16838"/>
      <w:pgMar w:top="1440" w:right="1800" w:bottom="1440" w:left="1800"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DAF" w:rsidRDefault="00CB7DAF" w:rsidP="000F651E">
      <w:r>
        <w:separator/>
      </w:r>
    </w:p>
  </w:endnote>
  <w:endnote w:type="continuationSeparator" w:id="0">
    <w:p w:rsidR="00CB7DAF" w:rsidRDefault="00CB7DAF" w:rsidP="000F65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小标宋">
    <w:altName w:val="微软雅黑"/>
    <w:charset w:val="86"/>
    <w:family w:val="script"/>
    <w:pitch w:val="default"/>
    <w:sig w:usb0="00000000" w:usb1="080E0000" w:usb2="0000000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楷体_GB2312">
    <w:altName w:val="楷体"/>
    <w:charset w:val="86"/>
    <w:family w:val="modern"/>
    <w:pitch w:val="default"/>
    <w:sig w:usb0="00000001" w:usb1="080E0000" w:usb2="00000000" w:usb3="00000000" w:csb0="00040000" w:csb1="00000000"/>
  </w:font>
  <w:font w:name="ArialUnicodeMS">
    <w:altName w:val="宋体"/>
    <w:charset w:val="86"/>
    <w:family w:val="auto"/>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TimesNewRomanPSMT">
    <w:altName w:val="Times New Roman"/>
    <w:charset w:val="86"/>
    <w:family w:val="auto"/>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51E" w:rsidRDefault="000F651E">
    <w:pPr>
      <w:rPr>
        <w:rFonts w:ascii="宋体" w:hAnsi="宋体"/>
        <w:sz w:val="28"/>
        <w:szCs w:val="28"/>
      </w:rPr>
    </w:pPr>
    <w:r>
      <w:rPr>
        <w:rFonts w:ascii="宋体" w:hAnsi="宋体"/>
        <w:sz w:val="28"/>
        <w:szCs w:val="28"/>
      </w:rPr>
      <w:fldChar w:fldCharType="begin"/>
    </w:r>
    <w:r w:rsidR="00CB7DAF">
      <w:rPr>
        <w:rFonts w:ascii="宋体" w:hAnsi="宋体"/>
        <w:sz w:val="28"/>
        <w:szCs w:val="28"/>
      </w:rPr>
      <w:instrText xml:space="preserve"> PAGE   \* MERGEFORMAT </w:instrText>
    </w:r>
    <w:r>
      <w:rPr>
        <w:rFonts w:ascii="宋体" w:hAnsi="宋体"/>
        <w:sz w:val="28"/>
        <w:szCs w:val="28"/>
      </w:rPr>
      <w:fldChar w:fldCharType="separate"/>
    </w:r>
    <w:r w:rsidR="006A3C8B" w:rsidRPr="006A3C8B">
      <w:rPr>
        <w:noProof/>
        <w:sz w:val="18"/>
        <w:szCs w:val="18"/>
      </w:rPr>
      <w:t>- 14 -</w:t>
    </w:r>
    <w:r>
      <w:rPr>
        <w:rFonts w:ascii="宋体" w:hAnsi="宋体"/>
        <w:sz w:val="28"/>
        <w:szCs w:val="28"/>
      </w:rPr>
      <w:fldChar w:fldCharType="end"/>
    </w:r>
  </w:p>
  <w:p w:rsidR="000F651E" w:rsidRDefault="000F651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51E" w:rsidRDefault="000F651E">
    <w:pPr>
      <w:jc w:val="right"/>
      <w:rPr>
        <w:rFonts w:ascii="宋体" w:hAnsi="宋体"/>
        <w:sz w:val="28"/>
        <w:szCs w:val="28"/>
      </w:rPr>
    </w:pPr>
    <w:r>
      <w:rPr>
        <w:rFonts w:ascii="宋体" w:hAnsi="宋体"/>
        <w:sz w:val="28"/>
        <w:szCs w:val="28"/>
      </w:rPr>
      <w:fldChar w:fldCharType="begin"/>
    </w:r>
    <w:r w:rsidR="00CB7DAF">
      <w:rPr>
        <w:rFonts w:ascii="宋体" w:hAnsi="宋体"/>
        <w:sz w:val="28"/>
        <w:szCs w:val="28"/>
      </w:rPr>
      <w:instrText xml:space="preserve"> PAGE   \* MERGEFORMAT </w:instrText>
    </w:r>
    <w:r>
      <w:rPr>
        <w:rFonts w:ascii="宋体" w:hAnsi="宋体"/>
        <w:sz w:val="28"/>
        <w:szCs w:val="28"/>
      </w:rPr>
      <w:fldChar w:fldCharType="separate"/>
    </w:r>
    <w:r w:rsidR="006A3C8B" w:rsidRPr="006A3C8B">
      <w:rPr>
        <w:noProof/>
        <w:sz w:val="18"/>
        <w:szCs w:val="18"/>
      </w:rPr>
      <w:t>- 15 -</w:t>
    </w:r>
    <w:r>
      <w:rPr>
        <w:rFonts w:ascii="宋体" w:hAnsi="宋体"/>
        <w:sz w:val="28"/>
        <w:szCs w:val="28"/>
      </w:rPr>
      <w:fldChar w:fldCharType="end"/>
    </w:r>
  </w:p>
  <w:p w:rsidR="000F651E" w:rsidRDefault="000F651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DAF" w:rsidRDefault="00CB7DAF" w:rsidP="000F651E">
      <w:r>
        <w:separator/>
      </w:r>
    </w:p>
  </w:footnote>
  <w:footnote w:type="continuationSeparator" w:id="0">
    <w:p w:rsidR="00CB7DAF" w:rsidRDefault="00CB7DAF" w:rsidP="000F65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420"/>
  <w:evenAndOddHeaders/>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07749"/>
    <w:rsid w:val="000077AE"/>
    <w:rsid w:val="00021048"/>
    <w:rsid w:val="000503F2"/>
    <w:rsid w:val="0006655E"/>
    <w:rsid w:val="00093795"/>
    <w:rsid w:val="000C0B16"/>
    <w:rsid w:val="000E34E1"/>
    <w:rsid w:val="000F651E"/>
    <w:rsid w:val="001111D8"/>
    <w:rsid w:val="001303E6"/>
    <w:rsid w:val="001328BC"/>
    <w:rsid w:val="001505F1"/>
    <w:rsid w:val="001564E3"/>
    <w:rsid w:val="00170410"/>
    <w:rsid w:val="001835C3"/>
    <w:rsid w:val="00195D02"/>
    <w:rsid w:val="001B302D"/>
    <w:rsid w:val="001B377F"/>
    <w:rsid w:val="001E162D"/>
    <w:rsid w:val="001F15BB"/>
    <w:rsid w:val="001F78F9"/>
    <w:rsid w:val="00216CA3"/>
    <w:rsid w:val="00220FCB"/>
    <w:rsid w:val="00261838"/>
    <w:rsid w:val="00266986"/>
    <w:rsid w:val="00271429"/>
    <w:rsid w:val="002758DD"/>
    <w:rsid w:val="002820F6"/>
    <w:rsid w:val="00283724"/>
    <w:rsid w:val="00297E4C"/>
    <w:rsid w:val="002B4C3D"/>
    <w:rsid w:val="002D46BE"/>
    <w:rsid w:val="002E0549"/>
    <w:rsid w:val="002F0ACF"/>
    <w:rsid w:val="002F1180"/>
    <w:rsid w:val="00300BF5"/>
    <w:rsid w:val="003078A6"/>
    <w:rsid w:val="003103A1"/>
    <w:rsid w:val="00335563"/>
    <w:rsid w:val="0038366D"/>
    <w:rsid w:val="003A5951"/>
    <w:rsid w:val="003B2A14"/>
    <w:rsid w:val="003B66C2"/>
    <w:rsid w:val="003E0D8C"/>
    <w:rsid w:val="003E108E"/>
    <w:rsid w:val="003E2196"/>
    <w:rsid w:val="003E3281"/>
    <w:rsid w:val="003F3840"/>
    <w:rsid w:val="00427460"/>
    <w:rsid w:val="0043186B"/>
    <w:rsid w:val="00493129"/>
    <w:rsid w:val="004A2BE8"/>
    <w:rsid w:val="004B5B2E"/>
    <w:rsid w:val="004C472F"/>
    <w:rsid w:val="00507749"/>
    <w:rsid w:val="00515829"/>
    <w:rsid w:val="0056078F"/>
    <w:rsid w:val="0056645B"/>
    <w:rsid w:val="00582DBA"/>
    <w:rsid w:val="005A6353"/>
    <w:rsid w:val="005A64AF"/>
    <w:rsid w:val="005A6574"/>
    <w:rsid w:val="005D1869"/>
    <w:rsid w:val="005D6DFC"/>
    <w:rsid w:val="005F36F3"/>
    <w:rsid w:val="005F47E3"/>
    <w:rsid w:val="00606A7C"/>
    <w:rsid w:val="0061123C"/>
    <w:rsid w:val="0064605B"/>
    <w:rsid w:val="006A3947"/>
    <w:rsid w:val="006A3C8B"/>
    <w:rsid w:val="006B28D6"/>
    <w:rsid w:val="006B720B"/>
    <w:rsid w:val="006C27A0"/>
    <w:rsid w:val="006C349E"/>
    <w:rsid w:val="006C7DBD"/>
    <w:rsid w:val="006D1AC9"/>
    <w:rsid w:val="006E09E8"/>
    <w:rsid w:val="006E5453"/>
    <w:rsid w:val="00752211"/>
    <w:rsid w:val="0075239D"/>
    <w:rsid w:val="00771E2C"/>
    <w:rsid w:val="0077715E"/>
    <w:rsid w:val="007B3017"/>
    <w:rsid w:val="007D376A"/>
    <w:rsid w:val="007D4049"/>
    <w:rsid w:val="0081143E"/>
    <w:rsid w:val="0082300C"/>
    <w:rsid w:val="00824265"/>
    <w:rsid w:val="00830C0E"/>
    <w:rsid w:val="00856C89"/>
    <w:rsid w:val="0086282F"/>
    <w:rsid w:val="0088744F"/>
    <w:rsid w:val="008B1346"/>
    <w:rsid w:val="008C004E"/>
    <w:rsid w:val="008E0439"/>
    <w:rsid w:val="008F7DCF"/>
    <w:rsid w:val="00976E34"/>
    <w:rsid w:val="009860E7"/>
    <w:rsid w:val="0099125A"/>
    <w:rsid w:val="00995630"/>
    <w:rsid w:val="009A5225"/>
    <w:rsid w:val="009A7627"/>
    <w:rsid w:val="009C41FD"/>
    <w:rsid w:val="009E0DE7"/>
    <w:rsid w:val="009E6BA3"/>
    <w:rsid w:val="00A31B54"/>
    <w:rsid w:val="00A34DC1"/>
    <w:rsid w:val="00AA10E7"/>
    <w:rsid w:val="00AA78DC"/>
    <w:rsid w:val="00AB6602"/>
    <w:rsid w:val="00AD56EA"/>
    <w:rsid w:val="00AE18E2"/>
    <w:rsid w:val="00AE4A42"/>
    <w:rsid w:val="00B1095A"/>
    <w:rsid w:val="00B110EC"/>
    <w:rsid w:val="00B22F5C"/>
    <w:rsid w:val="00B252DB"/>
    <w:rsid w:val="00B3107D"/>
    <w:rsid w:val="00B359E2"/>
    <w:rsid w:val="00B35BD9"/>
    <w:rsid w:val="00B37DBE"/>
    <w:rsid w:val="00B63EC0"/>
    <w:rsid w:val="00B77B01"/>
    <w:rsid w:val="00B96CB5"/>
    <w:rsid w:val="00BE4DC0"/>
    <w:rsid w:val="00BE6644"/>
    <w:rsid w:val="00BE6B62"/>
    <w:rsid w:val="00C110BE"/>
    <w:rsid w:val="00C16991"/>
    <w:rsid w:val="00C570ED"/>
    <w:rsid w:val="00C73A64"/>
    <w:rsid w:val="00CB7DAF"/>
    <w:rsid w:val="00D04DB6"/>
    <w:rsid w:val="00D120BE"/>
    <w:rsid w:val="00D1463E"/>
    <w:rsid w:val="00D15B6C"/>
    <w:rsid w:val="00D2394E"/>
    <w:rsid w:val="00D4554E"/>
    <w:rsid w:val="00D64D54"/>
    <w:rsid w:val="00D71ACB"/>
    <w:rsid w:val="00D7602E"/>
    <w:rsid w:val="00D948B3"/>
    <w:rsid w:val="00D9707A"/>
    <w:rsid w:val="00DA72B2"/>
    <w:rsid w:val="00DB25CA"/>
    <w:rsid w:val="00DB3AFD"/>
    <w:rsid w:val="00E369BF"/>
    <w:rsid w:val="00E43A34"/>
    <w:rsid w:val="00E46966"/>
    <w:rsid w:val="00E53729"/>
    <w:rsid w:val="00E6499B"/>
    <w:rsid w:val="00E7594A"/>
    <w:rsid w:val="00E76FDF"/>
    <w:rsid w:val="00E8129E"/>
    <w:rsid w:val="00EC3480"/>
    <w:rsid w:val="00EE03BE"/>
    <w:rsid w:val="00F07496"/>
    <w:rsid w:val="00F10B4C"/>
    <w:rsid w:val="00F21384"/>
    <w:rsid w:val="00F41127"/>
    <w:rsid w:val="00F54C7D"/>
    <w:rsid w:val="00F659C4"/>
    <w:rsid w:val="00F77F47"/>
    <w:rsid w:val="00F860EA"/>
    <w:rsid w:val="00F975F6"/>
    <w:rsid w:val="00FB252F"/>
    <w:rsid w:val="00FD2639"/>
    <w:rsid w:val="02773892"/>
    <w:rsid w:val="0F716249"/>
    <w:rsid w:val="12653C45"/>
    <w:rsid w:val="12EC7A82"/>
    <w:rsid w:val="13AD6FAB"/>
    <w:rsid w:val="16202F19"/>
    <w:rsid w:val="1C3E0F9B"/>
    <w:rsid w:val="1D8F069C"/>
    <w:rsid w:val="1DFF6CC9"/>
    <w:rsid w:val="1E684E6F"/>
    <w:rsid w:val="1EA3074E"/>
    <w:rsid w:val="256C3AA1"/>
    <w:rsid w:val="2CB2626F"/>
    <w:rsid w:val="2F675B51"/>
    <w:rsid w:val="32E706FA"/>
    <w:rsid w:val="34237BEA"/>
    <w:rsid w:val="39902C7F"/>
    <w:rsid w:val="41B8076F"/>
    <w:rsid w:val="42CE0B28"/>
    <w:rsid w:val="45775C62"/>
    <w:rsid w:val="457F6DDC"/>
    <w:rsid w:val="4D706CF7"/>
    <w:rsid w:val="5403173E"/>
    <w:rsid w:val="557542F4"/>
    <w:rsid w:val="56E8053D"/>
    <w:rsid w:val="58A45834"/>
    <w:rsid w:val="5C60652B"/>
    <w:rsid w:val="5FAC1BA6"/>
    <w:rsid w:val="60665520"/>
    <w:rsid w:val="65047614"/>
    <w:rsid w:val="659F7034"/>
    <w:rsid w:val="6FAD5CBC"/>
    <w:rsid w:val="76426B59"/>
    <w:rsid w:val="778C67E1"/>
    <w:rsid w:val="7C1255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Plain Text" w:semiHidden="0" w:uiPriority="0" w:unhideWhenUsed="0"/>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51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0F651E"/>
    <w:rPr>
      <w:rFonts w:ascii="宋体" w:hAnsi="Courier New" w:cs="Courier New"/>
      <w:szCs w:val="21"/>
    </w:rPr>
  </w:style>
  <w:style w:type="paragraph" w:styleId="a4">
    <w:name w:val="footer"/>
    <w:basedOn w:val="a"/>
    <w:link w:val="Char0"/>
    <w:uiPriority w:val="99"/>
    <w:unhideWhenUsed/>
    <w:rsid w:val="000F651E"/>
    <w:pPr>
      <w:tabs>
        <w:tab w:val="center" w:pos="4153"/>
        <w:tab w:val="right" w:pos="8306"/>
      </w:tabs>
      <w:snapToGrid w:val="0"/>
      <w:jc w:val="left"/>
    </w:pPr>
    <w:rPr>
      <w:sz w:val="18"/>
      <w:szCs w:val="18"/>
    </w:rPr>
  </w:style>
  <w:style w:type="paragraph" w:styleId="a5">
    <w:name w:val="header"/>
    <w:basedOn w:val="a"/>
    <w:link w:val="Char1"/>
    <w:uiPriority w:val="99"/>
    <w:unhideWhenUsed/>
    <w:rsid w:val="000F651E"/>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rsid w:val="000F651E"/>
    <w:rPr>
      <w:color w:val="0000FF"/>
      <w:u w:val="single"/>
    </w:rPr>
  </w:style>
  <w:style w:type="paragraph" w:customStyle="1" w:styleId="Char10">
    <w:name w:val="Char1"/>
    <w:basedOn w:val="a"/>
    <w:rsid w:val="000F651E"/>
    <w:rPr>
      <w:rFonts w:ascii="仿宋_GB2312" w:eastAsia="仿宋_GB2312"/>
      <w:b/>
      <w:sz w:val="32"/>
      <w:szCs w:val="32"/>
    </w:rPr>
  </w:style>
  <w:style w:type="paragraph" w:customStyle="1" w:styleId="Default">
    <w:name w:val="Default"/>
    <w:rsid w:val="000F651E"/>
    <w:pPr>
      <w:widowControl w:val="0"/>
      <w:autoSpaceDE w:val="0"/>
      <w:autoSpaceDN w:val="0"/>
      <w:adjustRightInd w:val="0"/>
    </w:pPr>
    <w:rPr>
      <w:rFonts w:ascii="黑体" w:eastAsia="黑体" w:cs="黑体"/>
      <w:color w:val="000000"/>
      <w:sz w:val="24"/>
      <w:szCs w:val="24"/>
    </w:rPr>
  </w:style>
  <w:style w:type="character" w:customStyle="1" w:styleId="Char1">
    <w:name w:val="页眉 Char"/>
    <w:basedOn w:val="a0"/>
    <w:link w:val="a5"/>
    <w:uiPriority w:val="99"/>
    <w:semiHidden/>
    <w:rsid w:val="000F651E"/>
    <w:rPr>
      <w:rFonts w:ascii="Times New Roman" w:hAnsi="Times New Roman"/>
      <w:kern w:val="2"/>
      <w:sz w:val="18"/>
      <w:szCs w:val="18"/>
    </w:rPr>
  </w:style>
  <w:style w:type="character" w:customStyle="1" w:styleId="font01">
    <w:name w:val="font01"/>
    <w:basedOn w:val="a0"/>
    <w:rsid w:val="000F651E"/>
    <w:rPr>
      <w:rFonts w:ascii="仿宋" w:eastAsia="仿宋" w:hAnsi="仿宋" w:cs="仿宋" w:hint="eastAsia"/>
      <w:color w:val="000000"/>
      <w:sz w:val="20"/>
      <w:szCs w:val="20"/>
      <w:u w:val="none"/>
    </w:rPr>
  </w:style>
  <w:style w:type="character" w:customStyle="1" w:styleId="font71">
    <w:name w:val="font71"/>
    <w:basedOn w:val="a0"/>
    <w:rsid w:val="000F651E"/>
    <w:rPr>
      <w:rFonts w:ascii="仿宋" w:eastAsia="仿宋" w:hAnsi="仿宋" w:cs="仿宋" w:hint="eastAsia"/>
      <w:color w:val="000000"/>
      <w:sz w:val="20"/>
      <w:szCs w:val="20"/>
      <w:u w:val="none"/>
    </w:rPr>
  </w:style>
  <w:style w:type="character" w:customStyle="1" w:styleId="Char">
    <w:name w:val="纯文本 Char"/>
    <w:basedOn w:val="a0"/>
    <w:link w:val="a3"/>
    <w:rsid w:val="000F651E"/>
    <w:rPr>
      <w:rFonts w:ascii="宋体" w:eastAsia="宋体" w:hAnsi="Courier New" w:cs="Courier New"/>
      <w:szCs w:val="21"/>
    </w:rPr>
  </w:style>
  <w:style w:type="character" w:customStyle="1" w:styleId="Char0">
    <w:name w:val="页脚 Char"/>
    <w:basedOn w:val="a0"/>
    <w:link w:val="a4"/>
    <w:uiPriority w:val="99"/>
    <w:rsid w:val="000F651E"/>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jxj.hangzhou.gov.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2171</Words>
  <Characters>12380</Characters>
  <Application>Microsoft Office Word</Application>
  <DocSecurity>0</DocSecurity>
  <Lines>103</Lines>
  <Paragraphs>29</Paragraphs>
  <ScaleCrop>false</ScaleCrop>
  <Company>杭州市政府</Company>
  <LinksUpToDate>false</LinksUpToDate>
  <CharactersWithSpaces>14522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杭州市经济和信息化委员会文件</dc:title>
  <dc:creator>匿名用户</dc:creator>
  <cp:lastModifiedBy>xbany</cp:lastModifiedBy>
  <cp:revision>3</cp:revision>
  <cp:lastPrinted>2018-06-25T06:15:00Z</cp:lastPrinted>
  <dcterms:created xsi:type="dcterms:W3CDTF">2020-06-05T02:24:00Z</dcterms:created>
  <dcterms:modified xsi:type="dcterms:W3CDTF">2022-02-11T01:42:00Z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